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CA4" w:rsidRPr="00FF0566" w:rsidRDefault="00CF6AFB" w:rsidP="00925A9E">
      <w:pPr>
        <w:spacing w:before="100" w:beforeAutospacing="1" w:after="100" w:afterAutospacing="1" w:line="240" w:lineRule="auto"/>
        <w:contextualSpacing/>
        <w:rPr>
          <w:rFonts w:cs="Arial"/>
          <w:b/>
          <w:u w:val="single"/>
        </w:rPr>
      </w:pPr>
      <w:bookmarkStart w:id="0" w:name="_GoBack"/>
      <w:bookmarkEnd w:id="0"/>
      <w:r>
        <w:rPr>
          <w:rFonts w:cs="Arial"/>
          <w:b/>
          <w:u w:val="single"/>
        </w:rPr>
        <w:t xml:space="preserve">Tameside </w:t>
      </w:r>
      <w:r w:rsidR="00311DF0">
        <w:rPr>
          <w:rFonts w:cs="Arial"/>
          <w:b/>
          <w:u w:val="single"/>
        </w:rPr>
        <w:t>Virtual Sc</w:t>
      </w:r>
      <w:r>
        <w:rPr>
          <w:rFonts w:cs="Arial"/>
          <w:b/>
          <w:u w:val="single"/>
        </w:rPr>
        <w:t>hool</w:t>
      </w:r>
      <w:r w:rsidR="000422F7">
        <w:rPr>
          <w:rFonts w:cs="Arial"/>
          <w:b/>
          <w:u w:val="single"/>
        </w:rPr>
        <w:t xml:space="preserve"> </w:t>
      </w:r>
      <w:r w:rsidR="006F2BD9">
        <w:rPr>
          <w:rFonts w:cs="Arial"/>
          <w:b/>
          <w:u w:val="single"/>
        </w:rPr>
        <w:t xml:space="preserve">and </w:t>
      </w:r>
      <w:r w:rsidR="00E7447B">
        <w:rPr>
          <w:rFonts w:cs="Arial"/>
          <w:b/>
          <w:u w:val="single"/>
        </w:rPr>
        <w:t>College Annual</w:t>
      </w:r>
      <w:r>
        <w:rPr>
          <w:rFonts w:cs="Arial"/>
          <w:b/>
          <w:u w:val="single"/>
        </w:rPr>
        <w:t xml:space="preserve"> Report </w:t>
      </w:r>
      <w:r w:rsidR="00FC37BD">
        <w:rPr>
          <w:rFonts w:cs="Arial"/>
          <w:b/>
          <w:u w:val="single"/>
        </w:rPr>
        <w:t>September 2020</w:t>
      </w:r>
    </w:p>
    <w:p w:rsidR="003537AC" w:rsidRDefault="003537AC" w:rsidP="00925A9E">
      <w:pPr>
        <w:spacing w:before="100" w:beforeAutospacing="1" w:after="100" w:afterAutospacing="1" w:line="240" w:lineRule="auto"/>
        <w:contextualSpacing/>
        <w:rPr>
          <w:rFonts w:cs="Arial"/>
          <w:b/>
        </w:rPr>
      </w:pPr>
    </w:p>
    <w:p w:rsidR="00F121B4" w:rsidRDefault="00F121B4" w:rsidP="00C34C5D">
      <w:pPr>
        <w:spacing w:before="100" w:beforeAutospacing="1" w:after="100" w:afterAutospacing="1" w:line="240" w:lineRule="auto"/>
        <w:contextualSpacing/>
        <w:jc w:val="both"/>
        <w:rPr>
          <w:rFonts w:cs="Arial"/>
          <w:b/>
        </w:rPr>
      </w:pPr>
    </w:p>
    <w:p w:rsidR="00B010FE" w:rsidRDefault="00E7447B" w:rsidP="00C34C5D">
      <w:pPr>
        <w:spacing w:before="100" w:beforeAutospacing="1" w:after="100" w:afterAutospacing="1" w:line="240" w:lineRule="auto"/>
        <w:contextualSpacing/>
        <w:jc w:val="both"/>
        <w:rPr>
          <w:rFonts w:cs="Arial"/>
        </w:rPr>
      </w:pPr>
      <w:r>
        <w:rPr>
          <w:rFonts w:cs="Arial"/>
        </w:rPr>
        <w:t>I am delighted to present</w:t>
      </w:r>
      <w:r w:rsidR="00D31578">
        <w:rPr>
          <w:rFonts w:cs="Arial"/>
        </w:rPr>
        <w:t xml:space="preserve"> my third annual report. </w:t>
      </w:r>
      <w:r w:rsidR="00B010FE">
        <w:rPr>
          <w:rFonts w:cs="Arial"/>
        </w:rPr>
        <w:t>It has been an unprecedented and challen</w:t>
      </w:r>
      <w:r>
        <w:rPr>
          <w:rFonts w:cs="Arial"/>
        </w:rPr>
        <w:t xml:space="preserve">ging academic year for everyone and </w:t>
      </w:r>
      <w:r w:rsidR="00B010FE">
        <w:rPr>
          <w:rFonts w:cs="Arial"/>
        </w:rPr>
        <w:t>whilst undoubtedly there has been anxiety, disapp</w:t>
      </w:r>
      <w:r>
        <w:rPr>
          <w:rFonts w:cs="Arial"/>
        </w:rPr>
        <w:t>ointment and distress for us all, as always, this was intermingled with optimism</w:t>
      </w:r>
      <w:r w:rsidR="00B010FE">
        <w:rPr>
          <w:rFonts w:cs="Arial"/>
        </w:rPr>
        <w:t>, creativit</w:t>
      </w:r>
      <w:r>
        <w:rPr>
          <w:rFonts w:cs="Arial"/>
        </w:rPr>
        <w:t>y, diligence and determination from our amazing cohort of cared for children and young people.</w:t>
      </w:r>
    </w:p>
    <w:p w:rsidR="00E7447B" w:rsidRDefault="00E7447B" w:rsidP="00C34C5D">
      <w:pPr>
        <w:spacing w:before="100" w:beforeAutospacing="1" w:after="100" w:afterAutospacing="1" w:line="240" w:lineRule="auto"/>
        <w:contextualSpacing/>
        <w:jc w:val="both"/>
        <w:rPr>
          <w:rFonts w:cs="Arial"/>
        </w:rPr>
      </w:pPr>
    </w:p>
    <w:p w:rsidR="00E7447B" w:rsidRDefault="00E7447B" w:rsidP="00C34C5D">
      <w:pPr>
        <w:spacing w:before="100" w:beforeAutospacing="1" w:after="100" w:afterAutospacing="1" w:line="240" w:lineRule="auto"/>
        <w:contextualSpacing/>
        <w:jc w:val="both"/>
        <w:rPr>
          <w:rFonts w:cs="Arial"/>
        </w:rPr>
      </w:pPr>
      <w:r>
        <w:rPr>
          <w:rFonts w:cs="Arial"/>
        </w:rPr>
        <w:t>This report will present data and analysis as best it can this year notwithstanding some omissions due to the  Covid – 19 pandemic and it will highlight our areas of priority and need to best support the cared for ch</w:t>
      </w:r>
      <w:r w:rsidR="007D3EF6">
        <w:rPr>
          <w:rFonts w:cs="Arial"/>
        </w:rPr>
        <w:t>ildren of Tameside, whilst</w:t>
      </w:r>
      <w:r>
        <w:rPr>
          <w:rFonts w:cs="Arial"/>
        </w:rPr>
        <w:t xml:space="preserve"> in and beyond this challenging period of time.</w:t>
      </w:r>
    </w:p>
    <w:p w:rsidR="00ED359F" w:rsidRDefault="00ED359F" w:rsidP="00C34C5D">
      <w:pPr>
        <w:spacing w:before="100" w:beforeAutospacing="1" w:after="100" w:afterAutospacing="1" w:line="240" w:lineRule="auto"/>
        <w:contextualSpacing/>
        <w:jc w:val="both"/>
        <w:rPr>
          <w:rFonts w:cs="Arial"/>
        </w:rPr>
      </w:pPr>
    </w:p>
    <w:p w:rsidR="00ED359F" w:rsidRDefault="00ED359F" w:rsidP="00C34C5D">
      <w:pPr>
        <w:spacing w:before="100" w:beforeAutospacing="1" w:after="100" w:afterAutospacing="1" w:line="240" w:lineRule="auto"/>
        <w:contextualSpacing/>
        <w:jc w:val="both"/>
        <w:rPr>
          <w:rFonts w:cs="Arial"/>
        </w:rPr>
      </w:pPr>
      <w:r>
        <w:rPr>
          <w:rFonts w:cs="Arial"/>
        </w:rPr>
        <w:t>The Children in Care Council of Tameside have requested that they are referred to from now on as “Cared for children”. At this moment in time, this has to be presented to Corporate Parenting Board for ratifying, however, throughout this report I will refer to the young people as this in line with their wishes. The acronym “LAC” wi</w:t>
      </w:r>
      <w:r w:rsidR="007D3EF6">
        <w:rPr>
          <w:rFonts w:cs="Arial"/>
        </w:rPr>
        <w:t>ll stand in data reports until the new set of data next year.</w:t>
      </w:r>
    </w:p>
    <w:p w:rsidR="00BF32E6" w:rsidRDefault="00BF32E6" w:rsidP="00C34C5D">
      <w:pPr>
        <w:spacing w:before="100" w:beforeAutospacing="1" w:after="100" w:afterAutospacing="1" w:line="240" w:lineRule="auto"/>
        <w:contextualSpacing/>
        <w:jc w:val="both"/>
        <w:rPr>
          <w:rFonts w:cs="Arial"/>
        </w:rPr>
      </w:pPr>
    </w:p>
    <w:p w:rsidR="00BF32E6" w:rsidRDefault="00BF32E6" w:rsidP="00C34C5D">
      <w:pPr>
        <w:spacing w:before="100" w:beforeAutospacing="1" w:after="100" w:afterAutospacing="1" w:line="240" w:lineRule="auto"/>
        <w:contextualSpacing/>
        <w:jc w:val="both"/>
        <w:rPr>
          <w:rFonts w:cs="Arial"/>
        </w:rPr>
      </w:pPr>
    </w:p>
    <w:p w:rsidR="00BF32E6" w:rsidRPr="00B010FE" w:rsidRDefault="00BF32E6" w:rsidP="00C34C5D">
      <w:pPr>
        <w:spacing w:before="100" w:beforeAutospacing="1" w:after="100" w:afterAutospacing="1" w:line="240" w:lineRule="auto"/>
        <w:contextualSpacing/>
        <w:jc w:val="both"/>
        <w:rPr>
          <w:rFonts w:cs="Arial"/>
        </w:rPr>
      </w:pPr>
    </w:p>
    <w:p w:rsidR="008D0A4B" w:rsidRPr="004E6B78" w:rsidRDefault="008D0A4B" w:rsidP="00C34C5D">
      <w:pPr>
        <w:spacing w:before="100" w:beforeAutospacing="1" w:after="100" w:afterAutospacing="1" w:line="240" w:lineRule="auto"/>
        <w:contextualSpacing/>
        <w:jc w:val="both"/>
        <w:rPr>
          <w:rFonts w:cs="Arial"/>
          <w:b/>
        </w:rPr>
      </w:pPr>
    </w:p>
    <w:p w:rsidR="00BF32E6" w:rsidRDefault="00BF32E6" w:rsidP="002D6F44">
      <w:pPr>
        <w:spacing w:before="100" w:beforeAutospacing="1" w:after="100" w:afterAutospacing="1" w:line="240" w:lineRule="auto"/>
        <w:contextualSpacing/>
        <w:rPr>
          <w:rFonts w:cs="Arial"/>
          <w:b/>
        </w:rPr>
      </w:pPr>
      <w:r w:rsidRPr="00BF32E6">
        <w:rPr>
          <w:rFonts w:cs="Arial"/>
          <w:b/>
          <w:noProof/>
          <w:lang w:eastAsia="en-GB"/>
        </w:rPr>
        <w:drawing>
          <wp:inline distT="0" distB="0" distL="0" distR="0" wp14:anchorId="25A4017D" wp14:editId="100742E9">
            <wp:extent cx="5475605" cy="3561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5605" cy="3561080"/>
                    </a:xfrm>
                    <a:prstGeom prst="rect">
                      <a:avLst/>
                    </a:prstGeom>
                  </pic:spPr>
                </pic:pic>
              </a:graphicData>
            </a:graphic>
          </wp:inline>
        </w:drawing>
      </w:r>
    </w:p>
    <w:p w:rsidR="00BF32E6" w:rsidRPr="00BF32E6" w:rsidRDefault="00BF32E6" w:rsidP="00BF32E6">
      <w:pPr>
        <w:rPr>
          <w:rFonts w:cs="Arial"/>
        </w:rPr>
      </w:pPr>
    </w:p>
    <w:p w:rsidR="00BF32E6" w:rsidRPr="007D3EF6" w:rsidRDefault="007D3EF6" w:rsidP="002D6F44">
      <w:pPr>
        <w:spacing w:before="100" w:beforeAutospacing="1" w:after="100" w:afterAutospacing="1" w:line="240" w:lineRule="auto"/>
        <w:contextualSpacing/>
        <w:rPr>
          <w:rFonts w:cs="Arial"/>
          <w:i/>
        </w:rPr>
      </w:pPr>
      <w:r w:rsidRPr="007D3EF6">
        <w:rPr>
          <w:rFonts w:cs="Arial"/>
          <w:i/>
        </w:rPr>
        <w:t>Rainbow picture sent to the Children In Care Council during lockdown.</w:t>
      </w:r>
    </w:p>
    <w:p w:rsidR="00BF32E6" w:rsidRDefault="00BF32E6" w:rsidP="002D6F44">
      <w:pPr>
        <w:spacing w:before="100" w:beforeAutospacing="1" w:after="100" w:afterAutospacing="1" w:line="240" w:lineRule="auto"/>
        <w:contextualSpacing/>
        <w:rPr>
          <w:rFonts w:cs="Arial"/>
        </w:rPr>
      </w:pPr>
    </w:p>
    <w:p w:rsidR="00BF32E6" w:rsidRDefault="00BF32E6" w:rsidP="00BF32E6">
      <w:pPr>
        <w:tabs>
          <w:tab w:val="left" w:pos="5535"/>
        </w:tabs>
        <w:spacing w:before="100" w:beforeAutospacing="1" w:after="100" w:afterAutospacing="1" w:line="240" w:lineRule="auto"/>
        <w:contextualSpacing/>
        <w:rPr>
          <w:rFonts w:cs="Arial"/>
        </w:rPr>
      </w:pPr>
      <w:r>
        <w:rPr>
          <w:rFonts w:cs="Arial"/>
        </w:rPr>
        <w:tab/>
      </w:r>
    </w:p>
    <w:p w:rsidR="005B5CE0" w:rsidRDefault="003E5AD0" w:rsidP="002D6F44">
      <w:pPr>
        <w:spacing w:before="100" w:beforeAutospacing="1" w:after="100" w:afterAutospacing="1" w:line="240" w:lineRule="auto"/>
        <w:contextualSpacing/>
        <w:rPr>
          <w:rFonts w:cs="Arial"/>
          <w:b/>
        </w:rPr>
      </w:pPr>
      <w:r w:rsidRPr="00BF32E6">
        <w:rPr>
          <w:rFonts w:cs="Arial"/>
        </w:rPr>
        <w:br w:type="page"/>
      </w:r>
      <w:r w:rsidR="001338C4">
        <w:rPr>
          <w:rFonts w:cs="Arial"/>
          <w:b/>
        </w:rPr>
        <w:lastRenderedPageBreak/>
        <w:t>1</w:t>
      </w:r>
      <w:r w:rsidR="001338C4">
        <w:rPr>
          <w:rFonts w:cs="Arial"/>
          <w:b/>
        </w:rPr>
        <w:tab/>
      </w:r>
      <w:r w:rsidR="00FC37BD">
        <w:rPr>
          <w:rFonts w:cs="Arial"/>
          <w:b/>
        </w:rPr>
        <w:t>Virtual School and College Team</w:t>
      </w:r>
    </w:p>
    <w:p w:rsidR="005B5CE0" w:rsidRDefault="005B5CE0" w:rsidP="002D6F44">
      <w:pPr>
        <w:spacing w:before="100" w:beforeAutospacing="1" w:after="100" w:afterAutospacing="1" w:line="240" w:lineRule="auto"/>
        <w:contextualSpacing/>
        <w:rPr>
          <w:rFonts w:cs="Arial"/>
          <w:b/>
        </w:rPr>
      </w:pPr>
    </w:p>
    <w:tbl>
      <w:tblPr>
        <w:tblpPr w:leftFromText="180" w:rightFromText="180" w:vertAnchor="text" w:horzAnchor="page" w:tblpX="2461" w:tblpY="454"/>
        <w:tblOverlap w:val="never"/>
        <w:tblW w:w="5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2409"/>
      </w:tblGrid>
      <w:tr w:rsidR="00FC37BD" w:rsidRPr="00FF0566" w:rsidTr="00FC37BD">
        <w:trPr>
          <w:trHeight w:val="285"/>
        </w:trPr>
        <w:tc>
          <w:tcPr>
            <w:tcW w:w="3276" w:type="dxa"/>
            <w:shd w:val="clear" w:color="auto" w:fill="auto"/>
            <w:noWrap/>
            <w:vAlign w:val="bottom"/>
            <w:hideMark/>
          </w:tcPr>
          <w:p w:rsidR="00FC37BD" w:rsidRPr="0056348F" w:rsidRDefault="00FC37BD" w:rsidP="00FC37BD">
            <w:pPr>
              <w:spacing w:before="100" w:beforeAutospacing="1" w:after="100" w:afterAutospacing="1" w:line="240" w:lineRule="auto"/>
              <w:contextualSpacing/>
              <w:rPr>
                <w:rFonts w:eastAsia="Times New Roman" w:cs="Arial"/>
                <w:b/>
                <w:color w:val="000000"/>
                <w:lang w:eastAsia="en-GB"/>
              </w:rPr>
            </w:pPr>
            <w:r w:rsidRPr="0056348F">
              <w:rPr>
                <w:rFonts w:eastAsia="Times New Roman" w:cs="Arial"/>
                <w:b/>
                <w:color w:val="000000"/>
                <w:lang w:eastAsia="en-GB"/>
              </w:rPr>
              <w:t>Headteacher</w:t>
            </w:r>
          </w:p>
        </w:tc>
        <w:tc>
          <w:tcPr>
            <w:tcW w:w="2409" w:type="dxa"/>
            <w:shd w:val="clear" w:color="auto" w:fill="auto"/>
            <w:noWrap/>
            <w:vAlign w:val="bottom"/>
            <w:hideMark/>
          </w:tcPr>
          <w:p w:rsidR="00FC37BD" w:rsidRPr="00FF0566" w:rsidRDefault="00FC37BD" w:rsidP="00FC37BD">
            <w:pPr>
              <w:spacing w:before="100" w:beforeAutospacing="1" w:after="100" w:afterAutospacing="1" w:line="240" w:lineRule="auto"/>
              <w:contextualSpacing/>
              <w:rPr>
                <w:rFonts w:eastAsia="Times New Roman" w:cs="Arial"/>
                <w:color w:val="000000"/>
                <w:lang w:eastAsia="en-GB"/>
              </w:rPr>
            </w:pPr>
            <w:r w:rsidRPr="00FF0566">
              <w:rPr>
                <w:rFonts w:eastAsia="Times New Roman" w:cs="Arial"/>
                <w:color w:val="000000"/>
                <w:lang w:eastAsia="en-GB"/>
              </w:rPr>
              <w:t>Amanda Aylward</w:t>
            </w:r>
          </w:p>
        </w:tc>
      </w:tr>
      <w:tr w:rsidR="00FC37BD" w:rsidRPr="00FF0566" w:rsidTr="00FC37BD">
        <w:trPr>
          <w:trHeight w:val="285"/>
        </w:trPr>
        <w:tc>
          <w:tcPr>
            <w:tcW w:w="3276" w:type="dxa"/>
            <w:shd w:val="clear" w:color="auto" w:fill="auto"/>
            <w:noWrap/>
            <w:vAlign w:val="bottom"/>
            <w:hideMark/>
          </w:tcPr>
          <w:p w:rsidR="00FC37BD" w:rsidRPr="0056348F" w:rsidRDefault="00FC37BD" w:rsidP="00FC37BD">
            <w:pPr>
              <w:spacing w:before="100" w:beforeAutospacing="1" w:after="100" w:afterAutospacing="1" w:line="240" w:lineRule="auto"/>
              <w:contextualSpacing/>
              <w:rPr>
                <w:rFonts w:eastAsia="Times New Roman" w:cs="Arial"/>
                <w:b/>
                <w:color w:val="000000"/>
                <w:lang w:eastAsia="en-GB"/>
              </w:rPr>
            </w:pPr>
            <w:r w:rsidRPr="0056348F">
              <w:rPr>
                <w:rFonts w:eastAsia="Times New Roman" w:cs="Arial"/>
                <w:b/>
                <w:color w:val="000000"/>
                <w:lang w:eastAsia="en-GB"/>
              </w:rPr>
              <w:t>Specialist Intervention Teacher</w:t>
            </w:r>
          </w:p>
        </w:tc>
        <w:tc>
          <w:tcPr>
            <w:tcW w:w="2409" w:type="dxa"/>
            <w:shd w:val="clear" w:color="auto" w:fill="auto"/>
            <w:noWrap/>
            <w:vAlign w:val="bottom"/>
            <w:hideMark/>
          </w:tcPr>
          <w:p w:rsidR="00FC37BD" w:rsidRPr="00FF0566" w:rsidRDefault="00FC37BD" w:rsidP="00FC37BD">
            <w:pPr>
              <w:spacing w:before="100" w:beforeAutospacing="1" w:after="100" w:afterAutospacing="1" w:line="240" w:lineRule="auto"/>
              <w:contextualSpacing/>
              <w:rPr>
                <w:rFonts w:eastAsia="Times New Roman" w:cs="Arial"/>
                <w:color w:val="000000"/>
                <w:lang w:eastAsia="en-GB"/>
              </w:rPr>
            </w:pPr>
            <w:r w:rsidRPr="00FF0566">
              <w:rPr>
                <w:rFonts w:eastAsia="Times New Roman" w:cs="Arial"/>
                <w:color w:val="000000"/>
                <w:lang w:eastAsia="en-GB"/>
              </w:rPr>
              <w:t>Sarah Hall</w:t>
            </w:r>
          </w:p>
        </w:tc>
      </w:tr>
      <w:tr w:rsidR="00FC37BD" w:rsidRPr="00FF0566" w:rsidTr="00FC37BD">
        <w:trPr>
          <w:trHeight w:val="285"/>
        </w:trPr>
        <w:tc>
          <w:tcPr>
            <w:tcW w:w="3276" w:type="dxa"/>
            <w:shd w:val="clear" w:color="auto" w:fill="auto"/>
            <w:noWrap/>
            <w:vAlign w:val="bottom"/>
            <w:hideMark/>
          </w:tcPr>
          <w:p w:rsidR="00FC37BD" w:rsidRPr="0056348F" w:rsidRDefault="00FC37BD" w:rsidP="00FC37BD">
            <w:pPr>
              <w:spacing w:before="100" w:beforeAutospacing="1" w:after="100" w:afterAutospacing="1" w:line="240" w:lineRule="auto"/>
              <w:contextualSpacing/>
              <w:rPr>
                <w:rFonts w:eastAsia="Times New Roman" w:cs="Arial"/>
                <w:b/>
                <w:color w:val="000000"/>
                <w:lang w:eastAsia="en-GB"/>
              </w:rPr>
            </w:pPr>
            <w:r w:rsidRPr="0056348F">
              <w:rPr>
                <w:rFonts w:eastAsia="Times New Roman" w:cs="Arial"/>
                <w:b/>
                <w:color w:val="000000"/>
                <w:lang w:eastAsia="en-GB"/>
              </w:rPr>
              <w:t xml:space="preserve">Finance </w:t>
            </w:r>
            <w:r>
              <w:rPr>
                <w:rFonts w:eastAsia="Times New Roman" w:cs="Arial"/>
                <w:b/>
                <w:color w:val="000000"/>
                <w:lang w:eastAsia="en-GB"/>
              </w:rPr>
              <w:t>and</w:t>
            </w:r>
            <w:r w:rsidRPr="0056348F">
              <w:rPr>
                <w:rFonts w:eastAsia="Times New Roman" w:cs="Arial"/>
                <w:b/>
                <w:color w:val="000000"/>
                <w:lang w:eastAsia="en-GB"/>
              </w:rPr>
              <w:t xml:space="preserve"> Information Officer</w:t>
            </w:r>
          </w:p>
        </w:tc>
        <w:tc>
          <w:tcPr>
            <w:tcW w:w="2409" w:type="dxa"/>
            <w:shd w:val="clear" w:color="auto" w:fill="auto"/>
            <w:noWrap/>
            <w:vAlign w:val="bottom"/>
            <w:hideMark/>
          </w:tcPr>
          <w:p w:rsidR="00FC37BD" w:rsidRPr="00FF0566" w:rsidRDefault="00FC37BD" w:rsidP="00FC37BD">
            <w:pPr>
              <w:spacing w:before="100" w:beforeAutospacing="1" w:after="100" w:afterAutospacing="1" w:line="240" w:lineRule="auto"/>
              <w:contextualSpacing/>
              <w:rPr>
                <w:rFonts w:eastAsia="Times New Roman" w:cs="Arial"/>
                <w:color w:val="000000"/>
                <w:lang w:eastAsia="en-GB"/>
              </w:rPr>
            </w:pPr>
            <w:r w:rsidRPr="00FF0566">
              <w:rPr>
                <w:rFonts w:eastAsia="Times New Roman" w:cs="Arial"/>
                <w:color w:val="000000"/>
                <w:lang w:eastAsia="en-GB"/>
              </w:rPr>
              <w:t>Phillip Allen</w:t>
            </w:r>
          </w:p>
        </w:tc>
      </w:tr>
      <w:tr w:rsidR="00FC37BD" w:rsidRPr="00FF0566" w:rsidTr="00FC37BD">
        <w:trPr>
          <w:trHeight w:val="285"/>
        </w:trPr>
        <w:tc>
          <w:tcPr>
            <w:tcW w:w="3276" w:type="dxa"/>
            <w:shd w:val="clear" w:color="auto" w:fill="auto"/>
            <w:noWrap/>
            <w:vAlign w:val="bottom"/>
          </w:tcPr>
          <w:p w:rsidR="00FC37BD" w:rsidRPr="0056348F" w:rsidRDefault="00FC37BD" w:rsidP="00FC37BD">
            <w:pPr>
              <w:spacing w:before="100" w:beforeAutospacing="1" w:after="100" w:afterAutospacing="1" w:line="240" w:lineRule="auto"/>
              <w:contextualSpacing/>
              <w:rPr>
                <w:rFonts w:eastAsia="Times New Roman" w:cs="Arial"/>
                <w:b/>
                <w:color w:val="000000"/>
                <w:lang w:eastAsia="en-GB"/>
              </w:rPr>
            </w:pPr>
            <w:r w:rsidRPr="0056348F">
              <w:rPr>
                <w:rFonts w:eastAsia="Times New Roman" w:cs="Arial"/>
                <w:b/>
                <w:color w:val="000000"/>
                <w:lang w:eastAsia="en-GB"/>
              </w:rPr>
              <w:t>Education Welfare Officer</w:t>
            </w:r>
          </w:p>
        </w:tc>
        <w:tc>
          <w:tcPr>
            <w:tcW w:w="2409" w:type="dxa"/>
            <w:shd w:val="clear" w:color="auto" w:fill="auto"/>
            <w:noWrap/>
            <w:vAlign w:val="bottom"/>
          </w:tcPr>
          <w:p w:rsidR="00FC37BD" w:rsidRPr="00FF0566" w:rsidRDefault="00FC37BD" w:rsidP="00FC37BD">
            <w:pPr>
              <w:spacing w:before="100" w:beforeAutospacing="1" w:after="100" w:afterAutospacing="1" w:line="240" w:lineRule="auto"/>
              <w:contextualSpacing/>
              <w:rPr>
                <w:rFonts w:eastAsia="Times New Roman" w:cs="Arial"/>
                <w:color w:val="000000"/>
                <w:lang w:eastAsia="en-GB"/>
              </w:rPr>
            </w:pPr>
            <w:r w:rsidRPr="00FF0566">
              <w:rPr>
                <w:rFonts w:eastAsia="Times New Roman" w:cs="Arial"/>
                <w:color w:val="000000"/>
                <w:lang w:eastAsia="en-GB"/>
              </w:rPr>
              <w:t>Rosie Spiers</w:t>
            </w:r>
          </w:p>
        </w:tc>
      </w:tr>
      <w:tr w:rsidR="00FC37BD" w:rsidRPr="00FF0566" w:rsidTr="00FC37BD">
        <w:trPr>
          <w:trHeight w:val="285"/>
        </w:trPr>
        <w:tc>
          <w:tcPr>
            <w:tcW w:w="3276" w:type="dxa"/>
            <w:shd w:val="clear" w:color="auto" w:fill="auto"/>
            <w:noWrap/>
            <w:vAlign w:val="bottom"/>
          </w:tcPr>
          <w:p w:rsidR="00FC37BD" w:rsidRPr="0056348F" w:rsidRDefault="00FC37BD" w:rsidP="00FC37BD">
            <w:pPr>
              <w:spacing w:before="100" w:beforeAutospacing="1" w:after="100" w:afterAutospacing="1" w:line="240" w:lineRule="auto"/>
              <w:contextualSpacing/>
              <w:rPr>
                <w:rFonts w:eastAsia="Times New Roman" w:cs="Arial"/>
                <w:b/>
                <w:color w:val="000000"/>
                <w:lang w:eastAsia="en-GB"/>
              </w:rPr>
            </w:pPr>
            <w:r>
              <w:rPr>
                <w:rFonts w:eastAsia="Times New Roman" w:cs="Arial"/>
                <w:b/>
                <w:color w:val="000000"/>
                <w:lang w:eastAsia="en-GB"/>
              </w:rPr>
              <w:t>Education Welfare Officer</w:t>
            </w:r>
          </w:p>
        </w:tc>
        <w:tc>
          <w:tcPr>
            <w:tcW w:w="2409" w:type="dxa"/>
            <w:shd w:val="clear" w:color="auto" w:fill="auto"/>
            <w:noWrap/>
            <w:vAlign w:val="bottom"/>
          </w:tcPr>
          <w:p w:rsidR="00FC37BD" w:rsidRPr="00FF0566" w:rsidRDefault="00FC37BD" w:rsidP="00FC37BD">
            <w:pPr>
              <w:spacing w:before="100" w:beforeAutospacing="1" w:after="100" w:afterAutospacing="1" w:line="240" w:lineRule="auto"/>
              <w:contextualSpacing/>
              <w:rPr>
                <w:rFonts w:eastAsia="Times New Roman" w:cs="Arial"/>
                <w:color w:val="000000"/>
                <w:lang w:eastAsia="en-GB"/>
              </w:rPr>
            </w:pPr>
            <w:r>
              <w:rPr>
                <w:rFonts w:eastAsia="Times New Roman" w:cs="Arial"/>
                <w:color w:val="000000"/>
                <w:lang w:eastAsia="en-GB"/>
              </w:rPr>
              <w:t>Kath Hankinson</w:t>
            </w:r>
          </w:p>
        </w:tc>
      </w:tr>
      <w:tr w:rsidR="00FC37BD" w:rsidRPr="00FF0566" w:rsidTr="00FC37BD">
        <w:trPr>
          <w:trHeight w:val="285"/>
        </w:trPr>
        <w:tc>
          <w:tcPr>
            <w:tcW w:w="3276" w:type="dxa"/>
            <w:shd w:val="clear" w:color="auto" w:fill="auto"/>
            <w:noWrap/>
            <w:vAlign w:val="bottom"/>
            <w:hideMark/>
          </w:tcPr>
          <w:p w:rsidR="00FC37BD" w:rsidRPr="0056348F" w:rsidRDefault="00FC37BD" w:rsidP="00FC37BD">
            <w:pPr>
              <w:spacing w:before="100" w:beforeAutospacing="1" w:after="100" w:afterAutospacing="1" w:line="240" w:lineRule="auto"/>
              <w:contextualSpacing/>
              <w:rPr>
                <w:rFonts w:eastAsia="Times New Roman" w:cs="Arial"/>
                <w:b/>
                <w:color w:val="000000"/>
                <w:lang w:eastAsia="en-GB"/>
              </w:rPr>
            </w:pPr>
            <w:r w:rsidRPr="0056348F">
              <w:rPr>
                <w:rFonts w:eastAsia="Times New Roman" w:cs="Arial"/>
                <w:b/>
                <w:color w:val="000000"/>
                <w:lang w:eastAsia="en-GB"/>
              </w:rPr>
              <w:t>Post 16 learning Advisor</w:t>
            </w:r>
          </w:p>
        </w:tc>
        <w:tc>
          <w:tcPr>
            <w:tcW w:w="2409" w:type="dxa"/>
            <w:shd w:val="clear" w:color="auto" w:fill="auto"/>
            <w:noWrap/>
            <w:vAlign w:val="bottom"/>
            <w:hideMark/>
          </w:tcPr>
          <w:p w:rsidR="00FC37BD" w:rsidRPr="00FF0566" w:rsidRDefault="00FC37BD" w:rsidP="00FC37BD">
            <w:pPr>
              <w:spacing w:before="100" w:beforeAutospacing="1" w:after="100" w:afterAutospacing="1" w:line="240" w:lineRule="auto"/>
              <w:contextualSpacing/>
              <w:rPr>
                <w:rFonts w:eastAsia="Times New Roman" w:cs="Arial"/>
                <w:color w:val="000000"/>
                <w:lang w:eastAsia="en-GB"/>
              </w:rPr>
            </w:pPr>
            <w:r>
              <w:rPr>
                <w:rFonts w:eastAsia="Times New Roman" w:cs="Arial"/>
                <w:color w:val="000000"/>
                <w:lang w:eastAsia="en-GB"/>
              </w:rPr>
              <w:t>Sally Courtney</w:t>
            </w:r>
          </w:p>
        </w:tc>
      </w:tr>
    </w:tbl>
    <w:p w:rsidR="007650CE" w:rsidRPr="00FC37BD" w:rsidRDefault="007650CE" w:rsidP="00FC37BD">
      <w:pPr>
        <w:spacing w:before="100" w:beforeAutospacing="1" w:after="100" w:afterAutospacing="1" w:line="240" w:lineRule="auto"/>
        <w:jc w:val="both"/>
        <w:rPr>
          <w:rFonts w:cs="Arial"/>
        </w:rPr>
      </w:pPr>
    </w:p>
    <w:p w:rsidR="007650CE" w:rsidRDefault="007650CE" w:rsidP="000422F7">
      <w:pPr>
        <w:pStyle w:val="ListParagraph"/>
        <w:spacing w:before="100" w:beforeAutospacing="1" w:after="100" w:afterAutospacing="1" w:line="240" w:lineRule="auto"/>
        <w:ind w:left="360"/>
        <w:jc w:val="both"/>
        <w:rPr>
          <w:rFonts w:cs="Arial"/>
        </w:rPr>
      </w:pPr>
    </w:p>
    <w:p w:rsidR="00FC37BD" w:rsidRDefault="00FC37BD" w:rsidP="000422F7">
      <w:pPr>
        <w:pStyle w:val="ListParagraph"/>
        <w:spacing w:before="100" w:beforeAutospacing="1" w:after="100" w:afterAutospacing="1" w:line="240" w:lineRule="auto"/>
        <w:ind w:left="360"/>
        <w:jc w:val="both"/>
        <w:rPr>
          <w:rFonts w:cs="Arial"/>
        </w:rPr>
      </w:pPr>
    </w:p>
    <w:p w:rsidR="00FC37BD" w:rsidRDefault="00FC37BD" w:rsidP="000422F7">
      <w:pPr>
        <w:pStyle w:val="ListParagraph"/>
        <w:spacing w:before="100" w:beforeAutospacing="1" w:after="100" w:afterAutospacing="1" w:line="240" w:lineRule="auto"/>
        <w:ind w:left="360"/>
        <w:jc w:val="both"/>
        <w:rPr>
          <w:rFonts w:cs="Arial"/>
        </w:rPr>
      </w:pPr>
    </w:p>
    <w:p w:rsidR="00FC37BD" w:rsidRDefault="00FC37BD" w:rsidP="000422F7">
      <w:pPr>
        <w:pStyle w:val="ListParagraph"/>
        <w:spacing w:before="100" w:beforeAutospacing="1" w:after="100" w:afterAutospacing="1" w:line="240" w:lineRule="auto"/>
        <w:ind w:left="360"/>
        <w:jc w:val="both"/>
        <w:rPr>
          <w:rFonts w:cs="Arial"/>
        </w:rPr>
      </w:pPr>
    </w:p>
    <w:p w:rsidR="00FC37BD" w:rsidRDefault="00FC37BD" w:rsidP="000422F7">
      <w:pPr>
        <w:pStyle w:val="ListParagraph"/>
        <w:spacing w:before="100" w:beforeAutospacing="1" w:after="100" w:afterAutospacing="1" w:line="240" w:lineRule="auto"/>
        <w:ind w:left="360"/>
        <w:jc w:val="both"/>
        <w:rPr>
          <w:rFonts w:cs="Arial"/>
        </w:rPr>
      </w:pPr>
    </w:p>
    <w:p w:rsidR="00FC37BD" w:rsidRDefault="00FC37BD" w:rsidP="000422F7">
      <w:pPr>
        <w:pStyle w:val="ListParagraph"/>
        <w:spacing w:before="100" w:beforeAutospacing="1" w:after="100" w:afterAutospacing="1" w:line="240" w:lineRule="auto"/>
        <w:ind w:left="360"/>
        <w:jc w:val="both"/>
        <w:rPr>
          <w:rFonts w:cs="Arial"/>
        </w:rPr>
      </w:pPr>
    </w:p>
    <w:p w:rsidR="004B4A82" w:rsidRPr="00EB79E8" w:rsidRDefault="004B4A82" w:rsidP="00EB79E8">
      <w:pPr>
        <w:spacing w:before="100" w:beforeAutospacing="1" w:after="100" w:afterAutospacing="1" w:line="240" w:lineRule="auto"/>
        <w:jc w:val="both"/>
        <w:rPr>
          <w:rFonts w:cs="Arial"/>
        </w:rPr>
      </w:pPr>
    </w:p>
    <w:p w:rsidR="00A5794B" w:rsidRPr="00A5794B" w:rsidRDefault="007650CE" w:rsidP="00A5794B">
      <w:pPr>
        <w:pStyle w:val="ListParagraph"/>
        <w:spacing w:before="100" w:beforeAutospacing="1" w:after="100" w:afterAutospacing="1" w:line="240" w:lineRule="auto"/>
        <w:ind w:left="360"/>
        <w:rPr>
          <w:rFonts w:cs="Arial"/>
        </w:rPr>
      </w:pPr>
      <w:r>
        <w:rPr>
          <w:rFonts w:cs="Arial"/>
        </w:rPr>
        <w:t xml:space="preserve">The Virtual School </w:t>
      </w:r>
      <w:r w:rsidR="006F2BD9">
        <w:rPr>
          <w:rFonts w:cs="Arial"/>
        </w:rPr>
        <w:t>and</w:t>
      </w:r>
      <w:r>
        <w:rPr>
          <w:rFonts w:cs="Arial"/>
        </w:rPr>
        <w:t xml:space="preserve"> College work within the Access Service area of Tameside’s Educational Service. </w:t>
      </w:r>
      <w:r w:rsidR="00F75D8C" w:rsidRPr="00A5794B">
        <w:rPr>
          <w:rFonts w:cs="Arial"/>
        </w:rPr>
        <w:t>We</w:t>
      </w:r>
      <w:r w:rsidR="00FC37BD" w:rsidRPr="00A5794B">
        <w:rPr>
          <w:rFonts w:cs="Arial"/>
        </w:rPr>
        <w:t xml:space="preserve"> have expanded </w:t>
      </w:r>
      <w:r w:rsidR="009F6DD9" w:rsidRPr="00A5794B">
        <w:rPr>
          <w:rFonts w:cs="Arial"/>
        </w:rPr>
        <w:t xml:space="preserve">our team </w:t>
      </w:r>
      <w:r w:rsidR="00FC37BD" w:rsidRPr="00A5794B">
        <w:rPr>
          <w:rFonts w:cs="Arial"/>
        </w:rPr>
        <w:t>f</w:t>
      </w:r>
      <w:r w:rsidR="009F6DD9" w:rsidRPr="00A5794B">
        <w:rPr>
          <w:rFonts w:cs="Arial"/>
        </w:rPr>
        <w:t>urther this year</w:t>
      </w:r>
      <w:r w:rsidR="00FC37BD" w:rsidRPr="00A5794B">
        <w:rPr>
          <w:rFonts w:cs="Arial"/>
        </w:rPr>
        <w:t xml:space="preserve"> introducing a second Education Welfare Officer to track attendance, school admissions, PEPs and progress of our cared for children and young people. </w:t>
      </w:r>
      <w:r w:rsidR="00F75D8C" w:rsidRPr="00A5794B">
        <w:rPr>
          <w:rFonts w:cs="Arial"/>
        </w:rPr>
        <w:t xml:space="preserve">The additional team member assists our relentless focus to avoid delays in school admissions due to unavoidable placement moves with our joined up work with children’s social work team and IROs to ensure that education is an integral part of care planning. </w:t>
      </w:r>
      <w:r w:rsidR="00A5794B" w:rsidRPr="00A5794B">
        <w:rPr>
          <w:rFonts w:cs="Arial"/>
        </w:rPr>
        <w:t xml:space="preserve">We work collaboratively with both education and social care management teams alongside Tameside SEND and Educational Psychology services. </w:t>
      </w:r>
    </w:p>
    <w:p w:rsidR="00FC37BD" w:rsidRPr="00A5794B" w:rsidRDefault="00FC37BD" w:rsidP="00A5794B">
      <w:pPr>
        <w:spacing w:before="100" w:beforeAutospacing="1" w:after="100" w:afterAutospacing="1" w:line="240" w:lineRule="auto"/>
        <w:jc w:val="both"/>
        <w:rPr>
          <w:rFonts w:cs="Arial"/>
        </w:rPr>
      </w:pPr>
    </w:p>
    <w:p w:rsidR="007650CE" w:rsidRPr="0056348F" w:rsidRDefault="007650CE" w:rsidP="000422F7">
      <w:pPr>
        <w:pStyle w:val="ListParagraph"/>
        <w:spacing w:before="100" w:beforeAutospacing="1" w:after="100" w:afterAutospacing="1" w:line="240" w:lineRule="auto"/>
        <w:ind w:left="360"/>
        <w:jc w:val="both"/>
        <w:rPr>
          <w:rFonts w:cs="Arial"/>
          <w:b/>
          <w:i/>
        </w:rPr>
      </w:pPr>
      <w:r w:rsidRPr="0056348F">
        <w:rPr>
          <w:rFonts w:cs="Arial"/>
          <w:b/>
          <w:i/>
        </w:rPr>
        <w:t>Moving Forward:</w:t>
      </w:r>
    </w:p>
    <w:p w:rsidR="007650CE" w:rsidRDefault="007650CE" w:rsidP="000422F7">
      <w:pPr>
        <w:pStyle w:val="ListParagraph"/>
        <w:spacing w:before="100" w:beforeAutospacing="1" w:after="100" w:afterAutospacing="1" w:line="240" w:lineRule="auto"/>
        <w:ind w:left="360"/>
        <w:jc w:val="both"/>
        <w:rPr>
          <w:rFonts w:cs="Arial"/>
        </w:rPr>
      </w:pPr>
    </w:p>
    <w:p w:rsidR="001C54FC" w:rsidRPr="00D31578" w:rsidRDefault="00733516" w:rsidP="00D31578">
      <w:pPr>
        <w:pStyle w:val="ListParagraph"/>
        <w:spacing w:before="100" w:beforeAutospacing="1" w:after="100" w:afterAutospacing="1" w:line="240" w:lineRule="auto"/>
        <w:ind w:left="360"/>
        <w:jc w:val="both"/>
        <w:rPr>
          <w:rFonts w:cs="Arial"/>
        </w:rPr>
      </w:pPr>
      <w:r>
        <w:rPr>
          <w:rFonts w:cs="Arial"/>
        </w:rPr>
        <w:t>The expansion of our team and working remotely is relatively new to us and we are embedding new monitoring and communication practices. As the Covid-19 situation changes we will continue to adapt our practices to ensure that our cared for children are still receiving a prioritised and enhanced education offe</w:t>
      </w:r>
      <w:r w:rsidR="009F6DD9">
        <w:rPr>
          <w:rFonts w:cs="Arial"/>
        </w:rPr>
        <w:t>r throughout their school lives through targeted monitoring, PEP analysis and interventions wherever necessary.</w:t>
      </w:r>
    </w:p>
    <w:p w:rsidR="001C54FC" w:rsidRDefault="001C54FC" w:rsidP="000422F7">
      <w:pPr>
        <w:pStyle w:val="ListParagraph"/>
        <w:spacing w:before="100" w:beforeAutospacing="1" w:after="100" w:afterAutospacing="1" w:line="240" w:lineRule="auto"/>
        <w:ind w:left="360"/>
        <w:jc w:val="both"/>
        <w:rPr>
          <w:rFonts w:cs="Arial"/>
        </w:rPr>
      </w:pPr>
    </w:p>
    <w:p w:rsidR="004B4A82" w:rsidRDefault="00FC37BD" w:rsidP="002D6F44">
      <w:pPr>
        <w:spacing w:before="100" w:beforeAutospacing="1" w:after="100" w:afterAutospacing="1" w:line="240" w:lineRule="auto"/>
        <w:contextualSpacing/>
        <w:rPr>
          <w:rFonts w:cs="Arial"/>
          <w:b/>
        </w:rPr>
      </w:pPr>
      <w:r w:rsidRPr="004B4A82">
        <w:rPr>
          <w:rFonts w:cs="Arial"/>
          <w:noProof/>
          <w:lang w:eastAsia="en-GB"/>
        </w:rPr>
        <mc:AlternateContent>
          <mc:Choice Requires="wps">
            <w:drawing>
              <wp:anchor distT="0" distB="0" distL="91440" distR="91440" simplePos="0" relativeHeight="251683840" behindDoc="0" locked="0" layoutInCell="1" allowOverlap="1" wp14:anchorId="6DCB0D38" wp14:editId="21C711B6">
                <wp:simplePos x="0" y="0"/>
                <wp:positionH relativeFrom="margin">
                  <wp:posOffset>48895</wp:posOffset>
                </wp:positionH>
                <wp:positionV relativeFrom="line">
                  <wp:posOffset>238125</wp:posOffset>
                </wp:positionV>
                <wp:extent cx="5321300" cy="1327785"/>
                <wp:effectExtent l="0" t="0" r="12700" b="0"/>
                <wp:wrapSquare wrapText="bothSides"/>
                <wp:docPr id="13" name="Text Box 13"/>
                <wp:cNvGraphicFramePr/>
                <a:graphic xmlns:a="http://schemas.openxmlformats.org/drawingml/2006/main">
                  <a:graphicData uri="http://schemas.microsoft.com/office/word/2010/wordprocessingShape">
                    <wps:wsp>
                      <wps:cNvSpPr txBox="1"/>
                      <wps:spPr>
                        <a:xfrm rot="10800000" flipV="1">
                          <a:off x="0" y="0"/>
                          <a:ext cx="5321300" cy="1327785"/>
                        </a:xfrm>
                        <a:prstGeom prst="rect">
                          <a:avLst/>
                        </a:prstGeom>
                        <a:noFill/>
                        <a:ln w="6350">
                          <a:noFill/>
                        </a:ln>
                        <a:effectLst/>
                      </wps:spPr>
                      <wps:txbx>
                        <w:txbxContent>
                          <w:p w:rsidR="00A5794B" w:rsidRPr="006E527F" w:rsidRDefault="00A5794B" w:rsidP="00D31578">
                            <w:pPr>
                              <w:pStyle w:val="Quote"/>
                              <w:pBdr>
                                <w:top w:val="single" w:sz="48" w:space="0" w:color="4F81BD" w:themeColor="accent1"/>
                                <w:bottom w:val="single" w:sz="48" w:space="8" w:color="4F81BD" w:themeColor="accent1"/>
                              </w:pBdr>
                              <w:spacing w:line="300" w:lineRule="auto"/>
                              <w:rPr>
                                <w:color w:val="4F81BD" w:themeColor="accent1"/>
                                <w:sz w:val="21"/>
                                <w:lang w:val="en-GB"/>
                              </w:rPr>
                            </w:pPr>
                            <w:r>
                              <w:rPr>
                                <w:rFonts w:eastAsiaTheme="minorHAnsi"/>
                                <w:color w:val="4F81BD" w:themeColor="accent1"/>
                                <w:sz w:val="21"/>
                              </w:rPr>
                              <w:t xml:space="preserve"> </w:t>
                            </w:r>
                          </w:p>
                          <w:p w:rsidR="00A5794B" w:rsidRPr="00BF32E6" w:rsidRDefault="00A5794B" w:rsidP="00BF32E6">
                            <w:pPr>
                              <w:pStyle w:val="Quote"/>
                              <w:pBdr>
                                <w:top w:val="single" w:sz="48" w:space="0" w:color="4F81BD" w:themeColor="accent1"/>
                                <w:bottom w:val="single" w:sz="48" w:space="8" w:color="4F81BD" w:themeColor="accent1"/>
                              </w:pBdr>
                              <w:spacing w:line="300" w:lineRule="auto"/>
                              <w:rPr>
                                <w:color w:val="4F81BD" w:themeColor="accent1"/>
                                <w:sz w:val="21"/>
                                <w:lang w:val="en-GB"/>
                              </w:rPr>
                            </w:pPr>
                            <w:r w:rsidRPr="00BF32E6">
                              <w:rPr>
                                <w:color w:val="4F81BD" w:themeColor="accent1"/>
                                <w:sz w:val="21"/>
                                <w:lang w:val="en-GB"/>
                              </w:rPr>
                              <w:t>I like being at home, I am not bored.  I am doing my work and using Dojo.  I am happy and safe.</w:t>
                            </w:r>
                          </w:p>
                          <w:p w:rsidR="00A5794B" w:rsidRPr="006E527F" w:rsidRDefault="00A5794B" w:rsidP="00BF32E6">
                            <w:pPr>
                              <w:pStyle w:val="Quote"/>
                              <w:pBdr>
                                <w:top w:val="single" w:sz="48" w:space="0" w:color="4F81BD" w:themeColor="accent1"/>
                                <w:bottom w:val="single" w:sz="48" w:space="8" w:color="4F81BD" w:themeColor="accent1"/>
                              </w:pBdr>
                              <w:spacing w:line="300" w:lineRule="auto"/>
                              <w:rPr>
                                <w:color w:val="4F81BD" w:themeColor="accent1"/>
                                <w:sz w:val="21"/>
                                <w:lang w:val="en-GB"/>
                              </w:rPr>
                            </w:pPr>
                            <w:r w:rsidRPr="00BF32E6">
                              <w:rPr>
                                <w:color w:val="4F81BD" w:themeColor="accent1"/>
                                <w:sz w:val="21"/>
                                <w:lang w:val="en-GB"/>
                              </w:rPr>
                              <w:t xml:space="preserve">Year 9 Samuel Laycock </w:t>
                            </w:r>
                            <w:r w:rsidR="002B7A6F">
                              <w:rPr>
                                <w:color w:val="4F81BD" w:themeColor="accent1"/>
                                <w:sz w:val="21"/>
                                <w:lang w:val="en-GB"/>
                              </w:rPr>
                              <w:t>S</w:t>
                            </w:r>
                            <w:r w:rsidRPr="00BF32E6">
                              <w:rPr>
                                <w:color w:val="4F81BD" w:themeColor="accent1"/>
                                <w:sz w:val="21"/>
                                <w:lang w:val="en-GB"/>
                              </w:rPr>
                              <w:t>chool</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B0D38" id="_x0000_t202" coordsize="21600,21600" o:spt="202" path="m,l,21600r21600,l21600,xe">
                <v:stroke joinstyle="miter"/>
                <v:path gradientshapeok="t" o:connecttype="rect"/>
              </v:shapetype>
              <v:shape id="Text Box 13" o:spid="_x0000_s1026" type="#_x0000_t202" style="position:absolute;margin-left:3.85pt;margin-top:18.75pt;width:419pt;height:104.55pt;rotation:180;flip:y;z-index:25168384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" filled="f" stroked="f" strokeweight=".5pt">
                <v:textbox inset="0,7.2pt,0,7.2pt">
                  <w:txbxContent>
                    <w:p w:rsidR="00A5794B" w:rsidRPr="006E527F" w:rsidRDefault="00A5794B" w:rsidP="00D31578">
                      <w:pPr>
                        <w:pStyle w:val="Quote"/>
                        <w:pBdr>
                          <w:top w:val="single" w:sz="48" w:space="0" w:color="4F81BD" w:themeColor="accent1"/>
                          <w:bottom w:val="single" w:sz="48" w:space="8" w:color="4F81BD" w:themeColor="accent1"/>
                        </w:pBdr>
                        <w:spacing w:line="300" w:lineRule="auto"/>
                        <w:rPr>
                          <w:color w:val="4F81BD" w:themeColor="accent1"/>
                          <w:sz w:val="21"/>
                          <w:lang w:val="en-GB"/>
                        </w:rPr>
                      </w:pPr>
                      <w:r>
                        <w:rPr>
                          <w:rFonts w:eastAsiaTheme="minorHAnsi"/>
                          <w:color w:val="4F81BD" w:themeColor="accent1"/>
                          <w:sz w:val="21"/>
                        </w:rPr>
                        <w:t xml:space="preserve"> </w:t>
                      </w:r>
                    </w:p>
                    <w:p w:rsidR="00A5794B" w:rsidRPr="00BF32E6" w:rsidRDefault="00A5794B" w:rsidP="00BF32E6">
                      <w:pPr>
                        <w:pStyle w:val="Quote"/>
                        <w:pBdr>
                          <w:top w:val="single" w:sz="48" w:space="0" w:color="4F81BD" w:themeColor="accent1"/>
                          <w:bottom w:val="single" w:sz="48" w:space="8" w:color="4F81BD" w:themeColor="accent1"/>
                        </w:pBdr>
                        <w:spacing w:line="300" w:lineRule="auto"/>
                        <w:rPr>
                          <w:color w:val="4F81BD" w:themeColor="accent1"/>
                          <w:sz w:val="21"/>
                          <w:lang w:val="en-GB"/>
                        </w:rPr>
                      </w:pPr>
                      <w:r w:rsidRPr="00BF32E6">
                        <w:rPr>
                          <w:color w:val="4F81BD" w:themeColor="accent1"/>
                          <w:sz w:val="21"/>
                          <w:lang w:val="en-GB"/>
                        </w:rPr>
                        <w:t>I like being at home, I am not bored.  I am doing my work and using Dojo.  I am happy and safe.</w:t>
                      </w:r>
                    </w:p>
                    <w:p w:rsidR="00A5794B" w:rsidRPr="006E527F" w:rsidRDefault="00A5794B" w:rsidP="00BF32E6">
                      <w:pPr>
                        <w:pStyle w:val="Quote"/>
                        <w:pBdr>
                          <w:top w:val="single" w:sz="48" w:space="0" w:color="4F81BD" w:themeColor="accent1"/>
                          <w:bottom w:val="single" w:sz="48" w:space="8" w:color="4F81BD" w:themeColor="accent1"/>
                        </w:pBdr>
                        <w:spacing w:line="300" w:lineRule="auto"/>
                        <w:rPr>
                          <w:color w:val="4F81BD" w:themeColor="accent1"/>
                          <w:sz w:val="21"/>
                          <w:lang w:val="en-GB"/>
                        </w:rPr>
                      </w:pPr>
                      <w:r w:rsidRPr="00BF32E6">
                        <w:rPr>
                          <w:color w:val="4F81BD" w:themeColor="accent1"/>
                          <w:sz w:val="21"/>
                          <w:lang w:val="en-GB"/>
                        </w:rPr>
                        <w:t xml:space="preserve">Year 9 Samuel Laycock </w:t>
                      </w:r>
                      <w:r w:rsidR="002B7A6F">
                        <w:rPr>
                          <w:color w:val="4F81BD" w:themeColor="accent1"/>
                          <w:sz w:val="21"/>
                          <w:lang w:val="en-GB"/>
                        </w:rPr>
                        <w:t>S</w:t>
                      </w:r>
                      <w:r w:rsidRPr="00BF32E6">
                        <w:rPr>
                          <w:color w:val="4F81BD" w:themeColor="accent1"/>
                          <w:sz w:val="21"/>
                          <w:lang w:val="en-GB"/>
                        </w:rPr>
                        <w:t>chool</w:t>
                      </w:r>
                    </w:p>
                  </w:txbxContent>
                </v:textbox>
                <w10:wrap type="square" anchorx="margin" anchory="line"/>
              </v:shape>
            </w:pict>
          </mc:Fallback>
        </mc:AlternateContent>
      </w:r>
    </w:p>
    <w:p w:rsidR="001338C4" w:rsidRDefault="001338C4" w:rsidP="002D6F44">
      <w:pPr>
        <w:spacing w:before="100" w:beforeAutospacing="1" w:after="100" w:afterAutospacing="1" w:line="240" w:lineRule="auto"/>
        <w:contextualSpacing/>
        <w:rPr>
          <w:rFonts w:cs="Arial"/>
          <w:b/>
        </w:rPr>
      </w:pPr>
    </w:p>
    <w:p w:rsidR="009039C0" w:rsidRDefault="009039C0" w:rsidP="009039C0">
      <w:pPr>
        <w:spacing w:before="100" w:beforeAutospacing="1" w:after="100" w:afterAutospacing="1" w:line="240" w:lineRule="auto"/>
        <w:contextualSpacing/>
        <w:rPr>
          <w:rFonts w:cs="Arial"/>
        </w:rPr>
      </w:pPr>
    </w:p>
    <w:p w:rsidR="009039C0" w:rsidRDefault="009039C0" w:rsidP="009039C0">
      <w:pPr>
        <w:spacing w:before="100" w:beforeAutospacing="1" w:after="100" w:afterAutospacing="1" w:line="240" w:lineRule="auto"/>
        <w:contextualSpacing/>
        <w:rPr>
          <w:rFonts w:cs="Arial"/>
        </w:rPr>
      </w:pPr>
    </w:p>
    <w:p w:rsidR="009039C0" w:rsidRDefault="009039C0" w:rsidP="009039C0">
      <w:pPr>
        <w:spacing w:before="100" w:beforeAutospacing="1" w:after="100" w:afterAutospacing="1" w:line="240" w:lineRule="auto"/>
        <w:contextualSpacing/>
        <w:rPr>
          <w:rFonts w:cs="Arial"/>
        </w:rPr>
      </w:pPr>
    </w:p>
    <w:p w:rsidR="009039C0" w:rsidRDefault="009039C0" w:rsidP="009039C0">
      <w:pPr>
        <w:spacing w:before="100" w:beforeAutospacing="1" w:after="100" w:afterAutospacing="1" w:line="240" w:lineRule="auto"/>
        <w:contextualSpacing/>
        <w:rPr>
          <w:rFonts w:cs="Arial"/>
        </w:rPr>
      </w:pPr>
    </w:p>
    <w:p w:rsidR="00D31578" w:rsidRDefault="00D31578" w:rsidP="009039C0">
      <w:pPr>
        <w:spacing w:before="100" w:beforeAutospacing="1" w:after="100" w:afterAutospacing="1" w:line="240" w:lineRule="auto"/>
        <w:contextualSpacing/>
        <w:rPr>
          <w:rFonts w:cs="Arial"/>
        </w:rPr>
      </w:pPr>
    </w:p>
    <w:p w:rsidR="00D31578" w:rsidRDefault="00D31578" w:rsidP="009039C0">
      <w:pPr>
        <w:spacing w:before="100" w:beforeAutospacing="1" w:after="100" w:afterAutospacing="1" w:line="240" w:lineRule="auto"/>
        <w:contextualSpacing/>
        <w:rPr>
          <w:rFonts w:cs="Arial"/>
        </w:rPr>
      </w:pPr>
    </w:p>
    <w:p w:rsidR="00D31578" w:rsidRDefault="00D31578" w:rsidP="009039C0">
      <w:pPr>
        <w:spacing w:before="100" w:beforeAutospacing="1" w:after="100" w:afterAutospacing="1" w:line="240" w:lineRule="auto"/>
        <w:contextualSpacing/>
        <w:rPr>
          <w:rFonts w:cs="Arial"/>
        </w:rPr>
      </w:pPr>
    </w:p>
    <w:p w:rsidR="007D3EF6" w:rsidRDefault="007D3EF6" w:rsidP="009039C0">
      <w:pPr>
        <w:spacing w:before="100" w:beforeAutospacing="1" w:after="100" w:afterAutospacing="1" w:line="240" w:lineRule="auto"/>
        <w:contextualSpacing/>
        <w:rPr>
          <w:rFonts w:cs="Arial"/>
        </w:rPr>
      </w:pPr>
    </w:p>
    <w:p w:rsidR="009039C0" w:rsidRPr="004B4A82" w:rsidRDefault="009039C0" w:rsidP="009039C0">
      <w:pPr>
        <w:spacing w:before="100" w:beforeAutospacing="1" w:after="100" w:afterAutospacing="1" w:line="240" w:lineRule="auto"/>
        <w:contextualSpacing/>
        <w:rPr>
          <w:rFonts w:cs="Arial"/>
        </w:rPr>
      </w:pPr>
      <w:r w:rsidRPr="004B4A82">
        <w:rPr>
          <w:rFonts w:cs="Arial"/>
        </w:rPr>
        <w:lastRenderedPageBreak/>
        <w:t>2</w:t>
      </w:r>
      <w:r w:rsidRPr="004B4A82">
        <w:rPr>
          <w:rFonts w:cs="Arial"/>
        </w:rPr>
        <w:tab/>
        <w:t xml:space="preserve">SCHOOLS INFORMATION </w:t>
      </w:r>
      <w:r w:rsidR="00907522" w:rsidRPr="004B4A82">
        <w:rPr>
          <w:rFonts w:cs="Arial"/>
        </w:rPr>
        <w:t>DATA September</w:t>
      </w:r>
      <w:r w:rsidRPr="004B4A82">
        <w:rPr>
          <w:rFonts w:cs="Arial"/>
        </w:rPr>
        <w:t xml:space="preserve"> </w:t>
      </w:r>
      <w:r w:rsidR="002B7A6F">
        <w:rPr>
          <w:rFonts w:cs="Arial"/>
        </w:rPr>
        <w:t>2019</w:t>
      </w:r>
    </w:p>
    <w:p w:rsidR="001C54FC" w:rsidRDefault="001C54FC" w:rsidP="002D6F44">
      <w:pPr>
        <w:spacing w:before="100" w:beforeAutospacing="1" w:after="100" w:afterAutospacing="1" w:line="240" w:lineRule="auto"/>
        <w:contextualSpacing/>
        <w:rPr>
          <w:rFonts w:cs="Arial"/>
          <w:b/>
        </w:rPr>
      </w:pPr>
    </w:p>
    <w:p w:rsidR="001C54FC" w:rsidRDefault="001C54FC" w:rsidP="002D6F44">
      <w:pPr>
        <w:spacing w:before="100" w:beforeAutospacing="1" w:after="100" w:afterAutospacing="1" w:line="240" w:lineRule="auto"/>
        <w:contextualSpacing/>
        <w:rPr>
          <w:rFonts w:cs="Arial"/>
          <w:b/>
        </w:rPr>
      </w:pPr>
    </w:p>
    <w:tbl>
      <w:tblPr>
        <w:tblW w:w="5685" w:type="dxa"/>
        <w:tblInd w:w="93" w:type="dxa"/>
        <w:tblLook w:val="04A0" w:firstRow="1" w:lastRow="0" w:firstColumn="1" w:lastColumn="0" w:noHBand="0" w:noVBand="1"/>
      </w:tblPr>
      <w:tblGrid>
        <w:gridCol w:w="2567"/>
        <w:gridCol w:w="1559"/>
        <w:gridCol w:w="1559"/>
      </w:tblGrid>
      <w:tr w:rsidR="00A30EAA" w:rsidRPr="000401EE" w:rsidTr="00A30EAA">
        <w:trPr>
          <w:trHeight w:val="495"/>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EAA" w:rsidRPr="000401EE" w:rsidRDefault="00A30EAA" w:rsidP="009039C0">
            <w:pPr>
              <w:spacing w:before="100" w:beforeAutospacing="1" w:after="100" w:afterAutospacing="1" w:line="240" w:lineRule="auto"/>
              <w:contextualSpacing/>
              <w:jc w:val="both"/>
              <w:rPr>
                <w:rFonts w:cs="Arial"/>
                <w:b/>
                <w:bCs/>
              </w:rPr>
            </w:pPr>
            <w:r w:rsidRPr="000401EE">
              <w:rPr>
                <w:rFonts w:cs="Arial"/>
                <w:b/>
                <w:bCs/>
              </w:rPr>
              <w:t xml:space="preserve">OFSTED </w:t>
            </w:r>
            <w:r>
              <w:rPr>
                <w:rFonts w:cs="Arial"/>
                <w:b/>
                <w:bCs/>
              </w:rPr>
              <w:t xml:space="preserve">School </w:t>
            </w:r>
            <w:r w:rsidRPr="000401EE">
              <w:rPr>
                <w:rFonts w:cs="Arial"/>
                <w:b/>
                <w:bCs/>
              </w:rPr>
              <w:t>Rating</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30EAA" w:rsidRPr="004824EC" w:rsidRDefault="00A30EAA" w:rsidP="009039C0">
            <w:pPr>
              <w:spacing w:before="100" w:beforeAutospacing="1" w:after="100" w:afterAutospacing="1" w:line="240" w:lineRule="auto"/>
              <w:contextualSpacing/>
              <w:rPr>
                <w:rFonts w:eastAsia="Times New Roman" w:cs="Arial"/>
                <w:b/>
                <w:bCs/>
                <w:color w:val="000000"/>
                <w:lang w:eastAsia="en-GB"/>
              </w:rPr>
            </w:pPr>
            <w:r w:rsidRPr="004824EC">
              <w:rPr>
                <w:rFonts w:eastAsia="Times New Roman" w:cs="Arial"/>
                <w:b/>
                <w:bCs/>
                <w:color w:val="000000"/>
                <w:lang w:eastAsia="en-GB"/>
              </w:rPr>
              <w:t>Number of Pupils</w:t>
            </w:r>
          </w:p>
        </w:tc>
        <w:tc>
          <w:tcPr>
            <w:tcW w:w="1559" w:type="dxa"/>
            <w:tcBorders>
              <w:top w:val="single" w:sz="4" w:space="0" w:color="auto"/>
              <w:left w:val="nil"/>
              <w:bottom w:val="single" w:sz="4" w:space="0" w:color="auto"/>
              <w:right w:val="single" w:sz="4" w:space="0" w:color="auto"/>
            </w:tcBorders>
            <w:vAlign w:val="bottom"/>
          </w:tcPr>
          <w:p w:rsidR="00A30EAA" w:rsidRPr="004824EC" w:rsidRDefault="00A30EAA" w:rsidP="009039C0">
            <w:pPr>
              <w:spacing w:before="100" w:beforeAutospacing="1" w:after="100" w:afterAutospacing="1" w:line="240" w:lineRule="auto"/>
              <w:contextualSpacing/>
              <w:rPr>
                <w:rFonts w:eastAsia="Times New Roman" w:cs="Arial"/>
                <w:b/>
                <w:bCs/>
                <w:color w:val="000000"/>
                <w:lang w:eastAsia="en-GB"/>
              </w:rPr>
            </w:pPr>
            <w:r w:rsidRPr="004824EC">
              <w:rPr>
                <w:rFonts w:eastAsia="Times New Roman" w:cs="Arial"/>
                <w:b/>
                <w:bCs/>
                <w:color w:val="000000"/>
                <w:lang w:eastAsia="en-GB"/>
              </w:rPr>
              <w:t>Percentage of cohort</w:t>
            </w:r>
          </w:p>
        </w:tc>
      </w:tr>
      <w:tr w:rsidR="00A30EAA" w:rsidRPr="000401EE" w:rsidTr="00A30EAA">
        <w:trPr>
          <w:trHeight w:val="17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Outstanding</w:t>
            </w:r>
          </w:p>
        </w:tc>
        <w:tc>
          <w:tcPr>
            <w:tcW w:w="1559"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64</w:t>
            </w:r>
          </w:p>
        </w:tc>
        <w:tc>
          <w:tcPr>
            <w:tcW w:w="1559" w:type="dxa"/>
            <w:tcBorders>
              <w:top w:val="single" w:sz="4" w:space="0" w:color="auto"/>
              <w:left w:val="nil"/>
              <w:bottom w:val="single" w:sz="4" w:space="0" w:color="auto"/>
              <w:right w:val="single" w:sz="4" w:space="0" w:color="auto"/>
            </w:tcBorders>
            <w:vAlign w:val="center"/>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13%</w:t>
            </w:r>
          </w:p>
        </w:tc>
      </w:tr>
      <w:tr w:rsidR="00A30EAA" w:rsidRPr="000401EE" w:rsidTr="00A30EAA">
        <w:trPr>
          <w:trHeight w:val="17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Good</w:t>
            </w:r>
          </w:p>
        </w:tc>
        <w:tc>
          <w:tcPr>
            <w:tcW w:w="1559"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276</w:t>
            </w:r>
          </w:p>
        </w:tc>
        <w:tc>
          <w:tcPr>
            <w:tcW w:w="1559" w:type="dxa"/>
            <w:tcBorders>
              <w:top w:val="single" w:sz="4" w:space="0" w:color="auto"/>
              <w:left w:val="nil"/>
              <w:bottom w:val="single" w:sz="4" w:space="0" w:color="auto"/>
              <w:right w:val="single" w:sz="4" w:space="0" w:color="auto"/>
            </w:tcBorders>
            <w:vAlign w:val="center"/>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57%</w:t>
            </w:r>
          </w:p>
        </w:tc>
      </w:tr>
      <w:tr w:rsidR="00A30EAA" w:rsidRPr="000401EE" w:rsidTr="00A30EAA">
        <w:trPr>
          <w:trHeight w:val="17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Requires Improvement</w:t>
            </w:r>
          </w:p>
        </w:tc>
        <w:tc>
          <w:tcPr>
            <w:tcW w:w="1559"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81</w:t>
            </w:r>
          </w:p>
        </w:tc>
        <w:tc>
          <w:tcPr>
            <w:tcW w:w="1559" w:type="dxa"/>
            <w:tcBorders>
              <w:top w:val="single" w:sz="4" w:space="0" w:color="auto"/>
              <w:left w:val="nil"/>
              <w:bottom w:val="single" w:sz="4" w:space="0" w:color="auto"/>
              <w:right w:val="single" w:sz="4" w:space="0" w:color="auto"/>
            </w:tcBorders>
            <w:vAlign w:val="center"/>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17%</w:t>
            </w:r>
          </w:p>
        </w:tc>
      </w:tr>
      <w:tr w:rsidR="00A30EAA" w:rsidRPr="000401EE" w:rsidTr="00A30EAA">
        <w:trPr>
          <w:trHeight w:val="17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Inadequate</w:t>
            </w:r>
          </w:p>
        </w:tc>
        <w:tc>
          <w:tcPr>
            <w:tcW w:w="1559"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30</w:t>
            </w:r>
          </w:p>
        </w:tc>
        <w:tc>
          <w:tcPr>
            <w:tcW w:w="1559" w:type="dxa"/>
            <w:tcBorders>
              <w:top w:val="single" w:sz="4" w:space="0" w:color="auto"/>
              <w:left w:val="nil"/>
              <w:bottom w:val="single" w:sz="4" w:space="0" w:color="auto"/>
              <w:right w:val="single" w:sz="4" w:space="0" w:color="auto"/>
            </w:tcBorders>
            <w:vAlign w:val="center"/>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6%</w:t>
            </w:r>
          </w:p>
        </w:tc>
      </w:tr>
      <w:tr w:rsidR="00A30EAA" w:rsidRPr="000401EE" w:rsidTr="00A30EAA">
        <w:trPr>
          <w:trHeight w:val="17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Not OFSTED inspected</w:t>
            </w:r>
          </w:p>
        </w:tc>
        <w:tc>
          <w:tcPr>
            <w:tcW w:w="1559"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35</w:t>
            </w:r>
          </w:p>
        </w:tc>
        <w:tc>
          <w:tcPr>
            <w:tcW w:w="1559" w:type="dxa"/>
            <w:tcBorders>
              <w:top w:val="single" w:sz="4" w:space="0" w:color="auto"/>
              <w:left w:val="nil"/>
              <w:bottom w:val="single" w:sz="4" w:space="0" w:color="auto"/>
              <w:right w:val="single" w:sz="4" w:space="0" w:color="auto"/>
            </w:tcBorders>
            <w:vAlign w:val="center"/>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7%</w:t>
            </w:r>
          </w:p>
        </w:tc>
      </w:tr>
    </w:tbl>
    <w:p w:rsidR="000401EE" w:rsidRPr="000401EE" w:rsidRDefault="000401EE" w:rsidP="000401EE">
      <w:pPr>
        <w:spacing w:before="100" w:beforeAutospacing="1" w:after="100" w:afterAutospacing="1" w:line="240" w:lineRule="auto"/>
        <w:contextualSpacing/>
        <w:jc w:val="both"/>
        <w:rPr>
          <w:rFonts w:cs="Arial"/>
        </w:rPr>
      </w:pPr>
    </w:p>
    <w:p w:rsidR="000401EE" w:rsidRPr="000401EE" w:rsidRDefault="000401EE" w:rsidP="000401EE">
      <w:pPr>
        <w:spacing w:before="100" w:beforeAutospacing="1" w:after="100" w:afterAutospacing="1" w:line="240" w:lineRule="auto"/>
        <w:contextualSpacing/>
        <w:jc w:val="both"/>
        <w:rPr>
          <w:rFonts w:cs="Arial"/>
        </w:rPr>
      </w:pPr>
    </w:p>
    <w:tbl>
      <w:tblPr>
        <w:tblW w:w="6848" w:type="dxa"/>
        <w:tblInd w:w="93" w:type="dxa"/>
        <w:tblLook w:val="04A0" w:firstRow="1" w:lastRow="0" w:firstColumn="1" w:lastColumn="0" w:noHBand="0" w:noVBand="1"/>
      </w:tblPr>
      <w:tblGrid>
        <w:gridCol w:w="4297"/>
        <w:gridCol w:w="1275"/>
        <w:gridCol w:w="1276"/>
      </w:tblGrid>
      <w:tr w:rsidR="00A30EAA" w:rsidRPr="000401EE" w:rsidTr="00A30EAA">
        <w:trPr>
          <w:trHeight w:val="51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A30EAA" w:rsidRPr="000401EE" w:rsidRDefault="00A30EAA" w:rsidP="009039C0">
            <w:pPr>
              <w:spacing w:before="100" w:beforeAutospacing="1" w:after="100" w:afterAutospacing="1" w:line="240" w:lineRule="auto"/>
              <w:contextualSpacing/>
              <w:jc w:val="both"/>
              <w:rPr>
                <w:rFonts w:cs="Arial"/>
                <w:b/>
              </w:rPr>
            </w:pPr>
            <w:r w:rsidRPr="000401EE">
              <w:rPr>
                <w:rFonts w:cs="Arial"/>
                <w:b/>
              </w:rPr>
              <w:t>Pupil numbers by type of school</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A30EAA" w:rsidRPr="004824EC" w:rsidRDefault="00A30EAA" w:rsidP="009039C0">
            <w:pPr>
              <w:spacing w:before="100" w:beforeAutospacing="1" w:after="100" w:afterAutospacing="1" w:line="240" w:lineRule="auto"/>
              <w:contextualSpacing/>
              <w:rPr>
                <w:rFonts w:eastAsia="Times New Roman" w:cs="Arial"/>
                <w:b/>
                <w:bCs/>
                <w:color w:val="000000"/>
                <w:lang w:eastAsia="en-GB"/>
              </w:rPr>
            </w:pPr>
            <w:r w:rsidRPr="004824EC">
              <w:rPr>
                <w:rFonts w:eastAsia="Times New Roman" w:cs="Arial"/>
                <w:b/>
                <w:bCs/>
                <w:color w:val="000000"/>
                <w:lang w:eastAsia="en-GB"/>
              </w:rPr>
              <w:t>Number of pupils</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30EAA" w:rsidRPr="004824EC" w:rsidRDefault="00A30EAA" w:rsidP="009039C0">
            <w:pPr>
              <w:spacing w:before="100" w:beforeAutospacing="1" w:after="100" w:afterAutospacing="1" w:line="240" w:lineRule="auto"/>
              <w:contextualSpacing/>
              <w:rPr>
                <w:rFonts w:eastAsia="Times New Roman" w:cs="Arial"/>
                <w:b/>
                <w:bCs/>
                <w:color w:val="000000"/>
                <w:lang w:eastAsia="en-GB"/>
              </w:rPr>
            </w:pPr>
            <w:r w:rsidRPr="004824EC">
              <w:rPr>
                <w:rFonts w:eastAsia="Times New Roman" w:cs="Arial"/>
                <w:b/>
                <w:bCs/>
                <w:color w:val="000000"/>
                <w:lang w:eastAsia="en-GB"/>
              </w:rPr>
              <w:t>Percentage of cohort</w:t>
            </w:r>
          </w:p>
        </w:tc>
      </w:tr>
      <w:tr w:rsidR="00A30EAA" w:rsidRPr="000401EE" w:rsidTr="00A30EAA">
        <w:trPr>
          <w:trHeight w:val="2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Number of LAC pupils in mainstream</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385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79%</w:t>
            </w:r>
          </w:p>
        </w:tc>
      </w:tr>
      <w:tr w:rsidR="00A30EAA" w:rsidRPr="000401EE" w:rsidTr="00A30EAA">
        <w:trPr>
          <w:trHeight w:val="20"/>
        </w:trPr>
        <w:tc>
          <w:tcPr>
            <w:tcW w:w="4297" w:type="dxa"/>
            <w:tcBorders>
              <w:top w:val="nil"/>
              <w:left w:val="single" w:sz="4" w:space="0" w:color="auto"/>
              <w:bottom w:val="single" w:sz="4" w:space="0" w:color="auto"/>
              <w:right w:val="single" w:sz="4" w:space="0" w:color="auto"/>
            </w:tcBorders>
            <w:shd w:val="clear" w:color="auto" w:fill="auto"/>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Number of LAC pupils in alternative provision</w:t>
            </w:r>
          </w:p>
        </w:tc>
        <w:tc>
          <w:tcPr>
            <w:tcW w:w="1275"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15</w:t>
            </w:r>
          </w:p>
        </w:tc>
        <w:tc>
          <w:tcPr>
            <w:tcW w:w="1276"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3%</w:t>
            </w:r>
          </w:p>
        </w:tc>
      </w:tr>
      <w:tr w:rsidR="00A30EAA" w:rsidRPr="000401EE" w:rsidTr="00A30EAA">
        <w:trPr>
          <w:trHeight w:val="20"/>
        </w:trPr>
        <w:tc>
          <w:tcPr>
            <w:tcW w:w="4297" w:type="dxa"/>
            <w:tcBorders>
              <w:top w:val="nil"/>
              <w:left w:val="single" w:sz="4" w:space="0" w:color="auto"/>
              <w:bottom w:val="single" w:sz="4" w:space="0" w:color="auto"/>
              <w:right w:val="single" w:sz="4" w:space="0" w:color="auto"/>
            </w:tcBorders>
            <w:shd w:val="clear" w:color="auto" w:fill="auto"/>
            <w:vAlign w:val="center"/>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Number of LAC pupils in special school</w:t>
            </w:r>
          </w:p>
        </w:tc>
        <w:tc>
          <w:tcPr>
            <w:tcW w:w="1275" w:type="dxa"/>
            <w:tcBorders>
              <w:top w:val="nil"/>
              <w:left w:val="nil"/>
              <w:bottom w:val="single" w:sz="4" w:space="0" w:color="auto"/>
              <w:right w:val="single" w:sz="4" w:space="0" w:color="auto"/>
            </w:tcBorders>
            <w:shd w:val="clear" w:color="auto" w:fill="FFFFFF" w:themeFill="background1"/>
            <w:noWrap/>
            <w:vAlign w:val="center"/>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50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A30EAA" w:rsidRPr="004824EC" w:rsidRDefault="00A30EAA" w:rsidP="009039C0">
            <w:pPr>
              <w:spacing w:before="100" w:beforeAutospacing="1" w:after="100" w:afterAutospacing="1" w:line="240" w:lineRule="auto"/>
              <w:contextualSpacing/>
              <w:rPr>
                <w:rFonts w:eastAsia="Times New Roman" w:cs="Arial"/>
                <w:color w:val="FFFF00"/>
                <w:lang w:eastAsia="en-GB"/>
              </w:rPr>
            </w:pPr>
            <w:r w:rsidRPr="004824EC">
              <w:rPr>
                <w:rFonts w:eastAsia="Times New Roman" w:cs="Arial"/>
                <w:color w:val="000000"/>
                <w:lang w:eastAsia="en-GB"/>
              </w:rPr>
              <w:t>10%</w:t>
            </w:r>
          </w:p>
        </w:tc>
      </w:tr>
      <w:tr w:rsidR="00A30EAA" w:rsidRPr="000401EE" w:rsidTr="00A30EAA">
        <w:trPr>
          <w:trHeight w:val="20"/>
        </w:trPr>
        <w:tc>
          <w:tcPr>
            <w:tcW w:w="4297" w:type="dxa"/>
            <w:tcBorders>
              <w:top w:val="nil"/>
              <w:left w:val="single" w:sz="4" w:space="0" w:color="auto"/>
              <w:bottom w:val="single" w:sz="4" w:space="0" w:color="auto"/>
              <w:right w:val="single" w:sz="4" w:space="0" w:color="auto"/>
            </w:tcBorders>
            <w:shd w:val="clear" w:color="auto" w:fill="auto"/>
            <w:vAlign w:val="center"/>
            <w:hideMark/>
          </w:tcPr>
          <w:p w:rsidR="00A30EAA" w:rsidRPr="000401EE" w:rsidRDefault="00A30EAA" w:rsidP="009039C0">
            <w:pPr>
              <w:spacing w:before="100" w:beforeAutospacing="1" w:after="100" w:afterAutospacing="1" w:line="240" w:lineRule="auto"/>
              <w:contextualSpacing/>
              <w:jc w:val="both"/>
              <w:rPr>
                <w:rFonts w:cs="Arial"/>
              </w:rPr>
            </w:pPr>
            <w:r w:rsidRPr="000401EE">
              <w:rPr>
                <w:rFonts w:cs="Arial"/>
              </w:rPr>
              <w:t>Number of LAC pupils in schools attached to residential placements</w:t>
            </w:r>
          </w:p>
        </w:tc>
        <w:tc>
          <w:tcPr>
            <w:tcW w:w="1275"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7</w:t>
            </w:r>
          </w:p>
        </w:tc>
        <w:tc>
          <w:tcPr>
            <w:tcW w:w="1276" w:type="dxa"/>
            <w:tcBorders>
              <w:top w:val="nil"/>
              <w:left w:val="nil"/>
              <w:bottom w:val="single" w:sz="4" w:space="0" w:color="auto"/>
              <w:right w:val="single" w:sz="4" w:space="0" w:color="auto"/>
            </w:tcBorders>
            <w:shd w:val="clear" w:color="auto" w:fill="auto"/>
            <w:noWrap/>
            <w:vAlign w:val="center"/>
            <w:hideMark/>
          </w:tcPr>
          <w:p w:rsidR="00A30EAA" w:rsidRPr="004824EC" w:rsidRDefault="00A30EAA" w:rsidP="009039C0">
            <w:pPr>
              <w:spacing w:before="100" w:beforeAutospacing="1" w:after="100" w:afterAutospacing="1" w:line="240" w:lineRule="auto"/>
              <w:contextualSpacing/>
              <w:rPr>
                <w:rFonts w:eastAsia="Times New Roman" w:cs="Arial"/>
                <w:color w:val="000000"/>
                <w:lang w:eastAsia="en-GB"/>
              </w:rPr>
            </w:pPr>
            <w:r w:rsidRPr="004824EC">
              <w:rPr>
                <w:rFonts w:eastAsia="Times New Roman" w:cs="Arial"/>
                <w:color w:val="000000"/>
                <w:lang w:eastAsia="en-GB"/>
              </w:rPr>
              <w:t>1%</w:t>
            </w:r>
          </w:p>
        </w:tc>
      </w:tr>
    </w:tbl>
    <w:p w:rsidR="000401EE" w:rsidRDefault="000401EE" w:rsidP="000401EE">
      <w:pPr>
        <w:spacing w:before="100" w:beforeAutospacing="1" w:after="100" w:afterAutospacing="1" w:line="240" w:lineRule="auto"/>
        <w:contextualSpacing/>
        <w:jc w:val="both"/>
        <w:rPr>
          <w:rFonts w:cs="Arial"/>
        </w:rPr>
      </w:pPr>
    </w:p>
    <w:p w:rsidR="000401EE" w:rsidRPr="000401EE" w:rsidRDefault="000401EE" w:rsidP="000401EE">
      <w:pPr>
        <w:spacing w:before="100" w:beforeAutospacing="1" w:after="100" w:afterAutospacing="1" w:line="240" w:lineRule="auto"/>
        <w:contextualSpacing/>
        <w:jc w:val="both"/>
        <w:rPr>
          <w:rFonts w:cs="Arial"/>
        </w:rPr>
      </w:pPr>
    </w:p>
    <w:tbl>
      <w:tblPr>
        <w:tblW w:w="5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5"/>
        <w:gridCol w:w="326"/>
        <w:gridCol w:w="711"/>
      </w:tblGrid>
      <w:tr w:rsidR="009039C0" w:rsidRPr="004824EC" w:rsidTr="009F6DD9">
        <w:trPr>
          <w:trHeight w:val="300"/>
        </w:trPr>
        <w:tc>
          <w:tcPr>
            <w:tcW w:w="5982" w:type="dxa"/>
            <w:gridSpan w:val="3"/>
            <w:shd w:val="clear" w:color="auto" w:fill="FFFFFF" w:themeFill="background1"/>
            <w:noWrap/>
            <w:tcMar>
              <w:top w:w="0" w:type="dxa"/>
              <w:left w:w="108" w:type="dxa"/>
              <w:bottom w:w="0" w:type="dxa"/>
              <w:right w:w="108" w:type="dxa"/>
            </w:tcMar>
            <w:vAlign w:val="bottom"/>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Pupil Numbers by year group</w:t>
            </w:r>
          </w:p>
        </w:tc>
      </w:tr>
      <w:tr w:rsidR="009039C0" w:rsidRPr="004824EC" w:rsidTr="009F6DD9">
        <w:trPr>
          <w:trHeight w:val="300"/>
        </w:trPr>
        <w:tc>
          <w:tcPr>
            <w:tcW w:w="5982" w:type="dxa"/>
            <w:gridSpan w:val="3"/>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Primary Phase</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Reception</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20</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1</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28</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2</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33</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3</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33</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4</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38</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5</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32</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6</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46</w:t>
            </w:r>
          </w:p>
        </w:tc>
      </w:tr>
      <w:tr w:rsidR="009039C0" w:rsidRPr="004824EC" w:rsidTr="009F6DD9">
        <w:trPr>
          <w:trHeight w:val="300"/>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Total</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b/>
                <w:bCs/>
                <w:color w:val="000000"/>
                <w:lang w:eastAsia="en-GB"/>
              </w:rPr>
            </w:pPr>
            <w:r w:rsidRPr="004824EC">
              <w:rPr>
                <w:rFonts w:eastAsia="Calibri" w:cs="Arial"/>
                <w:b/>
                <w:bCs/>
                <w:color w:val="000000"/>
                <w:lang w:eastAsia="en-GB"/>
              </w:rPr>
              <w:t>230</w:t>
            </w:r>
          </w:p>
        </w:tc>
      </w:tr>
      <w:tr w:rsidR="009039C0" w:rsidRPr="004824EC" w:rsidTr="009F6DD9">
        <w:trPr>
          <w:trHeight w:val="300"/>
        </w:trPr>
        <w:tc>
          <w:tcPr>
            <w:tcW w:w="5982" w:type="dxa"/>
            <w:gridSpan w:val="3"/>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Secondary Phase</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7</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37</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8</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52</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9</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51</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10</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56</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11</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60</w:t>
            </w:r>
          </w:p>
        </w:tc>
      </w:tr>
      <w:tr w:rsidR="009039C0" w:rsidRPr="004824EC" w:rsidTr="009F6DD9">
        <w:trPr>
          <w:trHeight w:val="300"/>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Total</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b/>
                <w:bCs/>
                <w:color w:val="000000"/>
                <w:lang w:eastAsia="en-GB"/>
              </w:rPr>
            </w:pPr>
            <w:r w:rsidRPr="004824EC">
              <w:rPr>
                <w:rFonts w:eastAsia="Calibri" w:cs="Arial"/>
                <w:b/>
                <w:bCs/>
                <w:color w:val="000000"/>
                <w:lang w:eastAsia="en-GB"/>
              </w:rPr>
              <w:t>256</w:t>
            </w:r>
          </w:p>
        </w:tc>
      </w:tr>
      <w:tr w:rsidR="009039C0" w:rsidRPr="004824EC" w:rsidTr="009F6DD9">
        <w:trPr>
          <w:trHeight w:val="300"/>
        </w:trPr>
        <w:tc>
          <w:tcPr>
            <w:tcW w:w="4945" w:type="dxa"/>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Total statutory school age</w:t>
            </w:r>
          </w:p>
        </w:tc>
        <w:tc>
          <w:tcPr>
            <w:tcW w:w="326" w:type="dxa"/>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w:t>
            </w:r>
          </w:p>
        </w:tc>
        <w:tc>
          <w:tcPr>
            <w:tcW w:w="711" w:type="dxa"/>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b/>
                <w:bCs/>
                <w:color w:val="000000"/>
                <w:lang w:eastAsia="en-GB"/>
              </w:rPr>
            </w:pPr>
            <w:r w:rsidRPr="004824EC">
              <w:rPr>
                <w:rFonts w:eastAsia="Calibri" w:cs="Arial"/>
                <w:b/>
                <w:bCs/>
                <w:color w:val="000000"/>
                <w:lang w:eastAsia="en-GB"/>
              </w:rPr>
              <w:t>486</w:t>
            </w:r>
          </w:p>
        </w:tc>
      </w:tr>
      <w:tr w:rsidR="009039C0" w:rsidRPr="004824EC" w:rsidTr="009F6DD9">
        <w:trPr>
          <w:trHeight w:val="300"/>
        </w:trPr>
        <w:tc>
          <w:tcPr>
            <w:tcW w:w="5982" w:type="dxa"/>
            <w:gridSpan w:val="3"/>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Post 16 Phase</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12</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77</w:t>
            </w:r>
          </w:p>
        </w:tc>
      </w:tr>
      <w:tr w:rsidR="009039C0" w:rsidRPr="004824EC" w:rsidTr="009F6DD9">
        <w:trPr>
          <w:trHeight w:val="285"/>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Year 13</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color w:val="000000"/>
                <w:lang w:eastAsia="en-GB"/>
              </w:rPr>
            </w:pPr>
            <w:r w:rsidRPr="004824EC">
              <w:rPr>
                <w:rFonts w:eastAsia="Calibri" w:cs="Arial"/>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color w:val="000000"/>
                <w:lang w:eastAsia="en-GB"/>
              </w:rPr>
            </w:pPr>
            <w:r w:rsidRPr="004824EC">
              <w:rPr>
                <w:rFonts w:eastAsia="Calibri" w:cs="Arial"/>
                <w:color w:val="000000"/>
                <w:lang w:eastAsia="en-GB"/>
              </w:rPr>
              <w:t>44</w:t>
            </w:r>
          </w:p>
        </w:tc>
      </w:tr>
      <w:tr w:rsidR="009039C0" w:rsidRPr="004824EC" w:rsidTr="009F6DD9">
        <w:trPr>
          <w:trHeight w:val="300"/>
        </w:trPr>
        <w:tc>
          <w:tcPr>
            <w:tcW w:w="4945"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Total</w:t>
            </w:r>
          </w:p>
        </w:tc>
        <w:tc>
          <w:tcPr>
            <w:tcW w:w="326"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w:t>
            </w:r>
          </w:p>
        </w:tc>
        <w:tc>
          <w:tcPr>
            <w:tcW w:w="711" w:type="dxa"/>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b/>
                <w:bCs/>
                <w:color w:val="000000"/>
                <w:lang w:eastAsia="en-GB"/>
              </w:rPr>
            </w:pPr>
            <w:r w:rsidRPr="004824EC">
              <w:rPr>
                <w:rFonts w:eastAsia="Calibri" w:cs="Arial"/>
                <w:b/>
                <w:bCs/>
                <w:color w:val="000000"/>
                <w:lang w:eastAsia="en-GB"/>
              </w:rPr>
              <w:t>121</w:t>
            </w:r>
          </w:p>
        </w:tc>
      </w:tr>
      <w:tr w:rsidR="009039C0" w:rsidRPr="004824EC" w:rsidTr="009F6DD9">
        <w:trPr>
          <w:trHeight w:val="300"/>
        </w:trPr>
        <w:tc>
          <w:tcPr>
            <w:tcW w:w="4945" w:type="dxa"/>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Total all key stages</w:t>
            </w:r>
          </w:p>
        </w:tc>
        <w:tc>
          <w:tcPr>
            <w:tcW w:w="326" w:type="dxa"/>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rPr>
                <w:rFonts w:eastAsia="Calibri" w:cs="Arial"/>
                <w:b/>
                <w:bCs/>
                <w:color w:val="000000"/>
                <w:lang w:eastAsia="en-GB"/>
              </w:rPr>
            </w:pPr>
            <w:r w:rsidRPr="004824EC">
              <w:rPr>
                <w:rFonts w:eastAsia="Calibri" w:cs="Arial"/>
                <w:b/>
                <w:bCs/>
                <w:color w:val="000000"/>
                <w:lang w:eastAsia="en-GB"/>
              </w:rPr>
              <w:t>=</w:t>
            </w:r>
          </w:p>
        </w:tc>
        <w:tc>
          <w:tcPr>
            <w:tcW w:w="711" w:type="dxa"/>
            <w:shd w:val="clear" w:color="auto" w:fill="FFFFFF" w:themeFill="background1"/>
            <w:noWrap/>
            <w:tcMar>
              <w:top w:w="0" w:type="dxa"/>
              <w:left w:w="108" w:type="dxa"/>
              <w:bottom w:w="0" w:type="dxa"/>
              <w:right w:w="108" w:type="dxa"/>
            </w:tcMar>
            <w:vAlign w:val="bottom"/>
            <w:hideMark/>
          </w:tcPr>
          <w:p w:rsidR="009039C0" w:rsidRPr="004824EC" w:rsidRDefault="009039C0" w:rsidP="009F6DD9">
            <w:pPr>
              <w:spacing w:before="100" w:beforeAutospacing="1" w:after="100" w:afterAutospacing="1" w:line="240" w:lineRule="auto"/>
              <w:contextualSpacing/>
              <w:jc w:val="right"/>
              <w:rPr>
                <w:rFonts w:eastAsia="Calibri" w:cs="Arial"/>
                <w:b/>
                <w:bCs/>
                <w:color w:val="000000"/>
                <w:lang w:eastAsia="en-GB"/>
              </w:rPr>
            </w:pPr>
            <w:r w:rsidRPr="004824EC">
              <w:rPr>
                <w:rFonts w:eastAsia="Calibri" w:cs="Arial"/>
                <w:b/>
                <w:bCs/>
                <w:color w:val="000000"/>
                <w:lang w:eastAsia="en-GB"/>
              </w:rPr>
              <w:t>607</w:t>
            </w:r>
          </w:p>
        </w:tc>
      </w:tr>
    </w:tbl>
    <w:p w:rsidR="00B67E1D" w:rsidRDefault="00B67E1D" w:rsidP="00ED1668">
      <w:pPr>
        <w:spacing w:before="100" w:beforeAutospacing="1" w:after="100" w:afterAutospacing="1" w:line="240" w:lineRule="auto"/>
        <w:contextualSpacing/>
        <w:jc w:val="both"/>
        <w:rPr>
          <w:rFonts w:cs="Arial"/>
        </w:rPr>
      </w:pPr>
    </w:p>
    <w:p w:rsidR="001C54FC" w:rsidRDefault="001C54FC" w:rsidP="00925A9E">
      <w:pPr>
        <w:spacing w:before="100" w:beforeAutospacing="1" w:after="100" w:afterAutospacing="1" w:line="240" w:lineRule="auto"/>
        <w:contextualSpacing/>
        <w:rPr>
          <w:rFonts w:cs="Arial"/>
        </w:rPr>
      </w:pPr>
    </w:p>
    <w:p w:rsidR="001C54FC" w:rsidRDefault="001C54FC" w:rsidP="00925A9E">
      <w:pPr>
        <w:spacing w:before="100" w:beforeAutospacing="1" w:after="100" w:afterAutospacing="1" w:line="240" w:lineRule="auto"/>
        <w:contextualSpacing/>
        <w:rPr>
          <w:rFonts w:cs="Arial"/>
        </w:rPr>
      </w:pPr>
    </w:p>
    <w:p w:rsidR="001C54FC" w:rsidRDefault="001C54FC" w:rsidP="00925A9E">
      <w:pPr>
        <w:spacing w:before="100" w:beforeAutospacing="1" w:after="100" w:afterAutospacing="1" w:line="240" w:lineRule="auto"/>
        <w:contextualSpacing/>
        <w:rPr>
          <w:rFonts w:cs="Arial"/>
        </w:rPr>
      </w:pPr>
    </w:p>
    <w:p w:rsidR="001338C4" w:rsidRDefault="001338C4" w:rsidP="00925A9E">
      <w:pPr>
        <w:spacing w:before="100" w:beforeAutospacing="1" w:after="100" w:afterAutospacing="1" w:line="240" w:lineRule="auto"/>
        <w:contextualSpacing/>
        <w:rPr>
          <w:rFonts w:cs="Arial"/>
          <w:b/>
        </w:rPr>
      </w:pPr>
      <w:r>
        <w:rPr>
          <w:rFonts w:cs="Arial"/>
          <w:b/>
        </w:rPr>
        <w:lastRenderedPageBreak/>
        <w:t>3</w:t>
      </w:r>
      <w:r>
        <w:rPr>
          <w:rFonts w:cs="Arial"/>
          <w:b/>
        </w:rPr>
        <w:tab/>
      </w:r>
      <w:r w:rsidRPr="00FF0566">
        <w:rPr>
          <w:rFonts w:cs="Arial"/>
          <w:b/>
        </w:rPr>
        <w:t>PERSONAL EDUCATION PLAN (PEP) COMPLETION</w:t>
      </w:r>
      <w:r w:rsidR="007650CE">
        <w:rPr>
          <w:rFonts w:cs="Arial"/>
          <w:b/>
        </w:rPr>
        <w:t xml:space="preserve"> </w:t>
      </w:r>
    </w:p>
    <w:p w:rsidR="00D637C0" w:rsidRDefault="00D637C0" w:rsidP="00925A9E">
      <w:pPr>
        <w:spacing w:before="100" w:beforeAutospacing="1" w:after="100" w:afterAutospacing="1" w:line="240" w:lineRule="auto"/>
        <w:contextualSpacing/>
        <w:rPr>
          <w:rFonts w:cs="Arial"/>
          <w:b/>
        </w:rPr>
      </w:pPr>
    </w:p>
    <w:p w:rsidR="001C54FC" w:rsidRDefault="001C54FC" w:rsidP="00925A9E">
      <w:pPr>
        <w:spacing w:before="100" w:beforeAutospacing="1" w:after="100" w:afterAutospacing="1" w:line="240" w:lineRule="auto"/>
        <w:contextualSpacing/>
        <w:rPr>
          <w:rFonts w:cs="Arial"/>
          <w:b/>
        </w:rPr>
      </w:pPr>
    </w:p>
    <w:p w:rsidR="007650CE" w:rsidRDefault="007650CE" w:rsidP="00925A9E">
      <w:pPr>
        <w:spacing w:before="100" w:beforeAutospacing="1" w:after="100" w:afterAutospacing="1" w:line="240" w:lineRule="auto"/>
        <w:contextualSpacing/>
        <w:rPr>
          <w:rFonts w:cs="Arial"/>
          <w:b/>
        </w:rPr>
      </w:pPr>
    </w:p>
    <w:tbl>
      <w:tblPr>
        <w:tblStyle w:val="TableGrid"/>
        <w:tblW w:w="0" w:type="auto"/>
        <w:tblLook w:val="04A0" w:firstRow="1" w:lastRow="0" w:firstColumn="1" w:lastColumn="0" w:noHBand="0" w:noVBand="1"/>
      </w:tblPr>
      <w:tblGrid>
        <w:gridCol w:w="3652"/>
        <w:gridCol w:w="1276"/>
      </w:tblGrid>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b/>
                <w:lang w:eastAsia="en-GB"/>
              </w:rPr>
              <w:t>PEP COMPLETION RATES 2019/20</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lang w:eastAsia="en-GB"/>
              </w:rPr>
              <w:t>Term 1</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r w:rsidRPr="004824EC">
              <w:rPr>
                <w:rFonts w:eastAsia="Times New Roman" w:cs="Arial"/>
                <w:lang w:eastAsia="en-GB"/>
              </w:rPr>
              <w:t>95.4%</w:t>
            </w: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lang w:eastAsia="en-GB"/>
              </w:rPr>
              <w:t>Term 2</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r w:rsidRPr="004824EC">
              <w:rPr>
                <w:rFonts w:eastAsia="Times New Roman" w:cs="Arial"/>
                <w:lang w:eastAsia="en-GB"/>
              </w:rPr>
              <w:t>82.8%</w:t>
            </w: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lang w:eastAsia="en-GB"/>
              </w:rPr>
              <w:t>Term 3</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r w:rsidRPr="004824EC">
              <w:rPr>
                <w:rFonts w:eastAsia="Times New Roman" w:cs="Arial"/>
                <w:lang w:eastAsia="en-GB"/>
              </w:rPr>
              <w:t>100%</w:t>
            </w: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b/>
                <w:lang w:eastAsia="en-GB"/>
              </w:rPr>
            </w:pPr>
            <w:r w:rsidRPr="004824EC">
              <w:rPr>
                <w:rFonts w:eastAsia="Times New Roman" w:cs="Arial"/>
                <w:b/>
                <w:lang w:eastAsia="en-GB"/>
              </w:rPr>
              <w:t>PEP COMPLETION RATES 2018/19</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lang w:eastAsia="en-GB"/>
              </w:rPr>
              <w:t>Term 1</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r w:rsidRPr="004824EC">
              <w:rPr>
                <w:rFonts w:eastAsia="Times New Roman" w:cs="Arial"/>
                <w:lang w:eastAsia="en-GB"/>
              </w:rPr>
              <w:t>97.2%</w:t>
            </w: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lang w:eastAsia="en-GB"/>
              </w:rPr>
              <w:t>Term 2</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r w:rsidRPr="004824EC">
              <w:rPr>
                <w:rFonts w:eastAsia="Times New Roman" w:cs="Arial"/>
                <w:lang w:eastAsia="en-GB"/>
              </w:rPr>
              <w:t>98.2%</w:t>
            </w:r>
          </w:p>
        </w:tc>
      </w:tr>
      <w:tr w:rsidR="00903628"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rPr>
                <w:rFonts w:eastAsia="Times New Roman" w:cs="Arial"/>
                <w:lang w:eastAsia="en-GB"/>
              </w:rPr>
            </w:pPr>
            <w:r w:rsidRPr="004824EC">
              <w:rPr>
                <w:rFonts w:eastAsia="Times New Roman" w:cs="Arial"/>
                <w:lang w:eastAsia="en-GB"/>
              </w:rPr>
              <w:t>Term 3</w:t>
            </w:r>
          </w:p>
        </w:tc>
        <w:tc>
          <w:tcPr>
            <w:tcW w:w="1276" w:type="dxa"/>
            <w:tcBorders>
              <w:top w:val="single" w:sz="4" w:space="0" w:color="auto"/>
              <w:left w:val="single" w:sz="4" w:space="0" w:color="auto"/>
              <w:bottom w:val="single" w:sz="4" w:space="0" w:color="auto"/>
              <w:right w:val="single" w:sz="4" w:space="0" w:color="auto"/>
            </w:tcBorders>
            <w:vAlign w:val="bottom"/>
          </w:tcPr>
          <w:p w:rsidR="00903628" w:rsidRPr="004824EC" w:rsidRDefault="00903628" w:rsidP="00903628">
            <w:pPr>
              <w:spacing w:before="100" w:beforeAutospacing="1" w:after="100" w:afterAutospacing="1"/>
              <w:contextualSpacing/>
              <w:jc w:val="right"/>
              <w:rPr>
                <w:rFonts w:eastAsia="Times New Roman" w:cs="Arial"/>
                <w:lang w:eastAsia="en-GB"/>
              </w:rPr>
            </w:pPr>
            <w:r w:rsidRPr="004824EC">
              <w:rPr>
                <w:rFonts w:eastAsia="Times New Roman" w:cs="Arial"/>
                <w:lang w:eastAsia="en-GB"/>
              </w:rPr>
              <w:t>95%</w:t>
            </w:r>
          </w:p>
        </w:tc>
      </w:tr>
      <w:tr w:rsidR="001C54FC"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rPr>
                <w:rFonts w:eastAsia="Times New Roman" w:cs="Arial"/>
                <w:b/>
                <w:lang w:eastAsia="en-GB"/>
              </w:rPr>
            </w:pPr>
            <w:r w:rsidRPr="004824EC">
              <w:rPr>
                <w:rFonts w:eastAsia="Times New Roman" w:cs="Arial"/>
                <w:b/>
                <w:lang w:eastAsia="en-GB"/>
              </w:rPr>
              <w:t>PEP COMPLETION RATES 2017/18</w:t>
            </w:r>
          </w:p>
        </w:tc>
        <w:tc>
          <w:tcPr>
            <w:tcW w:w="1276" w:type="dxa"/>
            <w:tcBorders>
              <w:top w:val="single" w:sz="4" w:space="0" w:color="auto"/>
              <w:left w:val="single" w:sz="4" w:space="0" w:color="auto"/>
              <w:bottom w:val="single" w:sz="4" w:space="0" w:color="auto"/>
              <w:right w:val="single" w:sz="4" w:space="0" w:color="auto"/>
            </w:tcBorders>
            <w:vAlign w:val="bottom"/>
          </w:tcPr>
          <w:p w:rsidR="001C54FC" w:rsidRPr="004824EC" w:rsidRDefault="001C54FC" w:rsidP="001C54FC">
            <w:pPr>
              <w:spacing w:before="100" w:beforeAutospacing="1" w:after="100" w:afterAutospacing="1"/>
              <w:contextualSpacing/>
              <w:rPr>
                <w:rFonts w:eastAsia="Times New Roman" w:cs="Arial"/>
                <w:b/>
                <w:lang w:eastAsia="en-GB"/>
              </w:rPr>
            </w:pPr>
          </w:p>
        </w:tc>
      </w:tr>
      <w:tr w:rsidR="001C54FC"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rPr>
                <w:rFonts w:eastAsia="Times New Roman" w:cs="Arial"/>
                <w:lang w:eastAsia="en-GB"/>
              </w:rPr>
            </w:pPr>
            <w:r w:rsidRPr="004824EC">
              <w:rPr>
                <w:rFonts w:eastAsia="Times New Roman" w:cs="Arial"/>
                <w:lang w:eastAsia="en-GB"/>
              </w:rPr>
              <w:t>Term 1</w:t>
            </w:r>
          </w:p>
        </w:tc>
        <w:tc>
          <w:tcPr>
            <w:tcW w:w="1276"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jc w:val="right"/>
              <w:rPr>
                <w:rFonts w:eastAsia="Times New Roman" w:cs="Arial"/>
                <w:lang w:eastAsia="en-GB"/>
              </w:rPr>
            </w:pPr>
            <w:r w:rsidRPr="004824EC">
              <w:rPr>
                <w:rFonts w:eastAsia="Times New Roman" w:cs="Arial"/>
                <w:lang w:eastAsia="en-GB"/>
              </w:rPr>
              <w:t>68.5%</w:t>
            </w:r>
          </w:p>
        </w:tc>
      </w:tr>
      <w:tr w:rsidR="001C54FC"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rPr>
                <w:rFonts w:eastAsia="Times New Roman" w:cs="Arial"/>
                <w:lang w:eastAsia="en-GB"/>
              </w:rPr>
            </w:pPr>
            <w:r w:rsidRPr="004824EC">
              <w:rPr>
                <w:rFonts w:eastAsia="Times New Roman" w:cs="Arial"/>
                <w:lang w:eastAsia="en-GB"/>
              </w:rPr>
              <w:t>Term 2</w:t>
            </w:r>
          </w:p>
        </w:tc>
        <w:tc>
          <w:tcPr>
            <w:tcW w:w="1276"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jc w:val="right"/>
              <w:rPr>
                <w:rFonts w:eastAsia="Times New Roman" w:cs="Arial"/>
                <w:lang w:eastAsia="en-GB"/>
              </w:rPr>
            </w:pPr>
            <w:r w:rsidRPr="004824EC">
              <w:rPr>
                <w:rFonts w:eastAsia="Times New Roman" w:cs="Arial"/>
                <w:lang w:eastAsia="en-GB"/>
              </w:rPr>
              <w:t>91.6%</w:t>
            </w:r>
          </w:p>
        </w:tc>
      </w:tr>
      <w:tr w:rsidR="001C54FC" w:rsidRPr="004824EC" w:rsidTr="001C54FC">
        <w:trPr>
          <w:trHeight w:val="309"/>
        </w:trPr>
        <w:tc>
          <w:tcPr>
            <w:tcW w:w="3652"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rPr>
                <w:rFonts w:eastAsia="Times New Roman" w:cs="Arial"/>
                <w:lang w:eastAsia="en-GB"/>
              </w:rPr>
            </w:pPr>
            <w:r w:rsidRPr="004824EC">
              <w:rPr>
                <w:rFonts w:eastAsia="Times New Roman" w:cs="Arial"/>
                <w:lang w:eastAsia="en-GB"/>
              </w:rPr>
              <w:t>Term 3</w:t>
            </w:r>
          </w:p>
        </w:tc>
        <w:tc>
          <w:tcPr>
            <w:tcW w:w="1276" w:type="dxa"/>
            <w:tcBorders>
              <w:top w:val="single" w:sz="4" w:space="0" w:color="auto"/>
              <w:left w:val="single" w:sz="4" w:space="0" w:color="auto"/>
              <w:bottom w:val="single" w:sz="4" w:space="0" w:color="auto"/>
              <w:right w:val="single" w:sz="4" w:space="0" w:color="auto"/>
            </w:tcBorders>
            <w:vAlign w:val="bottom"/>
            <w:hideMark/>
          </w:tcPr>
          <w:p w:rsidR="001C54FC" w:rsidRPr="004824EC" w:rsidRDefault="001C54FC" w:rsidP="001C54FC">
            <w:pPr>
              <w:spacing w:before="100" w:beforeAutospacing="1" w:after="100" w:afterAutospacing="1"/>
              <w:contextualSpacing/>
              <w:jc w:val="right"/>
              <w:rPr>
                <w:rFonts w:eastAsia="Times New Roman" w:cs="Arial"/>
                <w:lang w:eastAsia="en-GB"/>
              </w:rPr>
            </w:pPr>
            <w:r w:rsidRPr="004824EC">
              <w:rPr>
                <w:rFonts w:eastAsia="Times New Roman" w:cs="Arial"/>
                <w:lang w:eastAsia="en-GB"/>
              </w:rPr>
              <w:t>96.2%</w:t>
            </w:r>
          </w:p>
        </w:tc>
      </w:tr>
    </w:tbl>
    <w:p w:rsidR="001C54FC" w:rsidRDefault="001C54FC" w:rsidP="00925A9E">
      <w:pPr>
        <w:spacing w:before="100" w:beforeAutospacing="1" w:after="100" w:afterAutospacing="1" w:line="240" w:lineRule="auto"/>
        <w:contextualSpacing/>
        <w:rPr>
          <w:rFonts w:cs="Arial"/>
          <w:b/>
        </w:rPr>
      </w:pPr>
    </w:p>
    <w:p w:rsidR="007650CE" w:rsidRDefault="007650CE" w:rsidP="00925A9E">
      <w:pPr>
        <w:spacing w:before="100" w:beforeAutospacing="1" w:after="100" w:afterAutospacing="1" w:line="240" w:lineRule="auto"/>
        <w:contextualSpacing/>
        <w:rPr>
          <w:rFonts w:cs="Arial"/>
        </w:rPr>
      </w:pPr>
    </w:p>
    <w:p w:rsidR="00D637C0" w:rsidRPr="007D3EF6" w:rsidRDefault="00D637C0" w:rsidP="00925A9E">
      <w:pPr>
        <w:spacing w:before="100" w:beforeAutospacing="1" w:after="100" w:afterAutospacing="1" w:line="240" w:lineRule="auto"/>
        <w:contextualSpacing/>
        <w:rPr>
          <w:rFonts w:cs="Arial"/>
        </w:rPr>
      </w:pPr>
    </w:p>
    <w:p w:rsidR="007D3EF6" w:rsidRPr="007D3EF6" w:rsidRDefault="007D3EF6" w:rsidP="00925A9E">
      <w:pPr>
        <w:spacing w:before="100" w:beforeAutospacing="1" w:after="100" w:afterAutospacing="1" w:line="240" w:lineRule="auto"/>
        <w:contextualSpacing/>
        <w:rPr>
          <w:rFonts w:cs="Arial"/>
        </w:rPr>
      </w:pPr>
      <w:r w:rsidRPr="007D3EF6">
        <w:rPr>
          <w:rFonts w:cs="Arial"/>
        </w:rPr>
        <w:t xml:space="preserve">As can be seen from this data, </w:t>
      </w:r>
      <w:r>
        <w:rPr>
          <w:rFonts w:cs="Arial"/>
        </w:rPr>
        <w:t>we have had a relentless and successful drive on tim</w:t>
      </w:r>
      <w:r w:rsidR="00EA0322">
        <w:rPr>
          <w:rFonts w:cs="Arial"/>
        </w:rPr>
        <w:t>ely PEPs completed each school</w:t>
      </w:r>
      <w:r>
        <w:rPr>
          <w:rFonts w:cs="Arial"/>
        </w:rPr>
        <w:t xml:space="preserve"> term. As the country went into lockdown meetings </w:t>
      </w:r>
      <w:r w:rsidR="00A5794B">
        <w:rPr>
          <w:rFonts w:cs="Arial"/>
        </w:rPr>
        <w:t xml:space="preserve">inevitably </w:t>
      </w:r>
      <w:r>
        <w:rPr>
          <w:rFonts w:cs="Arial"/>
        </w:rPr>
        <w:t xml:space="preserve">started to be postponed and we can see this reflected in our Term 2 completion rate. As an immediate response to this, we adapted our PEP and PEP processes for one term only to ensure we had knowledge of all our young people’s education experiences during this third term and we managed this successfully. Details </w:t>
      </w:r>
      <w:r w:rsidR="00EA0322">
        <w:rPr>
          <w:rFonts w:cs="Arial"/>
        </w:rPr>
        <w:t>around this are explained in Covid-19 response later in this document.</w:t>
      </w:r>
    </w:p>
    <w:p w:rsidR="007D3EF6" w:rsidRDefault="007D3EF6" w:rsidP="00925A9E">
      <w:pPr>
        <w:spacing w:before="100" w:beforeAutospacing="1" w:after="100" w:afterAutospacing="1" w:line="240" w:lineRule="auto"/>
        <w:contextualSpacing/>
        <w:rPr>
          <w:rFonts w:cs="Arial"/>
          <w:b/>
        </w:rPr>
      </w:pPr>
    </w:p>
    <w:p w:rsidR="00D637C0" w:rsidRDefault="00D637C0" w:rsidP="00925A9E">
      <w:pPr>
        <w:spacing w:before="100" w:beforeAutospacing="1" w:after="100" w:afterAutospacing="1" w:line="240" w:lineRule="auto"/>
        <w:contextualSpacing/>
        <w:rPr>
          <w:rFonts w:cs="Arial"/>
          <w:b/>
        </w:rPr>
      </w:pPr>
    </w:p>
    <w:p w:rsidR="00D637C0" w:rsidRDefault="00D637C0" w:rsidP="00925A9E">
      <w:pPr>
        <w:spacing w:before="100" w:beforeAutospacing="1" w:after="100" w:afterAutospacing="1" w:line="240" w:lineRule="auto"/>
        <w:contextualSpacing/>
        <w:rPr>
          <w:rFonts w:cs="Arial"/>
          <w:b/>
        </w:rPr>
      </w:pPr>
    </w:p>
    <w:p w:rsidR="00EA0322" w:rsidRPr="00EA0322" w:rsidRDefault="00EA0322" w:rsidP="00EA0322">
      <w:pPr>
        <w:spacing w:before="100" w:beforeAutospacing="1" w:after="100" w:afterAutospacing="1" w:line="240" w:lineRule="auto"/>
        <w:jc w:val="both"/>
        <w:rPr>
          <w:rFonts w:cs="Arial"/>
          <w:b/>
          <w:i/>
        </w:rPr>
      </w:pPr>
      <w:r w:rsidRPr="00EA0322">
        <w:rPr>
          <w:rFonts w:cs="Arial"/>
          <w:b/>
          <w:i/>
        </w:rPr>
        <w:t>Moving Forward:</w:t>
      </w:r>
    </w:p>
    <w:p w:rsidR="007D3EF6" w:rsidRPr="00EA0322" w:rsidRDefault="00EA0322" w:rsidP="00925A9E">
      <w:pPr>
        <w:spacing w:before="100" w:beforeAutospacing="1" w:after="100" w:afterAutospacing="1" w:line="240" w:lineRule="auto"/>
        <w:contextualSpacing/>
        <w:rPr>
          <w:rFonts w:cs="Arial"/>
        </w:rPr>
      </w:pPr>
      <w:r>
        <w:rPr>
          <w:rFonts w:cs="Arial"/>
        </w:rPr>
        <w:t xml:space="preserve">A robust QA system was put in place as part of our Virtual School processes and this year we are expanding this to include IRO service to ensure </w:t>
      </w:r>
      <w:r w:rsidR="00D637C0">
        <w:rPr>
          <w:rFonts w:cs="Arial"/>
        </w:rPr>
        <w:t>a professional independent view is considered.</w:t>
      </w:r>
    </w:p>
    <w:p w:rsidR="007D3EF6" w:rsidRDefault="007D3EF6" w:rsidP="00925A9E">
      <w:pPr>
        <w:spacing w:before="100" w:beforeAutospacing="1" w:after="100" w:afterAutospacing="1" w:line="240" w:lineRule="auto"/>
        <w:contextualSpacing/>
        <w:rPr>
          <w:rFonts w:cs="Arial"/>
          <w:b/>
        </w:rPr>
      </w:pPr>
    </w:p>
    <w:p w:rsidR="001C54FC" w:rsidRDefault="001C54FC" w:rsidP="00925A9E">
      <w:pPr>
        <w:spacing w:before="100" w:beforeAutospacing="1" w:after="100" w:afterAutospacing="1" w:line="240" w:lineRule="auto"/>
        <w:contextualSpacing/>
        <w:rPr>
          <w:rFonts w:cs="Arial"/>
          <w:b/>
        </w:rPr>
      </w:pPr>
    </w:p>
    <w:p w:rsidR="00D637C0" w:rsidRDefault="00D637C0" w:rsidP="00925A9E">
      <w:pPr>
        <w:spacing w:before="100" w:beforeAutospacing="1" w:after="100" w:afterAutospacing="1" w:line="240" w:lineRule="auto"/>
        <w:contextualSpacing/>
        <w:rPr>
          <w:rFonts w:cs="Arial"/>
          <w:b/>
        </w:rPr>
      </w:pPr>
    </w:p>
    <w:p w:rsidR="002B3542" w:rsidRDefault="002B3542" w:rsidP="002B3542">
      <w:pPr>
        <w:pStyle w:val="Quote"/>
        <w:pBdr>
          <w:top w:val="single" w:sz="48" w:space="0" w:color="4F81BD" w:themeColor="accent1"/>
          <w:bottom w:val="single" w:sz="48" w:space="8" w:color="4F81BD" w:themeColor="accent1"/>
        </w:pBdr>
        <w:spacing w:line="300" w:lineRule="auto"/>
        <w:rPr>
          <w:color w:val="4F81BD" w:themeColor="accent1"/>
          <w:sz w:val="21"/>
          <w:lang w:val="en-GB"/>
        </w:rPr>
      </w:pPr>
    </w:p>
    <w:p w:rsidR="002B3542" w:rsidRDefault="002B3542" w:rsidP="002B3542">
      <w:pPr>
        <w:pStyle w:val="Quote"/>
        <w:pBdr>
          <w:top w:val="single" w:sz="48" w:space="0" w:color="4F81BD" w:themeColor="accent1"/>
          <w:bottom w:val="single" w:sz="48" w:space="8" w:color="4F81BD" w:themeColor="accent1"/>
        </w:pBdr>
        <w:spacing w:line="300" w:lineRule="auto"/>
        <w:rPr>
          <w:color w:val="4F81BD" w:themeColor="accent1"/>
          <w:sz w:val="21"/>
          <w:lang w:val="en-GB"/>
        </w:rPr>
      </w:pPr>
      <w:r>
        <w:rPr>
          <w:color w:val="4F81BD" w:themeColor="accent1"/>
          <w:sz w:val="21"/>
          <w:lang w:val="en-GB"/>
        </w:rPr>
        <w:t>“The situation i</w:t>
      </w:r>
      <w:r w:rsidRPr="002B3542">
        <w:rPr>
          <w:color w:val="4F81BD" w:themeColor="accent1"/>
          <w:sz w:val="21"/>
          <w:lang w:val="en-GB"/>
        </w:rPr>
        <w:t>s not ideal. I feel like I have coped well with the current situation. I find it difficult when I am struggling with something and I don’t have the teachers help. I am looking forward to going back to school, I miss seeing my friends. I feel like I am supported well by my foster carers.</w:t>
      </w:r>
      <w:r>
        <w:rPr>
          <w:color w:val="4F81BD" w:themeColor="accent1"/>
          <w:sz w:val="21"/>
          <w:lang w:val="en-GB"/>
        </w:rPr>
        <w:t xml:space="preserve">”    </w:t>
      </w:r>
    </w:p>
    <w:p w:rsidR="002B3542" w:rsidRDefault="002B3542" w:rsidP="002B3542">
      <w:pPr>
        <w:pStyle w:val="Quote"/>
        <w:pBdr>
          <w:top w:val="single" w:sz="48" w:space="0" w:color="4F81BD" w:themeColor="accent1"/>
          <w:bottom w:val="single" w:sz="48" w:space="8" w:color="4F81BD" w:themeColor="accent1"/>
        </w:pBdr>
        <w:spacing w:line="300" w:lineRule="auto"/>
        <w:rPr>
          <w:color w:val="4F81BD" w:themeColor="accent1"/>
          <w:sz w:val="21"/>
          <w:lang w:val="en-GB"/>
        </w:rPr>
      </w:pPr>
      <w:r>
        <w:rPr>
          <w:color w:val="4F81BD" w:themeColor="accent1"/>
          <w:sz w:val="21"/>
          <w:lang w:val="en-GB"/>
        </w:rPr>
        <w:t xml:space="preserve">Year 10 Bluecoat School                                                              </w:t>
      </w:r>
    </w:p>
    <w:p w:rsidR="002B3542" w:rsidRDefault="002B3542" w:rsidP="00925A9E">
      <w:pPr>
        <w:spacing w:before="100" w:beforeAutospacing="1" w:after="100" w:afterAutospacing="1" w:line="240" w:lineRule="auto"/>
        <w:contextualSpacing/>
        <w:rPr>
          <w:rFonts w:eastAsiaTheme="minorEastAsia"/>
          <w:i/>
          <w:iCs/>
          <w:color w:val="4F81BD" w:themeColor="accent1"/>
          <w:sz w:val="21"/>
          <w:lang w:eastAsia="ja-JP"/>
        </w:rPr>
      </w:pPr>
    </w:p>
    <w:p w:rsidR="002B3542" w:rsidRDefault="002B3542" w:rsidP="00925A9E">
      <w:pPr>
        <w:spacing w:before="100" w:beforeAutospacing="1" w:after="100" w:afterAutospacing="1" w:line="240" w:lineRule="auto"/>
        <w:contextualSpacing/>
        <w:rPr>
          <w:rFonts w:eastAsiaTheme="minorEastAsia"/>
          <w:i/>
          <w:iCs/>
          <w:color w:val="4F81BD" w:themeColor="accent1"/>
          <w:sz w:val="21"/>
          <w:lang w:eastAsia="ja-JP"/>
        </w:rPr>
      </w:pPr>
    </w:p>
    <w:p w:rsidR="0018085E" w:rsidRDefault="00EC70EC" w:rsidP="00925A9E">
      <w:pPr>
        <w:spacing w:before="100" w:beforeAutospacing="1" w:after="100" w:afterAutospacing="1" w:line="240" w:lineRule="auto"/>
        <w:contextualSpacing/>
        <w:rPr>
          <w:rFonts w:cs="Arial"/>
          <w:b/>
        </w:rPr>
      </w:pPr>
      <w:r>
        <w:rPr>
          <w:rFonts w:cs="Arial"/>
          <w:b/>
        </w:rPr>
        <w:lastRenderedPageBreak/>
        <w:t>PUPI</w:t>
      </w:r>
      <w:r w:rsidR="00A16973">
        <w:rPr>
          <w:rFonts w:cs="Arial"/>
          <w:b/>
        </w:rPr>
        <w:t xml:space="preserve">L PREMIUM GRANT FUNDING </w:t>
      </w:r>
    </w:p>
    <w:p w:rsidR="001C54FC" w:rsidRDefault="001C54FC" w:rsidP="00925A9E">
      <w:pPr>
        <w:spacing w:before="100" w:beforeAutospacing="1" w:after="100" w:afterAutospacing="1" w:line="240" w:lineRule="auto"/>
        <w:contextualSpacing/>
        <w:rPr>
          <w:rFonts w:cs="Arial"/>
        </w:rPr>
      </w:pPr>
    </w:p>
    <w:p w:rsidR="001C54FC" w:rsidRDefault="001C54FC" w:rsidP="00925A9E">
      <w:pPr>
        <w:spacing w:before="100" w:beforeAutospacing="1" w:after="100" w:afterAutospacing="1" w:line="240" w:lineRule="auto"/>
        <w:contextualSpacing/>
        <w:rPr>
          <w:rFonts w:cs="Arial"/>
        </w:rPr>
      </w:pPr>
    </w:p>
    <w:p w:rsidR="001C54FC" w:rsidRDefault="001C54FC" w:rsidP="001C54FC">
      <w:r>
        <w:t>Breakdown by term</w:t>
      </w:r>
      <w:r w:rsidR="00A16973">
        <w:t xml:space="preserve"> 2019-2020</w:t>
      </w:r>
      <w:r w:rsidR="002B7A6F">
        <w:t xml:space="preserve"> (number of children receiving support</w:t>
      </w:r>
      <w:r w:rsidR="00907522">
        <w:t xml:space="preserve"> via PEP request for funding for interventions set up through school</w:t>
      </w:r>
      <w:r w:rsidR="002B7A6F">
        <w:t>)</w:t>
      </w:r>
    </w:p>
    <w:tbl>
      <w:tblPr>
        <w:tblW w:w="5729" w:type="dxa"/>
        <w:tblLook w:val="04A0" w:firstRow="1" w:lastRow="0" w:firstColumn="1" w:lastColumn="0" w:noHBand="0" w:noVBand="1"/>
      </w:tblPr>
      <w:tblGrid>
        <w:gridCol w:w="2849"/>
        <w:gridCol w:w="960"/>
        <w:gridCol w:w="960"/>
        <w:gridCol w:w="960"/>
      </w:tblGrid>
      <w:tr w:rsidR="009F6DD9" w:rsidRPr="00475212" w:rsidTr="009F6DD9">
        <w:trPr>
          <w:trHeight w:val="600"/>
        </w:trPr>
        <w:tc>
          <w:tcPr>
            <w:tcW w:w="2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Spring 2020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Autumn 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Total</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Alternative Provision Costs</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7</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Books (inc subscriptions)</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22</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32</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Counselling</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30</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English/Literacy Intervention</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87</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155</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EP Report</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19</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IT Resources</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35</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75</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Learning Mentor Support</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24</w:t>
            </w:r>
          </w:p>
        </w:tc>
      </w:tr>
      <w:tr w:rsidR="009F6DD9" w:rsidRPr="00475212" w:rsidTr="009F6DD9">
        <w:trPr>
          <w:trHeight w:val="3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Maths Intervention</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47</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114</w:t>
            </w:r>
          </w:p>
        </w:tc>
      </w:tr>
      <w:tr w:rsidR="009F6DD9" w:rsidRPr="00475212" w:rsidTr="009F6DD9">
        <w:trPr>
          <w:trHeight w:val="600"/>
        </w:trPr>
        <w:tc>
          <w:tcPr>
            <w:tcW w:w="2849" w:type="dxa"/>
            <w:tcBorders>
              <w:top w:val="nil"/>
              <w:left w:val="single" w:sz="4" w:space="0" w:color="auto"/>
              <w:bottom w:val="single" w:sz="4" w:space="0" w:color="auto"/>
              <w:right w:val="single" w:sz="4" w:space="0" w:color="auto"/>
            </w:tcBorders>
            <w:shd w:val="clear" w:color="auto" w:fill="auto"/>
            <w:vAlign w:val="bottom"/>
            <w:hideMark/>
          </w:tcPr>
          <w:p w:rsidR="009F6DD9" w:rsidRPr="00475212" w:rsidRDefault="009F6DD9" w:rsidP="001C54FC">
            <w:pPr>
              <w:spacing w:after="0" w:line="240" w:lineRule="auto"/>
              <w:rPr>
                <w:rFonts w:ascii="Calibri" w:eastAsia="Times New Roman" w:hAnsi="Calibri" w:cs="Calibri"/>
                <w:color w:val="000000"/>
                <w:lang w:eastAsia="en-GB"/>
              </w:rPr>
            </w:pPr>
            <w:r w:rsidRPr="00475212">
              <w:rPr>
                <w:rFonts w:ascii="Calibri" w:eastAsia="Times New Roman" w:hAnsi="Calibri" w:cs="Calibri"/>
                <w:color w:val="000000"/>
                <w:lang w:eastAsia="en-GB"/>
              </w:rPr>
              <w:t>Mentoring (Inc behaviour mentor)</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28</w:t>
            </w:r>
          </w:p>
        </w:tc>
        <w:tc>
          <w:tcPr>
            <w:tcW w:w="960" w:type="dxa"/>
            <w:tcBorders>
              <w:top w:val="nil"/>
              <w:left w:val="nil"/>
              <w:bottom w:val="single" w:sz="4" w:space="0" w:color="auto"/>
              <w:right w:val="single" w:sz="4" w:space="0" w:color="auto"/>
            </w:tcBorders>
            <w:shd w:val="clear" w:color="auto" w:fill="auto"/>
            <w:noWrap/>
            <w:vAlign w:val="bottom"/>
            <w:hideMark/>
          </w:tcPr>
          <w:p w:rsidR="009F6DD9" w:rsidRPr="00475212" w:rsidRDefault="009F6DD9" w:rsidP="001C54FC">
            <w:pPr>
              <w:spacing w:after="0" w:line="240" w:lineRule="auto"/>
              <w:jc w:val="right"/>
              <w:rPr>
                <w:rFonts w:ascii="Calibri" w:eastAsia="Times New Roman" w:hAnsi="Calibri" w:cs="Calibri"/>
                <w:color w:val="000000"/>
                <w:lang w:eastAsia="en-GB"/>
              </w:rPr>
            </w:pPr>
            <w:r w:rsidRPr="00475212">
              <w:rPr>
                <w:rFonts w:ascii="Calibri" w:eastAsia="Times New Roman" w:hAnsi="Calibri" w:cs="Calibri"/>
                <w:color w:val="000000"/>
                <w:lang w:eastAsia="en-GB"/>
              </w:rPr>
              <w:t>53</w:t>
            </w:r>
          </w:p>
        </w:tc>
      </w:tr>
    </w:tbl>
    <w:p w:rsidR="001C54FC" w:rsidRDefault="001C54FC" w:rsidP="00925A9E">
      <w:pPr>
        <w:spacing w:before="100" w:beforeAutospacing="1" w:after="100" w:afterAutospacing="1" w:line="240" w:lineRule="auto"/>
        <w:contextualSpacing/>
        <w:rPr>
          <w:rFonts w:cs="Arial"/>
        </w:rPr>
      </w:pPr>
    </w:p>
    <w:p w:rsidR="001C54FC" w:rsidRDefault="001C54FC" w:rsidP="00925A9E">
      <w:pPr>
        <w:spacing w:before="100" w:beforeAutospacing="1" w:after="100" w:afterAutospacing="1" w:line="240" w:lineRule="auto"/>
        <w:contextualSpacing/>
        <w:rPr>
          <w:rFonts w:cs="Arial"/>
        </w:rPr>
      </w:pPr>
    </w:p>
    <w:p w:rsidR="002B3542" w:rsidRDefault="002B3542" w:rsidP="00925A9E">
      <w:pPr>
        <w:spacing w:before="100" w:beforeAutospacing="1" w:after="100" w:afterAutospacing="1" w:line="240" w:lineRule="auto"/>
        <w:contextualSpacing/>
        <w:rPr>
          <w:rFonts w:cs="Arial"/>
        </w:rPr>
      </w:pPr>
    </w:p>
    <w:p w:rsidR="007650CE" w:rsidRDefault="003846D7" w:rsidP="00925A9E">
      <w:pPr>
        <w:spacing w:before="100" w:beforeAutospacing="1" w:after="100" w:afterAutospacing="1" w:line="240" w:lineRule="auto"/>
        <w:contextualSpacing/>
        <w:rPr>
          <w:rFonts w:cs="Arial"/>
        </w:rPr>
      </w:pPr>
      <w:r w:rsidRPr="003846D7">
        <w:rPr>
          <w:rFonts w:cs="Arial"/>
        </w:rPr>
        <w:t xml:space="preserve">The chart above demonstrates </w:t>
      </w:r>
      <w:r>
        <w:rPr>
          <w:rFonts w:cs="Arial"/>
        </w:rPr>
        <w:t xml:space="preserve">the areas of intervention where </w:t>
      </w:r>
      <w:r w:rsidR="00A16973">
        <w:rPr>
          <w:rFonts w:cs="Arial"/>
        </w:rPr>
        <w:t xml:space="preserve">some </w:t>
      </w:r>
      <w:r>
        <w:rPr>
          <w:rFonts w:cs="Arial"/>
        </w:rPr>
        <w:t>pupil premium grant funding was spent as requ</w:t>
      </w:r>
      <w:r w:rsidR="009F6DD9">
        <w:rPr>
          <w:rFonts w:cs="Arial"/>
        </w:rPr>
        <w:t xml:space="preserve">ested by schools via their PEPs in Autumn 19 and Spring 2020. A separate analysis on the Covid 19 response is detailed further below in this report and demonstrates the use of this funding in our response. </w:t>
      </w:r>
    </w:p>
    <w:p w:rsidR="002B3542" w:rsidRDefault="002B3542" w:rsidP="00925A9E">
      <w:pPr>
        <w:spacing w:before="100" w:beforeAutospacing="1" w:after="100" w:afterAutospacing="1" w:line="240" w:lineRule="auto"/>
        <w:contextualSpacing/>
        <w:rPr>
          <w:rFonts w:cs="Arial"/>
        </w:rPr>
      </w:pPr>
    </w:p>
    <w:p w:rsidR="002B3542" w:rsidRDefault="002B3542" w:rsidP="00925A9E">
      <w:pPr>
        <w:spacing w:before="100" w:beforeAutospacing="1" w:after="100" w:afterAutospacing="1" w:line="240" w:lineRule="auto"/>
        <w:contextualSpacing/>
        <w:rPr>
          <w:rFonts w:cs="Arial"/>
        </w:rPr>
      </w:pPr>
    </w:p>
    <w:p w:rsidR="002B3542" w:rsidRDefault="002B3542" w:rsidP="00925A9E">
      <w:pPr>
        <w:spacing w:before="100" w:beforeAutospacing="1" w:after="100" w:afterAutospacing="1" w:line="240" w:lineRule="auto"/>
        <w:contextualSpacing/>
        <w:rPr>
          <w:rFonts w:cs="Arial"/>
        </w:rPr>
      </w:pPr>
    </w:p>
    <w:p w:rsidR="00225356" w:rsidRDefault="00225356" w:rsidP="00925A9E">
      <w:pPr>
        <w:spacing w:before="100" w:beforeAutospacing="1" w:after="100" w:afterAutospacing="1" w:line="240" w:lineRule="auto"/>
        <w:contextualSpacing/>
        <w:rPr>
          <w:rFonts w:cs="Arial"/>
        </w:rPr>
      </w:pPr>
    </w:p>
    <w:p w:rsidR="00225356" w:rsidRPr="004B4A82" w:rsidRDefault="00225356" w:rsidP="00925A9E">
      <w:pPr>
        <w:spacing w:before="100" w:beforeAutospacing="1" w:after="100" w:afterAutospacing="1" w:line="240" w:lineRule="auto"/>
        <w:contextualSpacing/>
        <w:rPr>
          <w:rFonts w:cs="Arial"/>
          <w:b/>
          <w:i/>
        </w:rPr>
      </w:pPr>
      <w:r w:rsidRPr="004B4A82">
        <w:rPr>
          <w:rFonts w:cs="Arial"/>
          <w:b/>
          <w:i/>
        </w:rPr>
        <w:t xml:space="preserve">Moving Forward: </w:t>
      </w:r>
    </w:p>
    <w:p w:rsidR="00225356" w:rsidRDefault="00225356" w:rsidP="00925A9E">
      <w:pPr>
        <w:spacing w:before="100" w:beforeAutospacing="1" w:after="100" w:afterAutospacing="1" w:line="240" w:lineRule="auto"/>
        <w:contextualSpacing/>
        <w:rPr>
          <w:rFonts w:cs="Arial"/>
        </w:rPr>
      </w:pPr>
    </w:p>
    <w:p w:rsidR="00225356" w:rsidRDefault="009F6DD9" w:rsidP="00925A9E">
      <w:pPr>
        <w:spacing w:before="100" w:beforeAutospacing="1" w:after="100" w:afterAutospacing="1" w:line="240" w:lineRule="auto"/>
        <w:contextualSpacing/>
        <w:rPr>
          <w:rFonts w:cs="Arial"/>
        </w:rPr>
      </w:pPr>
      <w:r>
        <w:rPr>
          <w:rFonts w:cs="Arial"/>
        </w:rPr>
        <w:t>Research shows that vulnerable groups m</w:t>
      </w:r>
      <w:r w:rsidR="00C663D5">
        <w:rPr>
          <w:rFonts w:cs="Arial"/>
        </w:rPr>
        <w:t>ay be more significantly impacted by the Covid 19 pandemic, therefore, all pupil premium grant payments for our cared for children will be prioritised around any areas or developing gaps of need due to this. These must be clearly identified in the PEP document and schools encouraged to highlight any emerging needs.</w:t>
      </w:r>
    </w:p>
    <w:p w:rsidR="002B3542" w:rsidRDefault="002B3542" w:rsidP="00925A9E">
      <w:pPr>
        <w:spacing w:before="100" w:beforeAutospacing="1" w:after="100" w:afterAutospacing="1" w:line="240" w:lineRule="auto"/>
        <w:contextualSpacing/>
        <w:rPr>
          <w:rFonts w:cs="Arial"/>
        </w:rPr>
      </w:pPr>
    </w:p>
    <w:p w:rsidR="002B3542" w:rsidRDefault="002B3542" w:rsidP="00925A9E">
      <w:pPr>
        <w:spacing w:before="100" w:beforeAutospacing="1" w:after="100" w:afterAutospacing="1" w:line="240" w:lineRule="auto"/>
        <w:contextualSpacing/>
        <w:rPr>
          <w:rFonts w:cs="Arial"/>
        </w:rPr>
      </w:pPr>
    </w:p>
    <w:p w:rsidR="002B3542" w:rsidRDefault="002B3542" w:rsidP="00925A9E">
      <w:pPr>
        <w:spacing w:before="100" w:beforeAutospacing="1" w:after="100" w:afterAutospacing="1" w:line="240" w:lineRule="auto"/>
        <w:contextualSpacing/>
        <w:rPr>
          <w:rFonts w:cs="Arial"/>
        </w:rPr>
      </w:pPr>
    </w:p>
    <w:p w:rsidR="002B3542" w:rsidRPr="002B3542" w:rsidRDefault="00597A4F" w:rsidP="002B3542">
      <w:pPr>
        <w:pBdr>
          <w:top w:val="single" w:sz="48" w:space="0" w:color="4F81BD" w:themeColor="accent1"/>
          <w:bottom w:val="single" w:sz="48" w:space="8" w:color="4F81BD" w:themeColor="accent1"/>
        </w:pBdr>
        <w:spacing w:line="300" w:lineRule="auto"/>
        <w:rPr>
          <w:rFonts w:eastAsiaTheme="minorEastAsia"/>
          <w:i/>
          <w:iCs/>
          <w:color w:val="4F81BD" w:themeColor="accent1"/>
          <w:sz w:val="21"/>
          <w:lang w:eastAsia="ja-JP"/>
        </w:rPr>
      </w:pPr>
      <w:r>
        <w:rPr>
          <w:rFonts w:eastAsiaTheme="minorEastAsia"/>
          <w:i/>
          <w:iCs/>
          <w:color w:val="4F81BD" w:themeColor="accent1"/>
          <w:sz w:val="21"/>
          <w:lang w:eastAsia="ja-JP"/>
        </w:rPr>
        <w:t>D</w:t>
      </w:r>
      <w:r w:rsidRPr="00597A4F">
        <w:rPr>
          <w:rFonts w:eastAsiaTheme="minorEastAsia"/>
          <w:i/>
          <w:iCs/>
          <w:color w:val="4F81BD" w:themeColor="accent1"/>
          <w:sz w:val="21"/>
          <w:lang w:eastAsia="ja-JP"/>
        </w:rPr>
        <w:t xml:space="preserve"> says she is fine. She says that she is spending the morning working on her school work </w:t>
      </w:r>
      <w:r>
        <w:rPr>
          <w:rFonts w:eastAsiaTheme="minorEastAsia"/>
          <w:i/>
          <w:iCs/>
          <w:color w:val="4F81BD" w:themeColor="accent1"/>
          <w:sz w:val="21"/>
          <w:lang w:eastAsia="ja-JP"/>
        </w:rPr>
        <w:t>alongside her brother</w:t>
      </w:r>
      <w:r w:rsidRPr="00597A4F">
        <w:rPr>
          <w:rFonts w:eastAsiaTheme="minorEastAsia"/>
          <w:i/>
          <w:iCs/>
          <w:color w:val="4F81BD" w:themeColor="accent1"/>
          <w:sz w:val="21"/>
          <w:lang w:eastAsia="ja-JP"/>
        </w:rPr>
        <w:t xml:space="preserve"> and then finishes after lunch. She h</w:t>
      </w:r>
      <w:r>
        <w:rPr>
          <w:rFonts w:eastAsiaTheme="minorEastAsia"/>
          <w:i/>
          <w:iCs/>
          <w:color w:val="4F81BD" w:themeColor="accent1"/>
          <w:sz w:val="21"/>
          <w:lang w:eastAsia="ja-JP"/>
        </w:rPr>
        <w:t>as got into a good routine. D</w:t>
      </w:r>
      <w:r w:rsidRPr="00597A4F">
        <w:rPr>
          <w:rFonts w:eastAsiaTheme="minorEastAsia"/>
          <w:i/>
          <w:iCs/>
          <w:color w:val="4F81BD" w:themeColor="accent1"/>
          <w:sz w:val="21"/>
          <w:lang w:eastAsia="ja-JP"/>
        </w:rPr>
        <w:t xml:space="preserve"> explained how she knows what work to do and how she is expected to complete it. Her favourite work so far has</w:t>
      </w:r>
      <w:r w:rsidR="0028651A">
        <w:rPr>
          <w:rFonts w:eastAsiaTheme="minorEastAsia"/>
          <w:i/>
          <w:iCs/>
          <w:color w:val="4F81BD" w:themeColor="accent1"/>
          <w:sz w:val="21"/>
          <w:lang w:eastAsia="ja-JP"/>
        </w:rPr>
        <w:t xml:space="preserve"> been the Islamic patterns. D</w:t>
      </w:r>
      <w:r w:rsidRPr="00597A4F">
        <w:rPr>
          <w:rFonts w:eastAsiaTheme="minorEastAsia"/>
          <w:i/>
          <w:iCs/>
          <w:color w:val="4F81BD" w:themeColor="accent1"/>
          <w:sz w:val="21"/>
          <w:lang w:eastAsia="ja-JP"/>
        </w:rPr>
        <w:t xml:space="preserve"> loves art and shows great skill and patience when completing any work in this area</w:t>
      </w:r>
      <w:r>
        <w:rPr>
          <w:rFonts w:eastAsiaTheme="minorEastAsia"/>
          <w:i/>
          <w:iCs/>
          <w:color w:val="4F81BD" w:themeColor="accent1"/>
          <w:sz w:val="21"/>
          <w:lang w:eastAsia="ja-JP"/>
        </w:rPr>
        <w:t>…</w:t>
      </w:r>
      <w:r w:rsidRPr="00597A4F">
        <w:t xml:space="preserve"> </w:t>
      </w:r>
      <w:r>
        <w:rPr>
          <w:rFonts w:eastAsiaTheme="minorEastAsia"/>
          <w:i/>
          <w:iCs/>
          <w:color w:val="4F81BD" w:themeColor="accent1"/>
          <w:sz w:val="21"/>
          <w:lang w:eastAsia="ja-JP"/>
        </w:rPr>
        <w:t>D</w:t>
      </w:r>
      <w:r w:rsidRPr="00597A4F">
        <w:rPr>
          <w:rFonts w:eastAsiaTheme="minorEastAsia"/>
          <w:i/>
          <w:iCs/>
          <w:color w:val="4F81BD" w:themeColor="accent1"/>
          <w:sz w:val="21"/>
          <w:lang w:eastAsia="ja-JP"/>
        </w:rPr>
        <w:t xml:space="preserve"> is enjoying speaking to her friends in the chat room on her iPad</w:t>
      </w:r>
      <w:r>
        <w:rPr>
          <w:rFonts w:eastAsiaTheme="minorEastAsia"/>
          <w:i/>
          <w:iCs/>
          <w:color w:val="4F81BD" w:themeColor="accent1"/>
          <w:sz w:val="21"/>
          <w:lang w:eastAsia="ja-JP"/>
        </w:rPr>
        <w:t xml:space="preserve"> (DOJO,SEESAW</w:t>
      </w:r>
      <w:r w:rsidRPr="00597A4F">
        <w:rPr>
          <w:rFonts w:eastAsiaTheme="minorEastAsia"/>
          <w:i/>
          <w:iCs/>
          <w:color w:val="4F81BD" w:themeColor="accent1"/>
          <w:sz w:val="21"/>
          <w:lang w:eastAsia="ja-JP"/>
        </w:rPr>
        <w:t>)</w:t>
      </w:r>
      <w:r>
        <w:rPr>
          <w:rFonts w:eastAsiaTheme="minorEastAsia"/>
          <w:i/>
          <w:iCs/>
          <w:color w:val="4F81BD" w:themeColor="accent1"/>
          <w:sz w:val="21"/>
          <w:lang w:eastAsia="ja-JP"/>
        </w:rPr>
        <w:t>…</w:t>
      </w:r>
      <w:r w:rsidRPr="00597A4F">
        <w:t xml:space="preserve"> </w:t>
      </w:r>
      <w:r w:rsidRPr="00597A4F">
        <w:rPr>
          <w:rFonts w:eastAsiaTheme="minorEastAsia"/>
          <w:i/>
          <w:iCs/>
          <w:color w:val="4F81BD" w:themeColor="accent1"/>
          <w:sz w:val="21"/>
          <w:lang w:eastAsia="ja-JP"/>
        </w:rPr>
        <w:t>. She has done some exercise with Joe Wicks and has been walking the dogs</w:t>
      </w:r>
    </w:p>
    <w:p w:rsidR="002B3542" w:rsidRDefault="002B3542" w:rsidP="00925A9E">
      <w:pPr>
        <w:spacing w:before="100" w:beforeAutospacing="1" w:after="100" w:afterAutospacing="1" w:line="240" w:lineRule="auto"/>
        <w:contextualSpacing/>
        <w:rPr>
          <w:rFonts w:cs="Arial"/>
        </w:rPr>
      </w:pPr>
    </w:p>
    <w:p w:rsidR="00D35212" w:rsidRDefault="00D35212" w:rsidP="00925A9E">
      <w:pPr>
        <w:spacing w:before="100" w:beforeAutospacing="1" w:after="100" w:afterAutospacing="1" w:line="240" w:lineRule="auto"/>
        <w:contextualSpacing/>
        <w:rPr>
          <w:rFonts w:cs="Arial"/>
          <w:b/>
        </w:rPr>
      </w:pPr>
    </w:p>
    <w:p w:rsidR="00125EB0" w:rsidRDefault="00225356" w:rsidP="00925A9E">
      <w:pPr>
        <w:spacing w:before="100" w:beforeAutospacing="1" w:after="100" w:afterAutospacing="1" w:line="240" w:lineRule="auto"/>
        <w:contextualSpacing/>
        <w:rPr>
          <w:rFonts w:cs="Arial"/>
          <w:b/>
        </w:rPr>
      </w:pPr>
      <w:r>
        <w:rPr>
          <w:rFonts w:cs="Arial"/>
          <w:b/>
        </w:rPr>
        <w:lastRenderedPageBreak/>
        <w:t>4</w:t>
      </w:r>
      <w:r w:rsidR="0050138B">
        <w:rPr>
          <w:rFonts w:cs="Arial"/>
          <w:b/>
        </w:rPr>
        <w:tab/>
      </w:r>
      <w:r w:rsidR="00CD0D47" w:rsidRPr="00FF0566">
        <w:rPr>
          <w:rFonts w:cs="Arial"/>
          <w:b/>
        </w:rPr>
        <w:t>ATTENDANCE DATA</w:t>
      </w:r>
      <w:r w:rsidR="00C663D5">
        <w:rPr>
          <w:rFonts w:cs="Arial"/>
          <w:b/>
        </w:rPr>
        <w:t xml:space="preserve"> </w:t>
      </w:r>
    </w:p>
    <w:p w:rsidR="005D5E00" w:rsidRPr="005D5E00" w:rsidRDefault="005D5E00" w:rsidP="005D5E00">
      <w:pPr>
        <w:spacing w:after="0" w:line="240" w:lineRule="auto"/>
        <w:rPr>
          <w:rFonts w:ascii="Calibri" w:eastAsia="Calibri" w:hAnsi="Calibri" w:cs="Calibri"/>
        </w:rPr>
      </w:pPr>
      <w:r w:rsidRPr="005D5E00">
        <w:rPr>
          <w:rFonts w:ascii="Calibri" w:eastAsia="Calibri" w:hAnsi="Calibri" w:cs="Calibri"/>
        </w:rPr>
        <w:br/>
        <w:t>The impact of Covid-19 has meant that there is not a full attendance data set this academic year but the data below illustrates attendance data up until schools closed on 20</w:t>
      </w:r>
      <w:r w:rsidRPr="005D5E00">
        <w:rPr>
          <w:rFonts w:ascii="Calibri" w:eastAsia="Calibri" w:hAnsi="Calibri" w:cs="Calibri"/>
          <w:vertAlign w:val="superscript"/>
        </w:rPr>
        <w:t>th</w:t>
      </w:r>
      <w:r w:rsidRPr="005D5E00">
        <w:rPr>
          <w:rFonts w:ascii="Calibri" w:eastAsia="Calibri" w:hAnsi="Calibri" w:cs="Calibri"/>
        </w:rPr>
        <w:t xml:space="preserve"> March.</w:t>
      </w:r>
    </w:p>
    <w:p w:rsidR="005D5E00" w:rsidRPr="005D5E00" w:rsidRDefault="005D5E00" w:rsidP="005D5E00">
      <w:pPr>
        <w:spacing w:after="0" w:line="240" w:lineRule="auto"/>
        <w:rPr>
          <w:rFonts w:ascii="Calibri" w:eastAsia="Calibri" w:hAnsi="Calibri" w:cs="Calibri"/>
        </w:rPr>
      </w:pPr>
    </w:p>
    <w:tbl>
      <w:tblPr>
        <w:tblW w:w="8923" w:type="dxa"/>
        <w:tblInd w:w="93" w:type="dxa"/>
        <w:tblCellMar>
          <w:left w:w="0" w:type="dxa"/>
          <w:right w:w="0" w:type="dxa"/>
        </w:tblCellMar>
        <w:tblLook w:val="04A0" w:firstRow="1" w:lastRow="0" w:firstColumn="1" w:lastColumn="0" w:noHBand="0" w:noVBand="1"/>
      </w:tblPr>
      <w:tblGrid>
        <w:gridCol w:w="3911"/>
        <w:gridCol w:w="1579"/>
        <w:gridCol w:w="1704"/>
        <w:gridCol w:w="1729"/>
      </w:tblGrid>
      <w:tr w:rsidR="005D5E00" w:rsidRPr="005D5E00" w:rsidTr="00F34D1A">
        <w:trPr>
          <w:trHeight w:val="227"/>
        </w:trPr>
        <w:tc>
          <w:tcPr>
            <w:tcW w:w="39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D5E00" w:rsidRPr="005D5E00" w:rsidRDefault="005D5E00" w:rsidP="005D5E00">
            <w:pPr>
              <w:spacing w:before="100" w:beforeAutospacing="1" w:after="100" w:afterAutospacing="1" w:line="240" w:lineRule="auto"/>
              <w:contextualSpacing/>
              <w:jc w:val="center"/>
              <w:rPr>
                <w:rFonts w:ascii="Calibri" w:eastAsia="Calibri" w:hAnsi="Calibri" w:cs="Calibri"/>
                <w:color w:val="000000"/>
                <w:lang w:eastAsia="en-GB"/>
              </w:rPr>
            </w:pPr>
          </w:p>
        </w:tc>
        <w:tc>
          <w:tcPr>
            <w:tcW w:w="1579" w:type="dxa"/>
            <w:tcBorders>
              <w:top w:val="single" w:sz="8" w:space="0" w:color="auto"/>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jc w:val="center"/>
              <w:rPr>
                <w:rFonts w:ascii="Calibri" w:eastAsia="Calibri" w:hAnsi="Calibri" w:cs="Calibri"/>
                <w:b/>
                <w:bCs/>
                <w:color w:val="000000"/>
                <w:lang w:eastAsia="en-GB"/>
              </w:rPr>
            </w:pPr>
            <w:r>
              <w:rPr>
                <w:rFonts w:ascii="Calibri" w:eastAsia="Calibri" w:hAnsi="Calibri" w:cs="Calibri"/>
                <w:b/>
                <w:bCs/>
                <w:color w:val="000000"/>
                <w:lang w:eastAsia="en-GB"/>
              </w:rPr>
              <w:t xml:space="preserve">2019     - March </w:t>
            </w:r>
            <w:r w:rsidRPr="005D5E00">
              <w:rPr>
                <w:rFonts w:ascii="Calibri" w:eastAsia="Calibri" w:hAnsi="Calibri" w:cs="Calibri"/>
                <w:b/>
                <w:bCs/>
                <w:color w:val="000000"/>
                <w:lang w:eastAsia="en-GB"/>
              </w:rPr>
              <w:t>2020</w:t>
            </w:r>
          </w:p>
        </w:tc>
        <w:tc>
          <w:tcPr>
            <w:tcW w:w="1704" w:type="dxa"/>
            <w:tcBorders>
              <w:top w:val="single" w:sz="8" w:space="0" w:color="auto"/>
              <w:left w:val="nil"/>
              <w:bottom w:val="single" w:sz="8" w:space="0" w:color="auto"/>
              <w:right w:val="nil"/>
            </w:tcBorders>
            <w:tcMar>
              <w:top w:w="0" w:type="dxa"/>
              <w:left w:w="108" w:type="dxa"/>
              <w:bottom w:w="0" w:type="dxa"/>
              <w:right w:w="108" w:type="dxa"/>
            </w:tcMar>
            <w:hideMark/>
          </w:tcPr>
          <w:p w:rsidR="005D5E00" w:rsidRDefault="005D5E00" w:rsidP="005D5E00">
            <w:pPr>
              <w:spacing w:before="100" w:beforeAutospacing="1" w:after="100" w:afterAutospacing="1" w:line="240" w:lineRule="auto"/>
              <w:contextualSpacing/>
              <w:rPr>
                <w:rFonts w:ascii="Calibri" w:eastAsia="Calibri" w:hAnsi="Calibri" w:cs="Calibri"/>
                <w:b/>
                <w:bCs/>
                <w:color w:val="000000"/>
                <w:lang w:eastAsia="en-GB"/>
              </w:rPr>
            </w:pPr>
          </w:p>
          <w:p w:rsidR="005D5E00" w:rsidRPr="005D5E00" w:rsidRDefault="005D5E00" w:rsidP="005D5E00">
            <w:pPr>
              <w:spacing w:before="100" w:beforeAutospacing="1" w:after="100" w:afterAutospacing="1" w:line="240" w:lineRule="auto"/>
              <w:contextualSpacing/>
              <w:jc w:val="center"/>
              <w:rPr>
                <w:rFonts w:ascii="Calibri" w:eastAsia="Calibri" w:hAnsi="Calibri" w:cs="Calibri"/>
                <w:b/>
                <w:bCs/>
                <w:color w:val="000000"/>
                <w:lang w:eastAsia="en-GB"/>
              </w:rPr>
            </w:pPr>
            <w:r>
              <w:rPr>
                <w:rFonts w:ascii="Calibri" w:eastAsia="Calibri" w:hAnsi="Calibri" w:cs="Calibri"/>
                <w:b/>
                <w:bCs/>
                <w:color w:val="000000"/>
                <w:lang w:eastAsia="en-GB"/>
              </w:rPr>
              <w:t>2018-</w:t>
            </w:r>
            <w:r w:rsidRPr="005D5E00">
              <w:rPr>
                <w:rFonts w:ascii="Calibri" w:eastAsia="Calibri" w:hAnsi="Calibri" w:cs="Calibri"/>
                <w:b/>
                <w:bCs/>
                <w:color w:val="000000"/>
                <w:lang w:eastAsia="en-GB"/>
              </w:rPr>
              <w:t>2019</w:t>
            </w:r>
          </w:p>
        </w:tc>
        <w:tc>
          <w:tcPr>
            <w:tcW w:w="1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D5E00" w:rsidRDefault="005D5E00" w:rsidP="005D5E00">
            <w:pPr>
              <w:spacing w:before="100" w:beforeAutospacing="1" w:after="100" w:afterAutospacing="1" w:line="240" w:lineRule="auto"/>
              <w:contextualSpacing/>
              <w:rPr>
                <w:rFonts w:ascii="Calibri" w:eastAsia="Calibri" w:hAnsi="Calibri" w:cs="Calibri"/>
                <w:b/>
                <w:bCs/>
                <w:color w:val="000000"/>
                <w:lang w:eastAsia="en-GB"/>
              </w:rPr>
            </w:pPr>
          </w:p>
          <w:p w:rsidR="005D5E00" w:rsidRPr="005D5E00" w:rsidRDefault="005D5E00" w:rsidP="005D5E00">
            <w:pPr>
              <w:spacing w:before="100" w:beforeAutospacing="1" w:after="100" w:afterAutospacing="1" w:line="240" w:lineRule="auto"/>
              <w:contextualSpacing/>
              <w:rPr>
                <w:rFonts w:ascii="Calibri" w:eastAsia="Calibri" w:hAnsi="Calibri" w:cs="Calibri"/>
                <w:b/>
                <w:bCs/>
                <w:color w:val="000000"/>
                <w:lang w:eastAsia="en-GB"/>
              </w:rPr>
            </w:pPr>
            <w:r>
              <w:rPr>
                <w:rFonts w:ascii="Calibri" w:eastAsia="Calibri" w:hAnsi="Calibri" w:cs="Calibri"/>
                <w:b/>
                <w:bCs/>
                <w:color w:val="000000"/>
                <w:lang w:eastAsia="en-GB"/>
              </w:rPr>
              <w:t>2017-</w:t>
            </w:r>
            <w:r w:rsidRPr="005D5E00">
              <w:rPr>
                <w:rFonts w:ascii="Calibri" w:eastAsia="Calibri" w:hAnsi="Calibri" w:cs="Calibri"/>
                <w:b/>
                <w:bCs/>
                <w:color w:val="000000"/>
                <w:lang w:eastAsia="en-GB"/>
              </w:rPr>
              <w:t>2018</w:t>
            </w:r>
          </w:p>
        </w:tc>
      </w:tr>
      <w:tr w:rsidR="005D5E00" w:rsidRPr="005D5E00" w:rsidTr="00F34D1A">
        <w:trPr>
          <w:trHeight w:val="227"/>
        </w:trPr>
        <w:tc>
          <w:tcPr>
            <w:tcW w:w="39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All LAC pupils average attendance</w:t>
            </w:r>
          </w:p>
        </w:tc>
        <w:tc>
          <w:tcPr>
            <w:tcW w:w="1579"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91.24%</w:t>
            </w:r>
          </w:p>
        </w:tc>
        <w:tc>
          <w:tcPr>
            <w:tcW w:w="1704"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91.9%</w:t>
            </w:r>
          </w:p>
        </w:tc>
        <w:tc>
          <w:tcPr>
            <w:tcW w:w="17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90.14%</w:t>
            </w:r>
          </w:p>
        </w:tc>
      </w:tr>
      <w:tr w:rsidR="005D5E00" w:rsidRPr="005D5E00" w:rsidTr="00F34D1A">
        <w:trPr>
          <w:trHeight w:val="227"/>
        </w:trPr>
        <w:tc>
          <w:tcPr>
            <w:tcW w:w="39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LAC pupils with persistent absence (</w:t>
            </w:r>
            <w:r w:rsidRPr="005D5E00">
              <w:rPr>
                <w:rFonts w:ascii="Calibri" w:eastAsia="Calibri" w:hAnsi="Calibri" w:cs="Calibri"/>
                <w:color w:val="000000"/>
                <w:shd w:val="clear" w:color="auto" w:fill="FFFFFF"/>
                <w:lang w:eastAsia="en-GB"/>
              </w:rPr>
              <w:t>below 90%</w:t>
            </w:r>
            <w:r w:rsidRPr="005D5E00">
              <w:rPr>
                <w:rFonts w:ascii="Calibri" w:eastAsia="Calibri" w:hAnsi="Calibri" w:cs="Calibri"/>
                <w:color w:val="000000"/>
                <w:lang w:eastAsia="en-GB"/>
              </w:rPr>
              <w:t>)</w:t>
            </w:r>
          </w:p>
        </w:tc>
        <w:tc>
          <w:tcPr>
            <w:tcW w:w="1579"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 xml:space="preserve">18.8% </w:t>
            </w:r>
            <w:r w:rsidRPr="005D5E00">
              <w:rPr>
                <w:rFonts w:ascii="Calibri" w:eastAsia="Calibri" w:hAnsi="Calibri" w:cs="Calibri"/>
                <w:color w:val="000000"/>
                <w:sz w:val="18"/>
                <w:szCs w:val="18"/>
                <w:lang w:eastAsia="en-GB"/>
              </w:rPr>
              <w:t>(81 LAC)</w:t>
            </w:r>
          </w:p>
        </w:tc>
        <w:tc>
          <w:tcPr>
            <w:tcW w:w="1704"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 xml:space="preserve">20.7%  </w:t>
            </w:r>
            <w:r w:rsidRPr="00486944">
              <w:rPr>
                <w:rFonts w:ascii="Calibri" w:eastAsia="Calibri" w:hAnsi="Calibri" w:cs="Calibri"/>
                <w:color w:val="000000"/>
                <w:sz w:val="18"/>
                <w:szCs w:val="18"/>
                <w:lang w:eastAsia="en-GB"/>
              </w:rPr>
              <w:t>(90 LAC)</w:t>
            </w:r>
          </w:p>
        </w:tc>
        <w:tc>
          <w:tcPr>
            <w:tcW w:w="17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 xml:space="preserve">14%   </w:t>
            </w:r>
            <w:r w:rsidRPr="00486944">
              <w:rPr>
                <w:rFonts w:ascii="Calibri" w:eastAsia="Calibri" w:hAnsi="Calibri" w:cs="Calibri"/>
                <w:color w:val="000000"/>
                <w:sz w:val="18"/>
                <w:szCs w:val="18"/>
                <w:lang w:eastAsia="en-GB"/>
              </w:rPr>
              <w:t>(62 LAC)</w:t>
            </w:r>
          </w:p>
        </w:tc>
      </w:tr>
      <w:tr w:rsidR="005D5E00" w:rsidRPr="005D5E00" w:rsidTr="00F34D1A">
        <w:trPr>
          <w:trHeight w:val="227"/>
        </w:trPr>
        <w:tc>
          <w:tcPr>
            <w:tcW w:w="39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LAC pupils with 100% attendance</w:t>
            </w:r>
          </w:p>
        </w:tc>
        <w:tc>
          <w:tcPr>
            <w:tcW w:w="1579"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p>
        </w:tc>
        <w:tc>
          <w:tcPr>
            <w:tcW w:w="1704"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 xml:space="preserve">14%     </w:t>
            </w:r>
            <w:r w:rsidRPr="00486944">
              <w:rPr>
                <w:rFonts w:ascii="Calibri" w:eastAsia="Calibri" w:hAnsi="Calibri" w:cs="Calibri"/>
                <w:color w:val="000000"/>
                <w:sz w:val="18"/>
                <w:szCs w:val="18"/>
                <w:lang w:eastAsia="en-GB"/>
              </w:rPr>
              <w:t>(61 LAC)</w:t>
            </w:r>
          </w:p>
        </w:tc>
        <w:tc>
          <w:tcPr>
            <w:tcW w:w="17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 xml:space="preserve">12%   </w:t>
            </w:r>
            <w:r w:rsidRPr="00486944">
              <w:rPr>
                <w:rFonts w:ascii="Calibri" w:eastAsia="Calibri" w:hAnsi="Calibri" w:cs="Calibri"/>
                <w:color w:val="000000"/>
                <w:sz w:val="18"/>
                <w:szCs w:val="18"/>
                <w:lang w:eastAsia="en-GB"/>
              </w:rPr>
              <w:t>(56 LAC)</w:t>
            </w:r>
          </w:p>
        </w:tc>
      </w:tr>
      <w:tr w:rsidR="005D5E00" w:rsidRPr="005D5E00" w:rsidTr="00F34D1A">
        <w:trPr>
          <w:trHeight w:val="227"/>
        </w:trPr>
        <w:tc>
          <w:tcPr>
            <w:tcW w:w="39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In borough LAC pupils average attendance</w:t>
            </w:r>
          </w:p>
        </w:tc>
        <w:tc>
          <w:tcPr>
            <w:tcW w:w="1579"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90.63%</w:t>
            </w:r>
          </w:p>
        </w:tc>
        <w:tc>
          <w:tcPr>
            <w:tcW w:w="1704"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91.2%</w:t>
            </w:r>
          </w:p>
        </w:tc>
        <w:tc>
          <w:tcPr>
            <w:tcW w:w="17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90%</w:t>
            </w:r>
          </w:p>
        </w:tc>
      </w:tr>
      <w:tr w:rsidR="005D5E00" w:rsidRPr="005D5E00" w:rsidTr="00F34D1A">
        <w:trPr>
          <w:trHeight w:val="227"/>
        </w:trPr>
        <w:tc>
          <w:tcPr>
            <w:tcW w:w="39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Out of Borough LAC Average Attendance</w:t>
            </w:r>
          </w:p>
        </w:tc>
        <w:tc>
          <w:tcPr>
            <w:tcW w:w="1579"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92.48%</w:t>
            </w:r>
          </w:p>
        </w:tc>
        <w:tc>
          <w:tcPr>
            <w:tcW w:w="1704"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93.9%</w:t>
            </w:r>
          </w:p>
        </w:tc>
        <w:tc>
          <w:tcPr>
            <w:tcW w:w="17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90.52%</w:t>
            </w:r>
          </w:p>
        </w:tc>
      </w:tr>
      <w:tr w:rsidR="005D5E00" w:rsidRPr="005D5E00" w:rsidTr="00F34D1A">
        <w:trPr>
          <w:trHeight w:val="227"/>
        </w:trPr>
        <w:tc>
          <w:tcPr>
            <w:tcW w:w="39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Mainstream LAC Average Attendance</w:t>
            </w:r>
          </w:p>
        </w:tc>
        <w:tc>
          <w:tcPr>
            <w:tcW w:w="1579"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94.02%</w:t>
            </w:r>
          </w:p>
        </w:tc>
        <w:tc>
          <w:tcPr>
            <w:tcW w:w="1704" w:type="dxa"/>
            <w:tcBorders>
              <w:top w:val="nil"/>
              <w:left w:val="nil"/>
              <w:bottom w:val="single" w:sz="8" w:space="0" w:color="auto"/>
              <w:right w:val="nil"/>
            </w:tcBorders>
            <w:tcMar>
              <w:top w:w="0" w:type="dxa"/>
              <w:left w:w="108" w:type="dxa"/>
              <w:bottom w:w="0" w:type="dxa"/>
              <w:right w:w="108" w:type="dxa"/>
            </w:tcMa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92.3%</w:t>
            </w:r>
          </w:p>
        </w:tc>
        <w:tc>
          <w:tcPr>
            <w:tcW w:w="17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5E00" w:rsidRPr="005D5E00" w:rsidRDefault="005D5E00" w:rsidP="005D5E00">
            <w:pPr>
              <w:spacing w:before="100" w:beforeAutospacing="1" w:after="100" w:afterAutospacing="1" w:line="240" w:lineRule="auto"/>
              <w:contextualSpacing/>
              <w:rPr>
                <w:rFonts w:ascii="Calibri" w:eastAsia="Calibri" w:hAnsi="Calibri" w:cs="Calibri"/>
                <w:color w:val="000000"/>
                <w:lang w:eastAsia="en-GB"/>
              </w:rPr>
            </w:pPr>
            <w:r w:rsidRPr="005D5E00">
              <w:rPr>
                <w:rFonts w:ascii="Calibri" w:eastAsia="Calibri" w:hAnsi="Calibri" w:cs="Calibri"/>
                <w:color w:val="000000"/>
                <w:lang w:eastAsia="en-GB"/>
              </w:rPr>
              <w:t>92.35%</w:t>
            </w:r>
          </w:p>
        </w:tc>
      </w:tr>
    </w:tbl>
    <w:p w:rsidR="005D5E00" w:rsidRPr="005D5E00" w:rsidRDefault="005D5E00" w:rsidP="005D5E00">
      <w:pPr>
        <w:spacing w:after="0" w:line="240" w:lineRule="auto"/>
        <w:rPr>
          <w:rFonts w:ascii="Calibri" w:eastAsia="Calibri" w:hAnsi="Calibri" w:cs="Calibri"/>
        </w:rPr>
      </w:pPr>
    </w:p>
    <w:p w:rsidR="005D5E00" w:rsidRPr="005D5E00" w:rsidRDefault="005D5E00" w:rsidP="005D5E00">
      <w:pPr>
        <w:spacing w:after="0" w:line="240" w:lineRule="auto"/>
        <w:rPr>
          <w:rFonts w:ascii="Calibri" w:eastAsia="Calibri" w:hAnsi="Calibri" w:cs="Calibri"/>
        </w:rPr>
      </w:pPr>
      <w:r w:rsidRPr="005D5E00">
        <w:rPr>
          <w:rFonts w:ascii="Calibri" w:eastAsia="Calibri" w:hAnsi="Calibri" w:cs="Calibri"/>
        </w:rPr>
        <w:t>This data includes some young people who have been in care for brief periods and therefore only a snapshot of their attendance data for the period that they were in care was collected.</w:t>
      </w:r>
    </w:p>
    <w:p w:rsidR="00935B4F" w:rsidRPr="00FF0566" w:rsidRDefault="00935B4F" w:rsidP="00ED1A82">
      <w:pPr>
        <w:spacing w:before="100" w:beforeAutospacing="1" w:after="100" w:afterAutospacing="1" w:line="240" w:lineRule="auto"/>
        <w:contextualSpacing/>
        <w:jc w:val="both"/>
        <w:rPr>
          <w:rFonts w:cs="Arial"/>
        </w:rPr>
      </w:pPr>
    </w:p>
    <w:p w:rsidR="00157350" w:rsidRDefault="00157350" w:rsidP="0018085E">
      <w:pPr>
        <w:spacing w:before="100" w:beforeAutospacing="1" w:after="100" w:afterAutospacing="1" w:line="240" w:lineRule="auto"/>
        <w:contextualSpacing/>
        <w:jc w:val="both"/>
        <w:rPr>
          <w:rFonts w:cs="Arial"/>
          <w:b/>
          <w:i/>
        </w:rPr>
      </w:pPr>
      <w:r w:rsidRPr="00FF0566">
        <w:rPr>
          <w:rFonts w:cs="Arial"/>
          <w:b/>
          <w:i/>
        </w:rPr>
        <w:t xml:space="preserve">Moving forward: </w:t>
      </w:r>
    </w:p>
    <w:p w:rsidR="001C4669" w:rsidRDefault="001C4669" w:rsidP="00925A9E">
      <w:pPr>
        <w:spacing w:before="100" w:beforeAutospacing="1" w:after="100" w:afterAutospacing="1" w:line="240" w:lineRule="auto"/>
        <w:contextualSpacing/>
        <w:rPr>
          <w:rFonts w:cs="Arial"/>
        </w:rPr>
      </w:pPr>
      <w:r>
        <w:rPr>
          <w:rFonts w:cs="Arial"/>
        </w:rPr>
        <w:t>Working with “Looked After Call” data service has improved the communication between ourselves and schools, particularly in out of borough schools; we will continue to develop this relationship. Closer working with Tameside SEN team is improving the timeliness of school placements being named for cared for children with an EHCP avoiding delay. On three occasions this year we gave an intention to direct letter to out of area schools, these were all resolved and a more timely admission proceeded.</w:t>
      </w:r>
    </w:p>
    <w:p w:rsidR="001C4669" w:rsidRDefault="001C4669" w:rsidP="00925A9E">
      <w:pPr>
        <w:spacing w:before="100" w:beforeAutospacing="1" w:after="100" w:afterAutospacing="1" w:line="240" w:lineRule="auto"/>
        <w:contextualSpacing/>
        <w:rPr>
          <w:rFonts w:cs="Arial"/>
          <w:b/>
          <w:color w:val="000000"/>
        </w:rPr>
      </w:pPr>
    </w:p>
    <w:p w:rsidR="00954CCD" w:rsidRPr="00FF0566" w:rsidRDefault="0077274D" w:rsidP="00925A9E">
      <w:pPr>
        <w:spacing w:before="100" w:beforeAutospacing="1" w:after="100" w:afterAutospacing="1" w:line="240" w:lineRule="auto"/>
        <w:contextualSpacing/>
        <w:rPr>
          <w:rFonts w:cs="Arial"/>
          <w:b/>
          <w:color w:val="000000"/>
        </w:rPr>
      </w:pPr>
      <w:r>
        <w:rPr>
          <w:rFonts w:cs="Arial"/>
          <w:b/>
          <w:color w:val="000000"/>
        </w:rPr>
        <w:t>5</w:t>
      </w:r>
      <w:r w:rsidR="00517F39">
        <w:rPr>
          <w:rFonts w:cs="Arial"/>
          <w:b/>
          <w:color w:val="000000"/>
        </w:rPr>
        <w:tab/>
      </w:r>
      <w:r w:rsidR="00954CCD" w:rsidRPr="00FF0566">
        <w:rPr>
          <w:rFonts w:cs="Arial"/>
          <w:b/>
          <w:color w:val="000000"/>
        </w:rPr>
        <w:t>EXCLUSION DATA</w:t>
      </w:r>
    </w:p>
    <w:p w:rsidR="00517F39" w:rsidRDefault="00517F39" w:rsidP="00925A9E">
      <w:pPr>
        <w:spacing w:before="100" w:beforeAutospacing="1" w:after="100" w:afterAutospacing="1" w:line="240" w:lineRule="auto"/>
        <w:contextualSpacing/>
        <w:rPr>
          <w:rFonts w:cs="Arial"/>
        </w:rPr>
      </w:pPr>
    </w:p>
    <w:p w:rsidR="00517F39" w:rsidRDefault="00976851" w:rsidP="00DE6480">
      <w:pPr>
        <w:spacing w:before="100" w:beforeAutospacing="1" w:after="100" w:afterAutospacing="1" w:line="240" w:lineRule="auto"/>
        <w:contextualSpacing/>
        <w:jc w:val="both"/>
        <w:rPr>
          <w:rFonts w:cs="Arial"/>
        </w:rPr>
      </w:pPr>
      <w:r>
        <w:rPr>
          <w:rFonts w:cs="Arial"/>
        </w:rPr>
        <w:t xml:space="preserve">There </w:t>
      </w:r>
      <w:r w:rsidR="00954CCD" w:rsidRPr="00794DFB">
        <w:rPr>
          <w:rFonts w:cs="Arial"/>
        </w:rPr>
        <w:t>have been n</w:t>
      </w:r>
      <w:r w:rsidR="00FA3612" w:rsidRPr="00794DFB">
        <w:rPr>
          <w:rFonts w:cs="Arial"/>
        </w:rPr>
        <w:t xml:space="preserve">o permanent exclusions of </w:t>
      </w:r>
      <w:r w:rsidR="00D637C0">
        <w:rPr>
          <w:rFonts w:cs="Arial"/>
        </w:rPr>
        <w:t>cared for child</w:t>
      </w:r>
      <w:r w:rsidR="00597A4F">
        <w:rPr>
          <w:rFonts w:cs="Arial"/>
        </w:rPr>
        <w:t xml:space="preserve">ren this year. </w:t>
      </w:r>
    </w:p>
    <w:p w:rsidR="00976851" w:rsidRDefault="00976851" w:rsidP="00DE6480">
      <w:pPr>
        <w:spacing w:before="100" w:beforeAutospacing="1" w:after="100" w:afterAutospacing="1" w:line="240" w:lineRule="auto"/>
        <w:contextualSpacing/>
        <w:jc w:val="both"/>
        <w:rPr>
          <w:rFonts w:cs="Arial"/>
        </w:rPr>
      </w:pPr>
    </w:p>
    <w:tbl>
      <w:tblPr>
        <w:tblW w:w="8520" w:type="dxa"/>
        <w:tblInd w:w="93" w:type="dxa"/>
        <w:tblLook w:val="04A0" w:firstRow="1" w:lastRow="0" w:firstColumn="1" w:lastColumn="0" w:noHBand="0" w:noVBand="1"/>
      </w:tblPr>
      <w:tblGrid>
        <w:gridCol w:w="4692"/>
        <w:gridCol w:w="1276"/>
        <w:gridCol w:w="1276"/>
        <w:gridCol w:w="1276"/>
      </w:tblGrid>
      <w:tr w:rsidR="001C54FC" w:rsidRPr="00B3728B" w:rsidTr="001C54FC">
        <w:trPr>
          <w:trHeight w:val="170"/>
        </w:trPr>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1C54FC" w:rsidRPr="00B3728B" w:rsidRDefault="001C54FC" w:rsidP="00B3728B">
            <w:pPr>
              <w:spacing w:before="100" w:beforeAutospacing="1" w:after="100" w:afterAutospacing="1" w:line="240" w:lineRule="auto"/>
              <w:contextualSpacing/>
              <w:jc w:val="both"/>
              <w:rPr>
                <w:rFonts w:cs="Arial"/>
              </w:rPr>
            </w:pPr>
          </w:p>
        </w:tc>
        <w:tc>
          <w:tcPr>
            <w:tcW w:w="1276" w:type="dxa"/>
            <w:tcBorders>
              <w:top w:val="single" w:sz="4" w:space="0" w:color="auto"/>
              <w:left w:val="nil"/>
              <w:bottom w:val="single" w:sz="4" w:space="0" w:color="auto"/>
              <w:right w:val="nil"/>
            </w:tcBorders>
          </w:tcPr>
          <w:p w:rsidR="001C54FC" w:rsidRPr="00B3728B" w:rsidRDefault="001C54FC" w:rsidP="00B3728B">
            <w:pPr>
              <w:spacing w:before="100" w:beforeAutospacing="1" w:after="100" w:afterAutospacing="1" w:line="240" w:lineRule="auto"/>
              <w:contextualSpacing/>
              <w:jc w:val="both"/>
              <w:rPr>
                <w:rFonts w:cs="Arial"/>
                <w:b/>
              </w:rPr>
            </w:pPr>
            <w:r>
              <w:rPr>
                <w:rFonts w:cs="Arial"/>
                <w:b/>
              </w:rPr>
              <w:t>2019/20</w:t>
            </w:r>
          </w:p>
        </w:tc>
        <w:tc>
          <w:tcPr>
            <w:tcW w:w="1276" w:type="dxa"/>
            <w:tcBorders>
              <w:top w:val="single" w:sz="4" w:space="0" w:color="auto"/>
              <w:left w:val="nil"/>
              <w:bottom w:val="single" w:sz="4" w:space="0" w:color="auto"/>
              <w:right w:val="single" w:sz="4" w:space="0" w:color="auto"/>
            </w:tcBorders>
            <w:shd w:val="clear" w:color="auto" w:fill="auto"/>
            <w:vAlign w:val="center"/>
          </w:tcPr>
          <w:p w:rsidR="001C54FC" w:rsidRPr="00B3728B" w:rsidRDefault="001C54FC" w:rsidP="00B3728B">
            <w:pPr>
              <w:spacing w:before="100" w:beforeAutospacing="1" w:after="100" w:afterAutospacing="1" w:line="240" w:lineRule="auto"/>
              <w:contextualSpacing/>
              <w:jc w:val="both"/>
              <w:rPr>
                <w:rFonts w:cs="Arial"/>
                <w:b/>
              </w:rPr>
            </w:pPr>
            <w:r w:rsidRPr="00B3728B">
              <w:rPr>
                <w:rFonts w:cs="Arial"/>
                <w:b/>
              </w:rPr>
              <w:t>2018/19</w:t>
            </w:r>
          </w:p>
        </w:tc>
        <w:tc>
          <w:tcPr>
            <w:tcW w:w="1276" w:type="dxa"/>
            <w:tcBorders>
              <w:top w:val="single" w:sz="4" w:space="0" w:color="auto"/>
              <w:left w:val="nil"/>
              <w:bottom w:val="single" w:sz="4" w:space="0" w:color="auto"/>
              <w:right w:val="single" w:sz="4" w:space="0" w:color="auto"/>
            </w:tcBorders>
          </w:tcPr>
          <w:p w:rsidR="001C54FC" w:rsidRPr="00B3728B" w:rsidRDefault="001C54FC" w:rsidP="00B3728B">
            <w:pPr>
              <w:spacing w:before="100" w:beforeAutospacing="1" w:after="100" w:afterAutospacing="1" w:line="240" w:lineRule="auto"/>
              <w:contextualSpacing/>
              <w:jc w:val="both"/>
              <w:rPr>
                <w:rFonts w:cs="Arial"/>
                <w:b/>
              </w:rPr>
            </w:pPr>
            <w:r w:rsidRPr="00B3728B">
              <w:rPr>
                <w:rFonts w:cs="Arial"/>
                <w:b/>
              </w:rPr>
              <w:t>2017/18</w:t>
            </w:r>
          </w:p>
        </w:tc>
      </w:tr>
      <w:tr w:rsidR="001C54FC" w:rsidRPr="00B3728B" w:rsidTr="001C54FC">
        <w:trPr>
          <w:trHeight w:val="170"/>
        </w:trPr>
        <w:tc>
          <w:tcPr>
            <w:tcW w:w="4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Permanent Exclusions</w:t>
            </w:r>
          </w:p>
        </w:tc>
        <w:tc>
          <w:tcPr>
            <w:tcW w:w="1276" w:type="dxa"/>
            <w:tcBorders>
              <w:top w:val="single" w:sz="4" w:space="0" w:color="auto"/>
              <w:left w:val="nil"/>
              <w:bottom w:val="single" w:sz="4" w:space="0" w:color="auto"/>
              <w:right w:val="nil"/>
            </w:tcBorders>
          </w:tcPr>
          <w:p w:rsidR="001C54FC" w:rsidRPr="004824EC" w:rsidRDefault="001C54FC" w:rsidP="001C54FC">
            <w:pPr>
              <w:spacing w:before="100" w:beforeAutospacing="1" w:after="100" w:afterAutospacing="1"/>
              <w:contextualSpacing/>
              <w:rPr>
                <w:rFonts w:cs="Arial"/>
              </w:rPr>
            </w:pPr>
            <w:r w:rsidRPr="004824EC">
              <w:rPr>
                <w:rFonts w:cs="Arial"/>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0</w:t>
            </w:r>
          </w:p>
        </w:tc>
        <w:tc>
          <w:tcPr>
            <w:tcW w:w="1276" w:type="dxa"/>
            <w:tcBorders>
              <w:top w:val="single" w:sz="4" w:space="0" w:color="auto"/>
              <w:left w:val="nil"/>
              <w:bottom w:val="single" w:sz="4" w:space="0" w:color="auto"/>
              <w:right w:val="single" w:sz="4" w:space="0" w:color="auto"/>
            </w:tcBorders>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0</w:t>
            </w:r>
          </w:p>
        </w:tc>
      </w:tr>
      <w:tr w:rsidR="001C54FC" w:rsidRPr="00B3728B" w:rsidTr="001C54FC">
        <w:trPr>
          <w:trHeight w:val="170"/>
        </w:trPr>
        <w:tc>
          <w:tcPr>
            <w:tcW w:w="4692" w:type="dxa"/>
            <w:tcBorders>
              <w:top w:val="nil"/>
              <w:left w:val="single" w:sz="4" w:space="0" w:color="auto"/>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Number of LAC with Fixed Term Exclusion</w:t>
            </w:r>
          </w:p>
        </w:tc>
        <w:tc>
          <w:tcPr>
            <w:tcW w:w="1276" w:type="dxa"/>
            <w:tcBorders>
              <w:top w:val="nil"/>
              <w:left w:val="nil"/>
              <w:bottom w:val="single" w:sz="4" w:space="0" w:color="auto"/>
              <w:right w:val="nil"/>
            </w:tcBorders>
          </w:tcPr>
          <w:p w:rsidR="001C54FC" w:rsidRPr="004824EC" w:rsidRDefault="001C54FC" w:rsidP="001C54FC">
            <w:pPr>
              <w:spacing w:before="100" w:beforeAutospacing="1" w:after="100" w:afterAutospacing="1"/>
              <w:contextualSpacing/>
              <w:rPr>
                <w:rFonts w:cs="Arial"/>
              </w:rPr>
            </w:pPr>
            <w:r w:rsidRPr="004824EC">
              <w:rPr>
                <w:rFonts w:cs="Arial"/>
              </w:rPr>
              <w:t>52 (11%)</w:t>
            </w:r>
          </w:p>
        </w:tc>
        <w:tc>
          <w:tcPr>
            <w:tcW w:w="1276" w:type="dxa"/>
            <w:tcBorders>
              <w:top w:val="nil"/>
              <w:left w:val="nil"/>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57 (13%)</w:t>
            </w:r>
          </w:p>
        </w:tc>
        <w:tc>
          <w:tcPr>
            <w:tcW w:w="1276" w:type="dxa"/>
            <w:tcBorders>
              <w:top w:val="nil"/>
              <w:left w:val="nil"/>
              <w:bottom w:val="single" w:sz="4" w:space="0" w:color="auto"/>
              <w:right w:val="single" w:sz="4" w:space="0" w:color="auto"/>
            </w:tcBorders>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54 (12%)</w:t>
            </w:r>
          </w:p>
        </w:tc>
      </w:tr>
      <w:tr w:rsidR="001C54FC" w:rsidRPr="00B3728B" w:rsidTr="001C54FC">
        <w:trPr>
          <w:trHeight w:val="170"/>
        </w:trPr>
        <w:tc>
          <w:tcPr>
            <w:tcW w:w="4692" w:type="dxa"/>
            <w:tcBorders>
              <w:top w:val="nil"/>
              <w:left w:val="single" w:sz="4" w:space="0" w:color="auto"/>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Number of days of fixed term exclusion</w:t>
            </w:r>
          </w:p>
        </w:tc>
        <w:tc>
          <w:tcPr>
            <w:tcW w:w="1276" w:type="dxa"/>
            <w:tcBorders>
              <w:top w:val="nil"/>
              <w:left w:val="nil"/>
              <w:bottom w:val="single" w:sz="4" w:space="0" w:color="auto"/>
              <w:right w:val="nil"/>
            </w:tcBorders>
          </w:tcPr>
          <w:p w:rsidR="001C54FC" w:rsidRPr="004824EC" w:rsidRDefault="001C54FC" w:rsidP="001C54FC">
            <w:pPr>
              <w:spacing w:before="100" w:beforeAutospacing="1" w:after="100" w:afterAutospacing="1"/>
              <w:contextualSpacing/>
              <w:rPr>
                <w:rFonts w:cs="Arial"/>
              </w:rPr>
            </w:pPr>
            <w:r w:rsidRPr="004824EC">
              <w:rPr>
                <w:rFonts w:cs="Arial"/>
              </w:rPr>
              <w:t>238.5</w:t>
            </w:r>
          </w:p>
        </w:tc>
        <w:tc>
          <w:tcPr>
            <w:tcW w:w="1276" w:type="dxa"/>
            <w:tcBorders>
              <w:top w:val="nil"/>
              <w:left w:val="nil"/>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168.5</w:t>
            </w:r>
          </w:p>
        </w:tc>
        <w:tc>
          <w:tcPr>
            <w:tcW w:w="1276" w:type="dxa"/>
            <w:tcBorders>
              <w:top w:val="nil"/>
              <w:left w:val="nil"/>
              <w:bottom w:val="single" w:sz="4" w:space="0" w:color="auto"/>
              <w:right w:val="single" w:sz="4" w:space="0" w:color="auto"/>
            </w:tcBorders>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204</w:t>
            </w:r>
          </w:p>
        </w:tc>
      </w:tr>
      <w:tr w:rsidR="001C54FC" w:rsidRPr="00B3728B" w:rsidTr="001C54FC">
        <w:trPr>
          <w:trHeight w:val="170"/>
        </w:trPr>
        <w:tc>
          <w:tcPr>
            <w:tcW w:w="4692" w:type="dxa"/>
            <w:tcBorders>
              <w:top w:val="nil"/>
              <w:left w:val="single" w:sz="4" w:space="0" w:color="auto"/>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Average number of days lost per excluded pupil</w:t>
            </w:r>
          </w:p>
        </w:tc>
        <w:tc>
          <w:tcPr>
            <w:tcW w:w="1276" w:type="dxa"/>
            <w:tcBorders>
              <w:top w:val="nil"/>
              <w:left w:val="nil"/>
              <w:bottom w:val="single" w:sz="4" w:space="0" w:color="auto"/>
              <w:right w:val="nil"/>
            </w:tcBorders>
          </w:tcPr>
          <w:p w:rsidR="001C54FC" w:rsidRPr="004824EC" w:rsidRDefault="001C54FC" w:rsidP="001C54FC">
            <w:pPr>
              <w:spacing w:before="100" w:beforeAutospacing="1" w:after="100" w:afterAutospacing="1"/>
              <w:contextualSpacing/>
              <w:rPr>
                <w:rFonts w:cs="Arial"/>
              </w:rPr>
            </w:pPr>
            <w:r w:rsidRPr="004824EC">
              <w:rPr>
                <w:rFonts w:cs="Arial"/>
              </w:rPr>
              <w:t>4.59</w:t>
            </w:r>
          </w:p>
        </w:tc>
        <w:tc>
          <w:tcPr>
            <w:tcW w:w="1276" w:type="dxa"/>
            <w:tcBorders>
              <w:top w:val="nil"/>
              <w:left w:val="nil"/>
              <w:bottom w:val="single" w:sz="4" w:space="0" w:color="auto"/>
              <w:right w:val="single" w:sz="4" w:space="0" w:color="auto"/>
            </w:tcBorders>
            <w:shd w:val="clear" w:color="auto" w:fill="auto"/>
            <w:vAlign w:val="center"/>
            <w:hideMark/>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2.96</w:t>
            </w:r>
          </w:p>
        </w:tc>
        <w:tc>
          <w:tcPr>
            <w:tcW w:w="1276" w:type="dxa"/>
            <w:tcBorders>
              <w:top w:val="nil"/>
              <w:left w:val="nil"/>
              <w:bottom w:val="single" w:sz="4" w:space="0" w:color="auto"/>
              <w:right w:val="single" w:sz="4" w:space="0" w:color="auto"/>
            </w:tcBorders>
          </w:tcPr>
          <w:p w:rsidR="001C54FC" w:rsidRPr="00B3728B" w:rsidRDefault="001C54FC" w:rsidP="001C54FC">
            <w:pPr>
              <w:spacing w:before="100" w:beforeAutospacing="1" w:after="100" w:afterAutospacing="1" w:line="240" w:lineRule="auto"/>
              <w:contextualSpacing/>
              <w:jc w:val="both"/>
              <w:rPr>
                <w:rFonts w:cs="Arial"/>
              </w:rPr>
            </w:pPr>
            <w:r w:rsidRPr="00B3728B">
              <w:rPr>
                <w:rFonts w:cs="Arial"/>
              </w:rPr>
              <w:t>3.77</w:t>
            </w:r>
          </w:p>
        </w:tc>
      </w:tr>
    </w:tbl>
    <w:p w:rsidR="0077274D" w:rsidRDefault="0077274D" w:rsidP="00DE6480">
      <w:pPr>
        <w:spacing w:before="100" w:beforeAutospacing="1" w:after="100" w:afterAutospacing="1" w:line="240" w:lineRule="auto"/>
        <w:contextualSpacing/>
        <w:jc w:val="both"/>
        <w:rPr>
          <w:rFonts w:cs="Arial"/>
        </w:rPr>
      </w:pPr>
    </w:p>
    <w:p w:rsidR="00976851" w:rsidRDefault="001C4669" w:rsidP="00DE6480">
      <w:pPr>
        <w:spacing w:before="100" w:beforeAutospacing="1" w:after="100" w:afterAutospacing="1" w:line="240" w:lineRule="auto"/>
        <w:contextualSpacing/>
        <w:jc w:val="both"/>
        <w:rPr>
          <w:rFonts w:cs="Arial"/>
        </w:rPr>
      </w:pPr>
      <w:r>
        <w:rPr>
          <w:rFonts w:cs="Arial"/>
        </w:rPr>
        <w:t xml:space="preserve">Any young person who receives a fixed term exclusion is highlighted to our team immediately via Looked After Call. A member of the team will contact the school and offer support to ensure processes are correct, a minimum </w:t>
      </w:r>
      <w:r w:rsidR="00D307FA">
        <w:rPr>
          <w:rFonts w:cs="Arial"/>
        </w:rPr>
        <w:t>exclusion term is pursued and appropriate interventions explored and commissioned.</w:t>
      </w:r>
    </w:p>
    <w:p w:rsidR="001C4669" w:rsidRDefault="001C4669" w:rsidP="00DE6480">
      <w:pPr>
        <w:spacing w:before="100" w:beforeAutospacing="1" w:after="100" w:afterAutospacing="1" w:line="240" w:lineRule="auto"/>
        <w:contextualSpacing/>
        <w:jc w:val="both"/>
        <w:rPr>
          <w:rFonts w:cs="Arial"/>
        </w:rPr>
      </w:pPr>
    </w:p>
    <w:p w:rsidR="00976851" w:rsidRPr="0077274D" w:rsidRDefault="00B3728B" w:rsidP="00DE6480">
      <w:pPr>
        <w:spacing w:before="100" w:beforeAutospacing="1" w:after="100" w:afterAutospacing="1" w:line="240" w:lineRule="auto"/>
        <w:contextualSpacing/>
        <w:jc w:val="both"/>
        <w:rPr>
          <w:rFonts w:cs="Arial"/>
          <w:b/>
          <w:i/>
        </w:rPr>
      </w:pPr>
      <w:r w:rsidRPr="0077274D">
        <w:rPr>
          <w:rFonts w:cs="Arial"/>
          <w:b/>
          <w:i/>
        </w:rPr>
        <w:t>Moving Forward:</w:t>
      </w:r>
    </w:p>
    <w:p w:rsidR="0077274D" w:rsidRPr="00597A4F" w:rsidRDefault="00D307FA" w:rsidP="00597A4F">
      <w:pPr>
        <w:spacing w:before="100" w:beforeAutospacing="1" w:after="100" w:afterAutospacing="1" w:line="240" w:lineRule="auto"/>
        <w:jc w:val="both"/>
        <w:rPr>
          <w:rFonts w:cs="Arial"/>
        </w:rPr>
      </w:pPr>
      <w:r>
        <w:rPr>
          <w:rFonts w:cs="Arial"/>
        </w:rPr>
        <w:t xml:space="preserve">The data indicates that a higher number of fixed term exclusions would have been projected if the academic year hadn’t been cut short due to Covid 19 pandemic. It demonstrates that we are being alerted to every exclusion through registers which we weren’t necessarily </w:t>
      </w:r>
      <w:r w:rsidR="00C43CB9">
        <w:rPr>
          <w:rFonts w:cs="Arial"/>
        </w:rPr>
        <w:t>previously</w:t>
      </w:r>
      <w:r>
        <w:rPr>
          <w:rFonts w:cs="Arial"/>
        </w:rPr>
        <w:t>. Our focus is always around prevention which we try to do through information in the PEP and an open</w:t>
      </w:r>
      <w:r w:rsidR="00597A4F">
        <w:rPr>
          <w:rFonts w:cs="Arial"/>
        </w:rPr>
        <w:t xml:space="preserve"> </w:t>
      </w:r>
      <w:r>
        <w:rPr>
          <w:rFonts w:cs="Arial"/>
        </w:rPr>
        <w:t>relationship with schools to approach us if help needed; we can also see later in the report the increase in EHCPs issued and this is a reflection of both reactive and proactive support to prevent exclusions.</w:t>
      </w:r>
      <w:r w:rsidR="00082A0E">
        <w:rPr>
          <w:rFonts w:cs="Arial"/>
          <w:noProof/>
          <w:lang w:eastAsia="en-GB"/>
        </w:rPr>
        <mc:AlternateContent>
          <mc:Choice Requires="wps">
            <w:drawing>
              <wp:anchor distT="0" distB="0" distL="114300" distR="114300" simplePos="0" relativeHeight="251659264" behindDoc="0" locked="0" layoutInCell="1" allowOverlap="1" wp14:anchorId="0DCE7D8B" wp14:editId="45B304C1">
                <wp:simplePos x="0" y="0"/>
                <wp:positionH relativeFrom="column">
                  <wp:posOffset>1270</wp:posOffset>
                </wp:positionH>
                <wp:positionV relativeFrom="paragraph">
                  <wp:posOffset>2635250</wp:posOffset>
                </wp:positionV>
                <wp:extent cx="1123950" cy="276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94B" w:rsidRPr="00082A0E" w:rsidRDefault="00A5794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E7D8B" id="Text Box 6" o:spid="_x0000_s1027" type="#_x0000_t202" style="position:absolute;left:0;text-align:left;margin-left:.1pt;margin-top:207.5pt;width:88.5pt;height:2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" fillcolor="white [3201]" stroked="f" strokeweight=".5pt">
                <v:textbox>
                  <w:txbxContent>
                    <w:p w:rsidR="00A5794B" w:rsidRPr="00082A0E" w:rsidRDefault="00A5794B">
                      <w:pPr>
                        <w:rPr>
                          <w:sz w:val="16"/>
                          <w:szCs w:val="16"/>
                        </w:rPr>
                      </w:pPr>
                    </w:p>
                  </w:txbxContent>
                </v:textbox>
              </v:shape>
            </w:pict>
          </mc:Fallback>
        </mc:AlternateContent>
      </w:r>
    </w:p>
    <w:p w:rsidR="0077274D" w:rsidRDefault="0077274D" w:rsidP="00925A9E">
      <w:pPr>
        <w:spacing w:before="100" w:beforeAutospacing="1" w:after="100" w:afterAutospacing="1" w:line="240" w:lineRule="auto"/>
        <w:contextualSpacing/>
        <w:rPr>
          <w:rFonts w:cs="Arial"/>
          <w:b/>
        </w:rPr>
      </w:pPr>
    </w:p>
    <w:p w:rsidR="00E50633" w:rsidRDefault="0077274D" w:rsidP="00925A9E">
      <w:pPr>
        <w:spacing w:before="100" w:beforeAutospacing="1" w:after="100" w:afterAutospacing="1" w:line="240" w:lineRule="auto"/>
        <w:contextualSpacing/>
        <w:rPr>
          <w:rFonts w:cs="Arial"/>
          <w:b/>
        </w:rPr>
      </w:pPr>
      <w:r>
        <w:rPr>
          <w:rFonts w:cs="Arial"/>
          <w:b/>
        </w:rPr>
        <w:t>6</w:t>
      </w:r>
      <w:r w:rsidR="00452F04">
        <w:rPr>
          <w:rFonts w:cs="Arial"/>
          <w:b/>
        </w:rPr>
        <w:tab/>
      </w:r>
      <w:r w:rsidR="006D25F2" w:rsidRPr="00FF0566">
        <w:rPr>
          <w:rFonts w:cs="Arial"/>
          <w:b/>
        </w:rPr>
        <w:t>SPECIAL EDUCATIONAL NEEDS</w:t>
      </w:r>
      <w:r w:rsidR="000529E6" w:rsidRPr="00FF0566">
        <w:rPr>
          <w:rFonts w:cs="Arial"/>
          <w:b/>
        </w:rPr>
        <w:t xml:space="preserve"> and DISABLITY (SEND)</w:t>
      </w:r>
    </w:p>
    <w:p w:rsidR="00B86FF6" w:rsidRDefault="00B86FF6" w:rsidP="00925A9E">
      <w:pPr>
        <w:spacing w:before="100" w:beforeAutospacing="1" w:after="100" w:afterAutospacing="1" w:line="240" w:lineRule="auto"/>
        <w:contextualSpacing/>
        <w:rPr>
          <w:rFonts w:cs="Arial"/>
          <w:b/>
        </w:rPr>
      </w:pPr>
    </w:p>
    <w:p w:rsidR="00741AE9" w:rsidRDefault="008D5909">
      <w:r>
        <w:t>Identified needs of LAC cohort in Education Health and Care Plans (EHCPs)</w:t>
      </w:r>
    </w:p>
    <w:tbl>
      <w:tblPr>
        <w:tblW w:w="9823" w:type="dxa"/>
        <w:tblInd w:w="-34" w:type="dxa"/>
        <w:tblLayout w:type="fixed"/>
        <w:tblLook w:val="04A0" w:firstRow="1" w:lastRow="0" w:firstColumn="1" w:lastColumn="0" w:noHBand="0" w:noVBand="1"/>
      </w:tblPr>
      <w:tblGrid>
        <w:gridCol w:w="709"/>
        <w:gridCol w:w="993"/>
        <w:gridCol w:w="992"/>
        <w:gridCol w:w="992"/>
        <w:gridCol w:w="1134"/>
        <w:gridCol w:w="1134"/>
        <w:gridCol w:w="1134"/>
        <w:gridCol w:w="992"/>
        <w:gridCol w:w="851"/>
        <w:gridCol w:w="892"/>
      </w:tblGrid>
      <w:tr w:rsidR="001C54FC" w:rsidRPr="004B4A82" w:rsidTr="001C54FC">
        <w:trPr>
          <w:trHeight w:val="1563"/>
        </w:trPr>
        <w:tc>
          <w:tcPr>
            <w:tcW w:w="709" w:type="dxa"/>
            <w:tcBorders>
              <w:top w:val="single" w:sz="4" w:space="0" w:color="auto"/>
              <w:left w:val="single" w:sz="4" w:space="0" w:color="auto"/>
              <w:bottom w:val="single" w:sz="4" w:space="0" w:color="auto"/>
              <w:right w:val="single" w:sz="4" w:space="0" w:color="auto"/>
            </w:tcBorders>
          </w:tcPr>
          <w:p w:rsidR="001C54FC" w:rsidRDefault="001C54FC" w:rsidP="001C54FC"/>
          <w:p w:rsidR="001C54FC" w:rsidRPr="004B4A82" w:rsidRDefault="001C54FC" w:rsidP="001C54FC"/>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Social Emotional and Mental Health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Moderate Learning Difficulty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Severe Learning Difficulty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Autism Spectrum Condition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Profound and Multiple Learning Difficulties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Speech, Language or Communication Difficulties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Physical Disability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C54FC" w:rsidRPr="00F85D80" w:rsidRDefault="001C54FC" w:rsidP="001C54FC">
            <w:pPr>
              <w:rPr>
                <w:sz w:val="16"/>
                <w:szCs w:val="16"/>
              </w:rPr>
            </w:pPr>
            <w:r w:rsidRPr="00F85D80">
              <w:rPr>
                <w:sz w:val="16"/>
                <w:szCs w:val="16"/>
              </w:rPr>
              <w:t>Specific Learning Disability</w:t>
            </w:r>
          </w:p>
        </w:tc>
        <w:tc>
          <w:tcPr>
            <w:tcW w:w="892" w:type="dxa"/>
            <w:tcBorders>
              <w:top w:val="single" w:sz="4" w:space="0" w:color="auto"/>
              <w:left w:val="nil"/>
              <w:bottom w:val="single" w:sz="4" w:space="0" w:color="auto"/>
              <w:right w:val="single" w:sz="4" w:space="0" w:color="auto"/>
            </w:tcBorders>
            <w:vAlign w:val="center"/>
          </w:tcPr>
          <w:p w:rsidR="001C54FC" w:rsidRPr="00F85D80" w:rsidRDefault="001C54FC" w:rsidP="001C54FC">
            <w:pPr>
              <w:rPr>
                <w:sz w:val="16"/>
                <w:szCs w:val="16"/>
              </w:rPr>
            </w:pPr>
            <w:r w:rsidRPr="00F85D80">
              <w:rPr>
                <w:sz w:val="16"/>
                <w:szCs w:val="16"/>
              </w:rPr>
              <w:t>Behaviour</w:t>
            </w:r>
            <w:r>
              <w:rPr>
                <w:sz w:val="16"/>
                <w:szCs w:val="16"/>
              </w:rPr>
              <w:t xml:space="preserve"> Social and Emotional Difficulty</w:t>
            </w:r>
          </w:p>
        </w:tc>
      </w:tr>
      <w:tr w:rsidR="001C54FC" w:rsidRPr="004B4A82" w:rsidTr="001C54FC">
        <w:trPr>
          <w:trHeight w:val="306"/>
        </w:trPr>
        <w:tc>
          <w:tcPr>
            <w:tcW w:w="709" w:type="dxa"/>
            <w:tcBorders>
              <w:top w:val="nil"/>
              <w:left w:val="single" w:sz="4" w:space="0" w:color="auto"/>
              <w:bottom w:val="single" w:sz="4" w:space="0" w:color="auto"/>
              <w:right w:val="single" w:sz="4" w:space="0" w:color="auto"/>
            </w:tcBorders>
          </w:tcPr>
          <w:p w:rsidR="001C54FC" w:rsidRPr="004B4A82" w:rsidRDefault="001C54FC" w:rsidP="001C54FC">
            <w:r>
              <w:t>2019-2020</w:t>
            </w:r>
          </w:p>
        </w:tc>
        <w:tc>
          <w:tcPr>
            <w:tcW w:w="993" w:type="dxa"/>
            <w:tcBorders>
              <w:top w:val="nil"/>
              <w:left w:val="single" w:sz="4" w:space="0" w:color="auto"/>
              <w:bottom w:val="single" w:sz="4" w:space="0" w:color="auto"/>
              <w:right w:val="single" w:sz="4" w:space="0" w:color="auto"/>
            </w:tcBorders>
            <w:shd w:val="clear" w:color="auto" w:fill="auto"/>
            <w:vAlign w:val="center"/>
          </w:tcPr>
          <w:p w:rsidR="001C54FC" w:rsidRPr="004B4A82" w:rsidRDefault="001C54FC" w:rsidP="001C54FC">
            <w:r>
              <w:t>80</w:t>
            </w:r>
          </w:p>
        </w:tc>
        <w:tc>
          <w:tcPr>
            <w:tcW w:w="992"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27</w:t>
            </w:r>
          </w:p>
        </w:tc>
        <w:tc>
          <w:tcPr>
            <w:tcW w:w="992"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5</w:t>
            </w:r>
          </w:p>
        </w:tc>
        <w:tc>
          <w:tcPr>
            <w:tcW w:w="1134"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10</w:t>
            </w:r>
          </w:p>
        </w:tc>
        <w:tc>
          <w:tcPr>
            <w:tcW w:w="1134"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27</w:t>
            </w:r>
          </w:p>
        </w:tc>
        <w:tc>
          <w:tcPr>
            <w:tcW w:w="1134"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1</w:t>
            </w:r>
          </w:p>
        </w:tc>
        <w:tc>
          <w:tcPr>
            <w:tcW w:w="992"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3</w:t>
            </w:r>
          </w:p>
        </w:tc>
        <w:tc>
          <w:tcPr>
            <w:tcW w:w="851" w:type="dxa"/>
            <w:tcBorders>
              <w:top w:val="nil"/>
              <w:left w:val="nil"/>
              <w:bottom w:val="single" w:sz="4" w:space="0" w:color="auto"/>
              <w:right w:val="single" w:sz="4" w:space="0" w:color="auto"/>
            </w:tcBorders>
            <w:shd w:val="clear" w:color="auto" w:fill="auto"/>
            <w:vAlign w:val="center"/>
          </w:tcPr>
          <w:p w:rsidR="001C54FC" w:rsidRPr="004B4A82" w:rsidRDefault="001C54FC" w:rsidP="001C54FC">
            <w:r>
              <w:t>4</w:t>
            </w:r>
          </w:p>
        </w:tc>
        <w:tc>
          <w:tcPr>
            <w:tcW w:w="892" w:type="dxa"/>
            <w:tcBorders>
              <w:top w:val="nil"/>
              <w:left w:val="nil"/>
              <w:bottom w:val="single" w:sz="4" w:space="0" w:color="auto"/>
              <w:right w:val="single" w:sz="4" w:space="0" w:color="auto"/>
            </w:tcBorders>
            <w:vAlign w:val="center"/>
          </w:tcPr>
          <w:p w:rsidR="001C54FC" w:rsidRPr="004B4A82" w:rsidRDefault="001C54FC" w:rsidP="001C54FC">
            <w:r>
              <w:t>6</w:t>
            </w:r>
          </w:p>
        </w:tc>
      </w:tr>
    </w:tbl>
    <w:p w:rsidR="001C54FC" w:rsidRDefault="001C54FC"/>
    <w:tbl>
      <w:tblPr>
        <w:tblW w:w="9823" w:type="dxa"/>
        <w:tblInd w:w="-34" w:type="dxa"/>
        <w:tblLayout w:type="fixed"/>
        <w:tblLook w:val="04A0" w:firstRow="1" w:lastRow="0" w:firstColumn="1" w:lastColumn="0" w:noHBand="0" w:noVBand="1"/>
      </w:tblPr>
      <w:tblGrid>
        <w:gridCol w:w="709"/>
        <w:gridCol w:w="993"/>
        <w:gridCol w:w="992"/>
        <w:gridCol w:w="992"/>
        <w:gridCol w:w="1134"/>
        <w:gridCol w:w="1134"/>
        <w:gridCol w:w="1134"/>
        <w:gridCol w:w="992"/>
        <w:gridCol w:w="851"/>
        <w:gridCol w:w="892"/>
      </w:tblGrid>
      <w:tr w:rsidR="00F85D80" w:rsidRPr="004B4A82" w:rsidTr="00F85D80">
        <w:trPr>
          <w:trHeight w:val="1563"/>
        </w:trPr>
        <w:tc>
          <w:tcPr>
            <w:tcW w:w="709" w:type="dxa"/>
            <w:tcBorders>
              <w:top w:val="single" w:sz="4" w:space="0" w:color="auto"/>
              <w:left w:val="single" w:sz="4" w:space="0" w:color="auto"/>
              <w:bottom w:val="single" w:sz="4" w:space="0" w:color="auto"/>
              <w:right w:val="single" w:sz="4" w:space="0" w:color="auto"/>
            </w:tcBorders>
          </w:tcPr>
          <w:p w:rsidR="004B4A82" w:rsidRDefault="004B4A82" w:rsidP="004B4A82"/>
          <w:p w:rsidR="001C54FC" w:rsidRPr="004B4A82" w:rsidRDefault="001C54FC" w:rsidP="004B4A82"/>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Social Emotional and Mental Health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Moderate Learning Difficulty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Severe Learning Difficulty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Autism Spectrum Condition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Profound and Multiple Learning Difficulties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Speech, Language or Communication Difficulties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Physical Disability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B4A82" w:rsidRPr="00F85D80" w:rsidRDefault="004B4A82" w:rsidP="004B4A82">
            <w:pPr>
              <w:rPr>
                <w:sz w:val="16"/>
                <w:szCs w:val="16"/>
              </w:rPr>
            </w:pPr>
            <w:r w:rsidRPr="00F85D80">
              <w:rPr>
                <w:sz w:val="16"/>
                <w:szCs w:val="16"/>
              </w:rPr>
              <w:t>Specific Learning Disability</w:t>
            </w:r>
          </w:p>
        </w:tc>
        <w:tc>
          <w:tcPr>
            <w:tcW w:w="892" w:type="dxa"/>
            <w:tcBorders>
              <w:top w:val="single" w:sz="4" w:space="0" w:color="auto"/>
              <w:left w:val="nil"/>
              <w:bottom w:val="single" w:sz="4" w:space="0" w:color="auto"/>
              <w:right w:val="single" w:sz="4" w:space="0" w:color="auto"/>
            </w:tcBorders>
            <w:vAlign w:val="center"/>
          </w:tcPr>
          <w:p w:rsidR="004B4A82" w:rsidRPr="00F85D80" w:rsidRDefault="004B4A82" w:rsidP="004B4A82">
            <w:pPr>
              <w:rPr>
                <w:sz w:val="16"/>
                <w:szCs w:val="16"/>
              </w:rPr>
            </w:pPr>
            <w:r w:rsidRPr="00F85D80">
              <w:rPr>
                <w:sz w:val="16"/>
                <w:szCs w:val="16"/>
              </w:rPr>
              <w:t>Behaviour</w:t>
            </w:r>
            <w:r w:rsidR="00F85D80">
              <w:rPr>
                <w:sz w:val="16"/>
                <w:szCs w:val="16"/>
              </w:rPr>
              <w:t xml:space="preserve"> Social </w:t>
            </w:r>
            <w:r w:rsidR="006F2BD9">
              <w:rPr>
                <w:sz w:val="16"/>
                <w:szCs w:val="16"/>
              </w:rPr>
              <w:t>and</w:t>
            </w:r>
            <w:r w:rsidR="00F85D80">
              <w:rPr>
                <w:sz w:val="16"/>
                <w:szCs w:val="16"/>
              </w:rPr>
              <w:t xml:space="preserve"> Emotional Difficulty</w:t>
            </w:r>
          </w:p>
        </w:tc>
      </w:tr>
      <w:tr w:rsidR="00F85D80" w:rsidRPr="004B4A82" w:rsidTr="00F85D80">
        <w:trPr>
          <w:trHeight w:val="306"/>
        </w:trPr>
        <w:tc>
          <w:tcPr>
            <w:tcW w:w="709" w:type="dxa"/>
            <w:tcBorders>
              <w:top w:val="nil"/>
              <w:left w:val="single" w:sz="4" w:space="0" w:color="auto"/>
              <w:bottom w:val="single" w:sz="4" w:space="0" w:color="auto"/>
              <w:right w:val="single" w:sz="4" w:space="0" w:color="auto"/>
            </w:tcBorders>
          </w:tcPr>
          <w:p w:rsidR="004B4A82" w:rsidRPr="004B4A82" w:rsidRDefault="004B4A82" w:rsidP="004B4A82">
            <w:r>
              <w:t>2018-2019</w:t>
            </w:r>
          </w:p>
        </w:tc>
        <w:tc>
          <w:tcPr>
            <w:tcW w:w="993" w:type="dxa"/>
            <w:tcBorders>
              <w:top w:val="nil"/>
              <w:left w:val="single" w:sz="4" w:space="0" w:color="auto"/>
              <w:bottom w:val="single" w:sz="4" w:space="0" w:color="auto"/>
              <w:right w:val="single" w:sz="4" w:space="0" w:color="auto"/>
            </w:tcBorders>
            <w:shd w:val="clear" w:color="auto" w:fill="auto"/>
            <w:vAlign w:val="center"/>
          </w:tcPr>
          <w:p w:rsidR="004B4A82" w:rsidRPr="004B4A82" w:rsidRDefault="004B4A82" w:rsidP="004B4A82">
            <w:r w:rsidRPr="004B4A82">
              <w:t>40</w:t>
            </w:r>
          </w:p>
        </w:tc>
        <w:tc>
          <w:tcPr>
            <w:tcW w:w="992"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20</w:t>
            </w:r>
          </w:p>
        </w:tc>
        <w:tc>
          <w:tcPr>
            <w:tcW w:w="992"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1</w:t>
            </w:r>
          </w:p>
        </w:tc>
        <w:tc>
          <w:tcPr>
            <w:tcW w:w="1134"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6</w:t>
            </w:r>
          </w:p>
        </w:tc>
        <w:tc>
          <w:tcPr>
            <w:tcW w:w="1134"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4</w:t>
            </w:r>
          </w:p>
        </w:tc>
        <w:tc>
          <w:tcPr>
            <w:tcW w:w="1134"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2</w:t>
            </w:r>
          </w:p>
        </w:tc>
        <w:tc>
          <w:tcPr>
            <w:tcW w:w="992"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4</w:t>
            </w:r>
          </w:p>
        </w:tc>
        <w:tc>
          <w:tcPr>
            <w:tcW w:w="851" w:type="dxa"/>
            <w:tcBorders>
              <w:top w:val="nil"/>
              <w:left w:val="nil"/>
              <w:bottom w:val="single" w:sz="4" w:space="0" w:color="auto"/>
              <w:right w:val="single" w:sz="4" w:space="0" w:color="auto"/>
            </w:tcBorders>
            <w:shd w:val="clear" w:color="auto" w:fill="auto"/>
            <w:vAlign w:val="center"/>
          </w:tcPr>
          <w:p w:rsidR="004B4A82" w:rsidRPr="004B4A82" w:rsidRDefault="004B4A82" w:rsidP="004B4A82">
            <w:r w:rsidRPr="004B4A82">
              <w:t>3</w:t>
            </w:r>
          </w:p>
        </w:tc>
        <w:tc>
          <w:tcPr>
            <w:tcW w:w="892" w:type="dxa"/>
            <w:tcBorders>
              <w:top w:val="nil"/>
              <w:left w:val="nil"/>
              <w:bottom w:val="single" w:sz="4" w:space="0" w:color="auto"/>
              <w:right w:val="single" w:sz="4" w:space="0" w:color="auto"/>
            </w:tcBorders>
            <w:vAlign w:val="center"/>
          </w:tcPr>
          <w:p w:rsidR="004B4A82" w:rsidRPr="004B4A82" w:rsidRDefault="004B4A82" w:rsidP="004B4A82">
            <w:r w:rsidRPr="004B4A82">
              <w:t>3</w:t>
            </w:r>
          </w:p>
        </w:tc>
      </w:tr>
    </w:tbl>
    <w:p w:rsidR="004B4A82" w:rsidRDefault="004B4A82"/>
    <w:tbl>
      <w:tblPr>
        <w:tblW w:w="8420" w:type="dxa"/>
        <w:tblInd w:w="93" w:type="dxa"/>
        <w:tblLook w:val="04A0" w:firstRow="1" w:lastRow="0" w:firstColumn="1" w:lastColumn="0" w:noHBand="0" w:noVBand="1"/>
      </w:tblPr>
      <w:tblGrid>
        <w:gridCol w:w="670"/>
        <w:gridCol w:w="1022"/>
        <w:gridCol w:w="1007"/>
        <w:gridCol w:w="926"/>
        <w:gridCol w:w="986"/>
        <w:gridCol w:w="1056"/>
        <w:gridCol w:w="975"/>
        <w:gridCol w:w="939"/>
        <w:gridCol w:w="939"/>
      </w:tblGrid>
      <w:tr w:rsidR="004B4A82" w:rsidRPr="003E5AD0" w:rsidTr="004B4A82">
        <w:trPr>
          <w:trHeight w:val="1530"/>
        </w:trPr>
        <w:tc>
          <w:tcPr>
            <w:tcW w:w="394" w:type="dxa"/>
            <w:tcBorders>
              <w:top w:val="single" w:sz="4" w:space="0" w:color="auto"/>
              <w:left w:val="single" w:sz="4" w:space="0" w:color="auto"/>
              <w:bottom w:val="single" w:sz="4" w:space="0" w:color="auto"/>
              <w:right w:val="single" w:sz="4" w:space="0" w:color="auto"/>
            </w:tcBorders>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Social Emotional and Mental Health</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Moderate Learning Difficulty</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Severe Learning Difficulty</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Autism Spectrum Condition</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Profound and Multiple Learning Difficulties</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 xml:space="preserve">Cognition and Learning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Physical Disability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Specific Learning Disability</w:t>
            </w:r>
          </w:p>
        </w:tc>
      </w:tr>
      <w:tr w:rsidR="004B4A82" w:rsidRPr="003E5AD0" w:rsidTr="004B4A82">
        <w:trPr>
          <w:trHeight w:val="300"/>
        </w:trPr>
        <w:tc>
          <w:tcPr>
            <w:tcW w:w="394" w:type="dxa"/>
            <w:tcBorders>
              <w:top w:val="nil"/>
              <w:left w:val="single" w:sz="4" w:space="0" w:color="auto"/>
              <w:bottom w:val="single" w:sz="4" w:space="0" w:color="auto"/>
              <w:right w:val="single" w:sz="4" w:space="0" w:color="auto"/>
            </w:tcBorders>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2017-2018</w:t>
            </w:r>
          </w:p>
        </w:tc>
        <w:tc>
          <w:tcPr>
            <w:tcW w:w="1045" w:type="dxa"/>
            <w:tcBorders>
              <w:top w:val="nil"/>
              <w:left w:val="single" w:sz="4" w:space="0" w:color="auto"/>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32</w:t>
            </w:r>
          </w:p>
        </w:tc>
        <w:tc>
          <w:tcPr>
            <w:tcW w:w="1030"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17</w:t>
            </w:r>
          </w:p>
        </w:tc>
        <w:tc>
          <w:tcPr>
            <w:tcW w:w="946"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5</w:t>
            </w:r>
          </w:p>
        </w:tc>
        <w:tc>
          <w:tcPr>
            <w:tcW w:w="1008"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3</w:t>
            </w:r>
          </w:p>
        </w:tc>
        <w:tc>
          <w:tcPr>
            <w:tcW w:w="1080"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2</w:t>
            </w:r>
          </w:p>
        </w:tc>
        <w:tc>
          <w:tcPr>
            <w:tcW w:w="997"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2</w:t>
            </w:r>
          </w:p>
        </w:tc>
        <w:tc>
          <w:tcPr>
            <w:tcW w:w="960"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4B4A82" w:rsidRPr="003E5AD0" w:rsidRDefault="004B4A82" w:rsidP="003E5AD0">
            <w:pPr>
              <w:spacing w:after="0" w:line="240" w:lineRule="auto"/>
              <w:jc w:val="right"/>
              <w:rPr>
                <w:rFonts w:ascii="Calibri" w:eastAsia="Times New Roman" w:hAnsi="Calibri" w:cs="Times New Roman"/>
                <w:color w:val="000000"/>
                <w:sz w:val="20"/>
                <w:szCs w:val="20"/>
                <w:lang w:eastAsia="en-GB"/>
              </w:rPr>
            </w:pPr>
            <w:r w:rsidRPr="003E5AD0">
              <w:rPr>
                <w:rFonts w:ascii="Calibri" w:eastAsia="Times New Roman" w:hAnsi="Calibri" w:cs="Times New Roman"/>
                <w:color w:val="000000"/>
                <w:sz w:val="20"/>
                <w:szCs w:val="20"/>
                <w:lang w:eastAsia="en-GB"/>
              </w:rPr>
              <w:t>1</w:t>
            </w:r>
          </w:p>
        </w:tc>
      </w:tr>
    </w:tbl>
    <w:p w:rsidR="00DE7B99" w:rsidRDefault="00DE7B99" w:rsidP="00925A9E">
      <w:pPr>
        <w:spacing w:before="100" w:beforeAutospacing="1" w:after="100" w:afterAutospacing="1" w:line="240" w:lineRule="auto"/>
        <w:contextualSpacing/>
        <w:rPr>
          <w:rFonts w:cs="Arial"/>
          <w:b/>
        </w:rPr>
      </w:pPr>
    </w:p>
    <w:p w:rsidR="00397C24" w:rsidRPr="00FF0566" w:rsidRDefault="00397C24" w:rsidP="00925A9E">
      <w:pPr>
        <w:spacing w:before="100" w:beforeAutospacing="1" w:after="100" w:afterAutospacing="1" w:line="240" w:lineRule="auto"/>
        <w:contextualSpacing/>
        <w:rPr>
          <w:rFonts w:cs="Arial"/>
          <w:b/>
        </w:rPr>
      </w:pPr>
    </w:p>
    <w:p w:rsidR="00F85D80" w:rsidRDefault="00F85D80" w:rsidP="00ED1A82">
      <w:pPr>
        <w:spacing w:before="100" w:beforeAutospacing="1" w:after="100" w:afterAutospacing="1" w:line="240" w:lineRule="auto"/>
        <w:contextualSpacing/>
        <w:jc w:val="both"/>
        <w:rPr>
          <w:rFonts w:cs="Arial"/>
        </w:rPr>
      </w:pPr>
    </w:p>
    <w:p w:rsidR="00F85D80" w:rsidRDefault="002F4455" w:rsidP="00ED1A82">
      <w:pPr>
        <w:spacing w:before="100" w:beforeAutospacing="1" w:after="100" w:afterAutospacing="1" w:line="240" w:lineRule="auto"/>
        <w:contextualSpacing/>
        <w:jc w:val="both"/>
        <w:rPr>
          <w:rFonts w:cs="Arial"/>
        </w:rPr>
      </w:pPr>
      <w:r>
        <w:rPr>
          <w:rFonts w:cs="Arial"/>
        </w:rPr>
        <w:t xml:space="preserve">We have seen a significant increase in cared for children with an EHCP for SEMH. This is in part due to better identification and quality of applications </w:t>
      </w:r>
      <w:r w:rsidR="00486944">
        <w:rPr>
          <w:rFonts w:cs="Arial"/>
        </w:rPr>
        <w:t xml:space="preserve">with evidence </w:t>
      </w:r>
      <w:r>
        <w:rPr>
          <w:rFonts w:cs="Arial"/>
        </w:rPr>
        <w:t xml:space="preserve">for </w:t>
      </w:r>
      <w:r w:rsidR="00AA79BB">
        <w:rPr>
          <w:rFonts w:cs="Arial"/>
        </w:rPr>
        <w:t xml:space="preserve">young people with this need. </w:t>
      </w:r>
    </w:p>
    <w:p w:rsidR="002F4455" w:rsidRDefault="002F4455" w:rsidP="00ED1A82">
      <w:pPr>
        <w:spacing w:before="100" w:beforeAutospacing="1" w:after="100" w:afterAutospacing="1" w:line="240" w:lineRule="auto"/>
        <w:contextualSpacing/>
        <w:jc w:val="both"/>
        <w:rPr>
          <w:rFonts w:cs="Arial"/>
        </w:rPr>
      </w:pPr>
    </w:p>
    <w:p w:rsidR="002F4455" w:rsidRDefault="002F4455" w:rsidP="00ED1A82">
      <w:pPr>
        <w:spacing w:before="100" w:beforeAutospacing="1" w:after="100" w:afterAutospacing="1" w:line="240" w:lineRule="auto"/>
        <w:contextualSpacing/>
        <w:jc w:val="both"/>
        <w:rPr>
          <w:rFonts w:cs="Arial"/>
        </w:rPr>
      </w:pPr>
    </w:p>
    <w:p w:rsidR="00F85D80" w:rsidRDefault="00F85D80" w:rsidP="00ED1A82">
      <w:pPr>
        <w:spacing w:before="100" w:beforeAutospacing="1" w:after="100" w:afterAutospacing="1" w:line="240" w:lineRule="auto"/>
        <w:contextualSpacing/>
        <w:jc w:val="both"/>
        <w:rPr>
          <w:rFonts w:cs="Arial"/>
          <w:b/>
          <w:i/>
        </w:rPr>
      </w:pPr>
      <w:r w:rsidRPr="00F85D80">
        <w:rPr>
          <w:rFonts w:cs="Arial"/>
          <w:b/>
          <w:i/>
        </w:rPr>
        <w:t>Moving Forward</w:t>
      </w:r>
    </w:p>
    <w:p w:rsidR="0028651A" w:rsidRPr="00F85D80" w:rsidRDefault="0028651A" w:rsidP="00ED1A82">
      <w:pPr>
        <w:spacing w:before="100" w:beforeAutospacing="1" w:after="100" w:afterAutospacing="1" w:line="240" w:lineRule="auto"/>
        <w:contextualSpacing/>
        <w:jc w:val="both"/>
        <w:rPr>
          <w:rFonts w:cs="Arial"/>
          <w:b/>
          <w:i/>
        </w:rPr>
      </w:pPr>
    </w:p>
    <w:p w:rsidR="00F85D80" w:rsidRPr="0028651A" w:rsidRDefault="00AA79BB" w:rsidP="0028651A">
      <w:pPr>
        <w:spacing w:before="100" w:beforeAutospacing="1" w:after="100" w:afterAutospacing="1" w:line="240" w:lineRule="auto"/>
        <w:rPr>
          <w:rFonts w:cs="Arial"/>
        </w:rPr>
      </w:pPr>
      <w:r w:rsidRPr="0028651A">
        <w:rPr>
          <w:rFonts w:cs="Arial"/>
        </w:rPr>
        <w:t>More work needs to be done within mainstream settings to identify and support young people with SEMH</w:t>
      </w:r>
      <w:r w:rsidR="00C43CB9" w:rsidRPr="0028651A">
        <w:rPr>
          <w:rFonts w:cs="Arial"/>
        </w:rPr>
        <w:t xml:space="preserve"> at the earliest opportunity</w:t>
      </w:r>
      <w:r w:rsidRPr="0028651A">
        <w:rPr>
          <w:rFonts w:cs="Arial"/>
        </w:rPr>
        <w:t xml:space="preserve">. </w:t>
      </w:r>
      <w:r w:rsidR="00B426BB" w:rsidRPr="0028651A">
        <w:rPr>
          <w:rFonts w:cs="Arial"/>
        </w:rPr>
        <w:t>An SLA with Educational Service has been commissioned</w:t>
      </w:r>
      <w:r w:rsidR="002C42DD" w:rsidRPr="0028651A">
        <w:rPr>
          <w:rFonts w:cs="Arial"/>
        </w:rPr>
        <w:t xml:space="preserve"> and commencing September 2020 to increase Educational Psychology time and support. The intention of this is to work </w:t>
      </w:r>
      <w:r w:rsidR="00EA279B" w:rsidRPr="0028651A">
        <w:rPr>
          <w:rFonts w:cs="Arial"/>
        </w:rPr>
        <w:t>on preventative</w:t>
      </w:r>
      <w:r w:rsidR="002C42DD" w:rsidRPr="0028651A">
        <w:rPr>
          <w:rFonts w:cs="Arial"/>
        </w:rPr>
        <w:t xml:space="preserve"> advice in addition to EHCP submissions.</w:t>
      </w:r>
    </w:p>
    <w:p w:rsidR="00A12E5D" w:rsidRPr="00CC668C" w:rsidRDefault="00A12E5D" w:rsidP="00CC668C">
      <w:pPr>
        <w:spacing w:before="100" w:beforeAutospacing="1" w:after="100" w:afterAutospacing="1" w:line="240" w:lineRule="auto"/>
        <w:jc w:val="both"/>
        <w:rPr>
          <w:rFonts w:cs="Arial"/>
        </w:rPr>
      </w:pPr>
    </w:p>
    <w:p w:rsidR="00857777" w:rsidRPr="00FF0566" w:rsidRDefault="00452F04" w:rsidP="002C42DD">
      <w:pPr>
        <w:spacing w:before="100" w:beforeAutospacing="1" w:after="100" w:afterAutospacing="1" w:line="240" w:lineRule="auto"/>
        <w:contextualSpacing/>
        <w:jc w:val="both"/>
        <w:rPr>
          <w:rFonts w:cs="Arial"/>
        </w:rPr>
      </w:pPr>
      <w:r>
        <w:rPr>
          <w:rFonts w:cs="Arial"/>
          <w:b/>
        </w:rPr>
        <w:t>8</w:t>
      </w:r>
      <w:r>
        <w:rPr>
          <w:rFonts w:cs="Arial"/>
          <w:b/>
        </w:rPr>
        <w:tab/>
      </w:r>
      <w:r w:rsidR="00857777">
        <w:rPr>
          <w:rFonts w:cs="Arial"/>
          <w:b/>
        </w:rPr>
        <w:t xml:space="preserve">ATTAINMENT DATA </w:t>
      </w:r>
    </w:p>
    <w:p w:rsidR="00181FE8" w:rsidRDefault="00181FE8" w:rsidP="002D6F44">
      <w:pPr>
        <w:spacing w:before="100" w:beforeAutospacing="1" w:after="100" w:afterAutospacing="1" w:line="240" w:lineRule="auto"/>
        <w:jc w:val="both"/>
        <w:rPr>
          <w:noProof/>
          <w:lang w:eastAsia="en-GB"/>
        </w:rPr>
      </w:pPr>
      <w:r>
        <w:rPr>
          <w:noProof/>
          <w:lang w:eastAsia="en-GB"/>
        </w:rPr>
        <w:t>There is no published data as yet this academic year due to Covid 19 pandemic.</w:t>
      </w:r>
      <w:r w:rsidR="00597A4F">
        <w:rPr>
          <w:noProof/>
          <w:lang w:eastAsia="en-GB"/>
        </w:rPr>
        <w:t xml:space="preserve"> </w:t>
      </w:r>
      <w:r w:rsidR="00E40AA5">
        <w:rPr>
          <w:noProof/>
          <w:lang w:eastAsia="en-GB"/>
        </w:rPr>
        <w:t>Some a</w:t>
      </w:r>
      <w:r>
        <w:rPr>
          <w:noProof/>
          <w:lang w:eastAsia="en-GB"/>
        </w:rPr>
        <w:t xml:space="preserve">cademic successes in our Year 11 GCSE results from our own collected and invalidated data are </w:t>
      </w:r>
      <w:r w:rsidR="00E40AA5">
        <w:rPr>
          <w:noProof/>
          <w:lang w:eastAsia="en-GB"/>
        </w:rPr>
        <w:t>as follows:</w:t>
      </w:r>
    </w:p>
    <w:tbl>
      <w:tblPr>
        <w:tblW w:w="0" w:type="auto"/>
        <w:tblCellMar>
          <w:left w:w="0" w:type="dxa"/>
          <w:right w:w="0" w:type="dxa"/>
        </w:tblCellMar>
        <w:tblLook w:val="04A0" w:firstRow="1" w:lastRow="0" w:firstColumn="1" w:lastColumn="0" w:noHBand="0" w:noVBand="1"/>
      </w:tblPr>
      <w:tblGrid>
        <w:gridCol w:w="4295"/>
        <w:gridCol w:w="4308"/>
      </w:tblGrid>
      <w:tr w:rsidR="00BC22B8" w:rsidRPr="00BC22B8" w:rsidTr="00BC22B8">
        <w:tc>
          <w:tcPr>
            <w:tcW w:w="957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22B8" w:rsidRPr="00BC22B8" w:rsidRDefault="00BC22B8" w:rsidP="00BC22B8">
            <w:pPr>
              <w:spacing w:after="0" w:line="240" w:lineRule="auto"/>
              <w:jc w:val="center"/>
              <w:rPr>
                <w:rFonts w:ascii="Calibri" w:eastAsia="Calibri" w:hAnsi="Calibri" w:cs="Calibri"/>
                <w:b/>
                <w:bCs/>
                <w:color w:val="000000"/>
              </w:rPr>
            </w:pPr>
            <w:r w:rsidRPr="00BC22B8">
              <w:rPr>
                <w:rFonts w:ascii="Calibri" w:eastAsia="Calibri" w:hAnsi="Calibri" w:cs="Calibri"/>
                <w:b/>
                <w:bCs/>
                <w:color w:val="000000"/>
              </w:rPr>
              <w:t>Year 11 Cohort 2020</w:t>
            </w:r>
          </w:p>
        </w:tc>
      </w:tr>
      <w:tr w:rsidR="00BC22B8" w:rsidRPr="00BC22B8" w:rsidTr="00BC22B8">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22B8" w:rsidRPr="00BC22B8" w:rsidRDefault="00BC22B8" w:rsidP="00BC22B8">
            <w:pPr>
              <w:spacing w:after="0" w:line="240" w:lineRule="auto"/>
              <w:rPr>
                <w:rFonts w:ascii="Calibri" w:eastAsia="Calibri" w:hAnsi="Calibri" w:cs="Calibri"/>
                <w:color w:val="000000"/>
              </w:rPr>
            </w:pPr>
            <w:r w:rsidRPr="00BC22B8">
              <w:rPr>
                <w:rFonts w:ascii="Calibri" w:eastAsia="Calibri" w:hAnsi="Calibri" w:cs="Calibri"/>
                <w:color w:val="000000"/>
              </w:rPr>
              <w:t>Total cohort Aug 2020</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BC22B8" w:rsidRPr="00BC22B8" w:rsidRDefault="00BC22B8" w:rsidP="00BC22B8">
            <w:pPr>
              <w:spacing w:after="0" w:line="240" w:lineRule="auto"/>
              <w:rPr>
                <w:rFonts w:ascii="Calibri" w:eastAsia="Calibri" w:hAnsi="Calibri" w:cs="Calibri"/>
                <w:color w:val="000000"/>
              </w:rPr>
            </w:pPr>
            <w:r w:rsidRPr="00BC22B8">
              <w:rPr>
                <w:rFonts w:ascii="Calibri" w:eastAsia="Calibri" w:hAnsi="Calibri" w:cs="Calibri"/>
                <w:color w:val="000000"/>
              </w:rPr>
              <w:t>67</w:t>
            </w:r>
          </w:p>
        </w:tc>
      </w:tr>
      <w:tr w:rsidR="00BC22B8" w:rsidRPr="00BC22B8" w:rsidTr="00BC22B8">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22B8" w:rsidRPr="00BC22B8" w:rsidRDefault="00BC22B8" w:rsidP="00BC22B8">
            <w:pPr>
              <w:spacing w:after="0" w:line="240" w:lineRule="auto"/>
              <w:rPr>
                <w:rFonts w:ascii="Calibri" w:eastAsia="Calibri" w:hAnsi="Calibri" w:cs="Calibri"/>
                <w:color w:val="000000"/>
              </w:rPr>
            </w:pPr>
            <w:r w:rsidRPr="00BC22B8">
              <w:rPr>
                <w:rFonts w:ascii="Calibri" w:eastAsia="Calibri" w:hAnsi="Calibri" w:cs="Calibri"/>
                <w:color w:val="000000"/>
              </w:rPr>
              <w:t xml:space="preserve">Number of young people with an EHCP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BC22B8" w:rsidRPr="00BC22B8" w:rsidRDefault="00BC22B8" w:rsidP="00BC22B8">
            <w:pPr>
              <w:spacing w:after="0" w:line="240" w:lineRule="auto"/>
              <w:rPr>
                <w:rFonts w:ascii="Calibri" w:eastAsia="Calibri" w:hAnsi="Calibri" w:cs="Calibri"/>
                <w:color w:val="000000"/>
              </w:rPr>
            </w:pPr>
            <w:r w:rsidRPr="00BC22B8">
              <w:rPr>
                <w:rFonts w:ascii="Calibri" w:eastAsia="Calibri" w:hAnsi="Calibri" w:cs="Calibri"/>
                <w:color w:val="000000"/>
              </w:rPr>
              <w:t>28  (42%)</w:t>
            </w:r>
          </w:p>
        </w:tc>
      </w:tr>
      <w:tr w:rsidR="00BC22B8" w:rsidRPr="00BC22B8" w:rsidTr="00BC22B8">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22B8" w:rsidRPr="00BC22B8" w:rsidRDefault="008E7FE3" w:rsidP="00BC22B8">
            <w:pPr>
              <w:spacing w:after="0" w:line="240" w:lineRule="auto"/>
              <w:rPr>
                <w:rFonts w:ascii="Calibri" w:eastAsia="Calibri" w:hAnsi="Calibri" w:cs="Calibri"/>
                <w:color w:val="000000"/>
              </w:rPr>
            </w:pPr>
            <w:r>
              <w:rPr>
                <w:rFonts w:ascii="Calibri" w:eastAsia="Calibri" w:hAnsi="Calibri" w:cs="Calibri"/>
                <w:color w:val="000000"/>
              </w:rPr>
              <w:t>N</w:t>
            </w:r>
            <w:r w:rsidR="00BC22B8" w:rsidRPr="00BC22B8">
              <w:rPr>
                <w:rFonts w:ascii="Calibri" w:eastAsia="Calibri" w:hAnsi="Calibri" w:cs="Calibri"/>
                <w:color w:val="000000"/>
              </w:rPr>
              <w:t>umber with 1 GCSE grade or more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BC22B8" w:rsidRPr="00BC22B8" w:rsidRDefault="00B41E0D" w:rsidP="00BC22B8">
            <w:pPr>
              <w:spacing w:after="0" w:line="240" w:lineRule="auto"/>
              <w:rPr>
                <w:rFonts w:ascii="Calibri" w:eastAsia="Calibri" w:hAnsi="Calibri" w:cs="Calibri"/>
                <w:color w:val="000000"/>
              </w:rPr>
            </w:pPr>
            <w:r>
              <w:rPr>
                <w:rFonts w:ascii="Calibri" w:eastAsia="Calibri" w:hAnsi="Calibri" w:cs="Calibri"/>
                <w:color w:val="000000"/>
              </w:rPr>
              <w:t>41</w:t>
            </w:r>
          </w:p>
        </w:tc>
      </w:tr>
      <w:tr w:rsidR="00BC22B8" w:rsidRPr="00BC22B8" w:rsidTr="00BC22B8">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22B8" w:rsidRPr="00BC22B8" w:rsidRDefault="008E7FE3" w:rsidP="00BC22B8">
            <w:pPr>
              <w:spacing w:after="0" w:line="240" w:lineRule="auto"/>
              <w:rPr>
                <w:rFonts w:ascii="Calibri" w:eastAsia="Calibri" w:hAnsi="Calibri" w:cs="Calibri"/>
                <w:color w:val="000000"/>
              </w:rPr>
            </w:pPr>
            <w:r>
              <w:rPr>
                <w:rFonts w:ascii="Calibri" w:eastAsia="Calibri" w:hAnsi="Calibri" w:cs="Calibri"/>
                <w:color w:val="000000"/>
              </w:rPr>
              <w:t>N</w:t>
            </w:r>
            <w:r w:rsidR="00BC22B8" w:rsidRPr="00BC22B8">
              <w:rPr>
                <w:rFonts w:ascii="Calibri" w:eastAsia="Calibri" w:hAnsi="Calibri" w:cs="Calibri"/>
                <w:color w:val="000000"/>
              </w:rPr>
              <w:t xml:space="preserve">umber with a good pass (Grade 4 or higher) English or Maths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BC22B8" w:rsidRPr="00BC22B8" w:rsidRDefault="00B41E0D" w:rsidP="00BC22B8">
            <w:pPr>
              <w:spacing w:after="0" w:line="240" w:lineRule="auto"/>
              <w:rPr>
                <w:rFonts w:ascii="Calibri" w:eastAsia="Calibri" w:hAnsi="Calibri" w:cs="Calibri"/>
                <w:color w:val="000000"/>
              </w:rPr>
            </w:pPr>
            <w:r>
              <w:rPr>
                <w:rFonts w:ascii="Calibri" w:eastAsia="Calibri" w:hAnsi="Calibri" w:cs="Calibri"/>
                <w:color w:val="000000"/>
              </w:rPr>
              <w:t>20</w:t>
            </w:r>
          </w:p>
        </w:tc>
      </w:tr>
      <w:tr w:rsidR="00BC22B8" w:rsidRPr="00BC22B8" w:rsidTr="00BC22B8">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22B8" w:rsidRPr="00BC22B8" w:rsidRDefault="00EB10E7" w:rsidP="00BC22B8">
            <w:pPr>
              <w:spacing w:after="0" w:line="240" w:lineRule="auto"/>
              <w:rPr>
                <w:rFonts w:ascii="Calibri" w:eastAsia="Calibri" w:hAnsi="Calibri" w:cs="Calibri"/>
                <w:color w:val="000000"/>
              </w:rPr>
            </w:pPr>
            <w:r>
              <w:rPr>
                <w:rFonts w:ascii="Calibri" w:eastAsia="Calibri" w:hAnsi="Calibri" w:cs="Calibri"/>
                <w:color w:val="000000"/>
              </w:rPr>
              <w:t>N</w:t>
            </w:r>
            <w:r w:rsidR="00BC22B8" w:rsidRPr="00BC22B8">
              <w:rPr>
                <w:rFonts w:ascii="Calibri" w:eastAsia="Calibri" w:hAnsi="Calibri" w:cs="Calibri"/>
                <w:color w:val="000000"/>
              </w:rPr>
              <w:t>umber Good Pass Maths and English</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BC22B8" w:rsidRPr="00BC22B8" w:rsidRDefault="00BC22B8" w:rsidP="00BC22B8">
            <w:pPr>
              <w:spacing w:after="0" w:line="240" w:lineRule="auto"/>
              <w:rPr>
                <w:rFonts w:ascii="Calibri" w:eastAsia="Calibri" w:hAnsi="Calibri" w:cs="Calibri"/>
                <w:color w:val="000000"/>
              </w:rPr>
            </w:pPr>
            <w:r w:rsidRPr="00BC22B8">
              <w:rPr>
                <w:rFonts w:ascii="Calibri" w:eastAsia="Calibri" w:hAnsi="Calibri" w:cs="Calibri"/>
                <w:color w:val="000000"/>
              </w:rPr>
              <w:t>8</w:t>
            </w:r>
          </w:p>
        </w:tc>
      </w:tr>
    </w:tbl>
    <w:p w:rsidR="00BC22B8" w:rsidRPr="00BC22B8" w:rsidRDefault="00BC22B8" w:rsidP="00BC22B8">
      <w:pPr>
        <w:spacing w:after="0" w:line="240" w:lineRule="auto"/>
        <w:rPr>
          <w:rFonts w:ascii="Calibri" w:eastAsia="Calibri" w:hAnsi="Calibri" w:cs="Calibri"/>
          <w:color w:val="000000"/>
        </w:rPr>
      </w:pPr>
    </w:p>
    <w:p w:rsidR="00BC22B8" w:rsidRPr="00BC22B8" w:rsidRDefault="00BC22B8" w:rsidP="00BC22B8">
      <w:pPr>
        <w:spacing w:after="0" w:line="240" w:lineRule="auto"/>
        <w:rPr>
          <w:rFonts w:ascii="Calibri" w:eastAsia="Calibri" w:hAnsi="Calibri" w:cs="Calibri"/>
          <w:color w:val="000000"/>
        </w:rPr>
      </w:pPr>
    </w:p>
    <w:p w:rsidR="00BC22B8" w:rsidRDefault="00BC22B8" w:rsidP="00BC22B8">
      <w:pPr>
        <w:spacing w:after="0" w:line="240" w:lineRule="auto"/>
        <w:rPr>
          <w:rFonts w:ascii="Calibri" w:eastAsia="Calibri" w:hAnsi="Calibri" w:cs="Calibri"/>
          <w:color w:val="000000"/>
        </w:rPr>
      </w:pPr>
      <w:r>
        <w:rPr>
          <w:rFonts w:ascii="Calibri" w:eastAsia="Calibri" w:hAnsi="Calibri" w:cs="Calibri"/>
          <w:color w:val="000000"/>
        </w:rPr>
        <w:t>Within</w:t>
      </w:r>
      <w:r w:rsidRPr="00BC22B8">
        <w:rPr>
          <w:rFonts w:ascii="Calibri" w:eastAsia="Calibri" w:hAnsi="Calibri" w:cs="Calibri"/>
          <w:color w:val="000000"/>
        </w:rPr>
        <w:t xml:space="preserve"> this cohort we have a high number of young peop</w:t>
      </w:r>
      <w:r>
        <w:rPr>
          <w:rFonts w:ascii="Calibri" w:eastAsia="Calibri" w:hAnsi="Calibri" w:cs="Calibri"/>
          <w:color w:val="000000"/>
        </w:rPr>
        <w:t xml:space="preserve">le with an EHCP alongside two </w:t>
      </w:r>
      <w:r w:rsidRPr="00BC22B8">
        <w:rPr>
          <w:rFonts w:ascii="Calibri" w:eastAsia="Calibri" w:hAnsi="Calibri" w:cs="Calibri"/>
          <w:color w:val="000000"/>
        </w:rPr>
        <w:t>recent unaccompanied asylum seekers.</w:t>
      </w:r>
      <w:r w:rsidR="00EA279B">
        <w:rPr>
          <w:rFonts w:ascii="Calibri" w:eastAsia="Calibri" w:hAnsi="Calibri" w:cs="Calibri"/>
          <w:color w:val="000000"/>
        </w:rPr>
        <w:t xml:space="preserve"> </w:t>
      </w:r>
      <w:r w:rsidR="009D419E">
        <w:rPr>
          <w:rFonts w:ascii="Calibri" w:eastAsia="Calibri" w:hAnsi="Calibri" w:cs="Calibri"/>
          <w:color w:val="000000"/>
        </w:rPr>
        <w:t>There were some superb personal achievements including:</w:t>
      </w:r>
    </w:p>
    <w:p w:rsidR="009D419E" w:rsidRDefault="009D419E" w:rsidP="009D419E">
      <w:pPr>
        <w:pStyle w:val="ListParagraph"/>
        <w:numPr>
          <w:ilvl w:val="0"/>
          <w:numId w:val="39"/>
        </w:numPr>
        <w:spacing w:after="0" w:line="240" w:lineRule="auto"/>
        <w:rPr>
          <w:rFonts w:ascii="Calibri" w:eastAsia="Calibri" w:hAnsi="Calibri" w:cs="Calibri"/>
          <w:color w:val="000000"/>
        </w:rPr>
      </w:pPr>
      <w:r>
        <w:rPr>
          <w:rFonts w:ascii="Calibri" w:eastAsia="Calibri" w:hAnsi="Calibri" w:cs="Calibri"/>
          <w:color w:val="000000"/>
        </w:rPr>
        <w:t xml:space="preserve">1 young person who had attended 3 different secondary schools plus two alternative provisions during her five years secondary school education </w:t>
      </w:r>
      <w:r w:rsidR="00E96E8C">
        <w:rPr>
          <w:rFonts w:ascii="Calibri" w:eastAsia="Calibri" w:hAnsi="Calibri" w:cs="Calibri"/>
          <w:color w:val="000000"/>
        </w:rPr>
        <w:t xml:space="preserve">experience </w:t>
      </w:r>
      <w:r>
        <w:rPr>
          <w:rFonts w:ascii="Calibri" w:eastAsia="Calibri" w:hAnsi="Calibri" w:cs="Calibri"/>
          <w:color w:val="000000"/>
        </w:rPr>
        <w:t>managed to secure 4 4’s including English and Maths and a 6 and a 3 through Denton Community College.</w:t>
      </w:r>
    </w:p>
    <w:p w:rsidR="009D419E" w:rsidRDefault="009D419E" w:rsidP="009D419E">
      <w:pPr>
        <w:pStyle w:val="ListParagraph"/>
        <w:numPr>
          <w:ilvl w:val="0"/>
          <w:numId w:val="39"/>
        </w:numPr>
        <w:spacing w:after="0" w:line="240" w:lineRule="auto"/>
        <w:rPr>
          <w:rFonts w:ascii="Calibri" w:eastAsia="Calibri" w:hAnsi="Calibri" w:cs="Calibri"/>
          <w:color w:val="000000"/>
        </w:rPr>
      </w:pPr>
      <w:r>
        <w:rPr>
          <w:rFonts w:ascii="Calibri" w:eastAsia="Calibri" w:hAnsi="Calibri" w:cs="Calibri"/>
          <w:color w:val="000000"/>
        </w:rPr>
        <w:t>A cared for young person with a serious progressive illness gained 2 4’s, 3 3’s and 1 2 despite his personal struggles</w:t>
      </w:r>
    </w:p>
    <w:p w:rsidR="009D419E" w:rsidRDefault="009D419E" w:rsidP="009D419E">
      <w:pPr>
        <w:pStyle w:val="ListParagraph"/>
        <w:numPr>
          <w:ilvl w:val="0"/>
          <w:numId w:val="39"/>
        </w:numPr>
        <w:spacing w:after="0" w:line="240" w:lineRule="auto"/>
        <w:rPr>
          <w:rFonts w:ascii="Calibri" w:eastAsia="Calibri" w:hAnsi="Calibri" w:cs="Calibri"/>
          <w:color w:val="000000"/>
        </w:rPr>
      </w:pPr>
      <w:r>
        <w:rPr>
          <w:rFonts w:ascii="Calibri" w:eastAsia="Calibri" w:hAnsi="Calibri" w:cs="Calibri"/>
          <w:color w:val="000000"/>
        </w:rPr>
        <w:t>A young person who has been a</w:t>
      </w:r>
      <w:r w:rsidR="00E96E8C">
        <w:rPr>
          <w:rFonts w:ascii="Calibri" w:eastAsia="Calibri" w:hAnsi="Calibri" w:cs="Calibri"/>
          <w:color w:val="000000"/>
        </w:rPr>
        <w:t>t a</w:t>
      </w:r>
      <w:r>
        <w:rPr>
          <w:rFonts w:ascii="Calibri" w:eastAsia="Calibri" w:hAnsi="Calibri" w:cs="Calibri"/>
          <w:color w:val="000000"/>
        </w:rPr>
        <w:t xml:space="preserve"> residential placement for 6 years gained 6 GCSE high grades and has progressed to A levels.</w:t>
      </w:r>
    </w:p>
    <w:p w:rsidR="00E96E8C" w:rsidRDefault="00E96E8C" w:rsidP="00E96E8C">
      <w:pPr>
        <w:pStyle w:val="ListParagraph"/>
        <w:numPr>
          <w:ilvl w:val="0"/>
          <w:numId w:val="39"/>
        </w:numPr>
        <w:spacing w:after="0" w:line="240" w:lineRule="auto"/>
        <w:rPr>
          <w:rFonts w:ascii="Calibri" w:eastAsia="Calibri" w:hAnsi="Calibri" w:cs="Calibri"/>
          <w:color w:val="000000"/>
        </w:rPr>
      </w:pPr>
      <w:r>
        <w:rPr>
          <w:rFonts w:ascii="Calibri" w:eastAsia="Calibri" w:hAnsi="Calibri" w:cs="Calibri"/>
          <w:color w:val="000000"/>
        </w:rPr>
        <w:t xml:space="preserve">One young person gained this impressive portfolio of results: science trilogy </w:t>
      </w:r>
      <w:r w:rsidRPr="00E96E8C">
        <w:rPr>
          <w:rFonts w:ascii="Calibri" w:eastAsia="Calibri" w:hAnsi="Calibri" w:cs="Calibri"/>
          <w:color w:val="000000"/>
        </w:rPr>
        <w:t xml:space="preserve"> 5, 6; Geography 5; </w:t>
      </w:r>
      <w:r>
        <w:rPr>
          <w:rFonts w:ascii="Calibri" w:eastAsia="Calibri" w:hAnsi="Calibri" w:cs="Calibri"/>
          <w:color w:val="000000"/>
        </w:rPr>
        <w:t xml:space="preserve">Religious Studies </w:t>
      </w:r>
      <w:r w:rsidRPr="00E96E8C">
        <w:rPr>
          <w:rFonts w:ascii="Calibri" w:eastAsia="Calibri" w:hAnsi="Calibri" w:cs="Calibri"/>
          <w:color w:val="000000"/>
        </w:rPr>
        <w:t xml:space="preserve">4; Sociology 5; Drama 6; </w:t>
      </w:r>
      <w:r>
        <w:rPr>
          <w:rFonts w:ascii="Calibri" w:eastAsia="Calibri" w:hAnsi="Calibri" w:cs="Calibri"/>
          <w:color w:val="000000"/>
        </w:rPr>
        <w:t xml:space="preserve">Mathematics </w:t>
      </w:r>
      <w:r w:rsidRPr="00E96E8C">
        <w:rPr>
          <w:rFonts w:ascii="Calibri" w:eastAsia="Calibri" w:hAnsi="Calibri" w:cs="Calibri"/>
          <w:color w:val="000000"/>
        </w:rPr>
        <w:t xml:space="preserve">6; </w:t>
      </w:r>
      <w:r>
        <w:rPr>
          <w:rFonts w:ascii="Calibri" w:eastAsia="Calibri" w:hAnsi="Calibri" w:cs="Calibri"/>
          <w:color w:val="000000"/>
        </w:rPr>
        <w:t>French</w:t>
      </w:r>
      <w:r w:rsidRPr="00E96E8C">
        <w:rPr>
          <w:rFonts w:ascii="Calibri" w:eastAsia="Calibri" w:hAnsi="Calibri" w:cs="Calibri"/>
          <w:color w:val="000000"/>
        </w:rPr>
        <w:t xml:space="preserve"> 6; English Language 6; English Literature 5</w:t>
      </w:r>
    </w:p>
    <w:p w:rsidR="007F4E30" w:rsidRDefault="007F4E30" w:rsidP="00E96E8C">
      <w:pPr>
        <w:pStyle w:val="ListParagraph"/>
        <w:numPr>
          <w:ilvl w:val="0"/>
          <w:numId w:val="39"/>
        </w:numPr>
        <w:spacing w:after="0" w:line="240" w:lineRule="auto"/>
        <w:rPr>
          <w:rFonts w:ascii="Calibri" w:eastAsia="Calibri" w:hAnsi="Calibri" w:cs="Calibri"/>
          <w:color w:val="000000"/>
        </w:rPr>
      </w:pPr>
      <w:r>
        <w:rPr>
          <w:rFonts w:ascii="Calibri" w:eastAsia="Calibri" w:hAnsi="Calibri" w:cs="Calibri"/>
          <w:color w:val="000000"/>
        </w:rPr>
        <w:t xml:space="preserve">Young person </w:t>
      </w:r>
      <w:r w:rsidR="00EA279B">
        <w:rPr>
          <w:rFonts w:ascii="Calibri" w:eastAsia="Calibri" w:hAnsi="Calibri" w:cs="Calibri"/>
          <w:color w:val="000000"/>
        </w:rPr>
        <w:t xml:space="preserve">with an EHCP </w:t>
      </w:r>
      <w:r>
        <w:rPr>
          <w:rFonts w:ascii="Calibri" w:eastAsia="Calibri" w:hAnsi="Calibri" w:cs="Calibri"/>
          <w:color w:val="000000"/>
        </w:rPr>
        <w:t>gaining a grade 8 in Maths</w:t>
      </w:r>
    </w:p>
    <w:p w:rsidR="00EA279B" w:rsidRPr="00E96E8C" w:rsidRDefault="00EA279B" w:rsidP="00EA279B">
      <w:pPr>
        <w:pStyle w:val="ListParagraph"/>
        <w:spacing w:after="0" w:line="240" w:lineRule="auto"/>
        <w:rPr>
          <w:rFonts w:ascii="Calibri" w:eastAsia="Calibri" w:hAnsi="Calibri" w:cs="Calibri"/>
          <w:color w:val="000000"/>
        </w:rPr>
      </w:pPr>
    </w:p>
    <w:p w:rsidR="00857777" w:rsidRPr="00597A4F" w:rsidRDefault="009D419E" w:rsidP="00597A4F">
      <w:pPr>
        <w:spacing w:after="0" w:line="240" w:lineRule="auto"/>
        <w:rPr>
          <w:rFonts w:ascii="Calibri" w:eastAsia="Calibri" w:hAnsi="Calibri" w:cs="Calibri"/>
          <w:color w:val="000000"/>
        </w:rPr>
      </w:pPr>
      <w:r>
        <w:rPr>
          <w:rFonts w:ascii="Calibri" w:eastAsia="Calibri" w:hAnsi="Calibri" w:cs="Calibri"/>
          <w:color w:val="000000"/>
        </w:rPr>
        <w:t xml:space="preserve">Our young people have </w:t>
      </w:r>
      <w:r w:rsidR="00E96E8C">
        <w:rPr>
          <w:rFonts w:ascii="Calibri" w:eastAsia="Calibri" w:hAnsi="Calibri" w:cs="Calibri"/>
          <w:color w:val="000000"/>
        </w:rPr>
        <w:t xml:space="preserve">such </w:t>
      </w:r>
      <w:r>
        <w:rPr>
          <w:rFonts w:ascii="Calibri" w:eastAsia="Calibri" w:hAnsi="Calibri" w:cs="Calibri"/>
          <w:color w:val="000000"/>
        </w:rPr>
        <w:t>complex stories and all their grades are attributable to th</w:t>
      </w:r>
      <w:r w:rsidR="00E96E8C">
        <w:rPr>
          <w:rFonts w:ascii="Calibri" w:eastAsia="Calibri" w:hAnsi="Calibri" w:cs="Calibri"/>
          <w:color w:val="000000"/>
        </w:rPr>
        <w:t>eir determination, hard work and a credit to them.</w:t>
      </w:r>
    </w:p>
    <w:p w:rsidR="002D6F44" w:rsidRDefault="002D6F44" w:rsidP="00925A9E">
      <w:pPr>
        <w:spacing w:before="100" w:beforeAutospacing="1" w:after="100" w:afterAutospacing="1" w:line="240" w:lineRule="auto"/>
        <w:contextualSpacing/>
        <w:rPr>
          <w:rFonts w:cs="Arial"/>
        </w:rPr>
      </w:pPr>
    </w:p>
    <w:p w:rsidR="00E270E8" w:rsidRDefault="00452F04" w:rsidP="00925A9E">
      <w:pPr>
        <w:spacing w:before="100" w:beforeAutospacing="1" w:after="100" w:afterAutospacing="1" w:line="240" w:lineRule="auto"/>
        <w:contextualSpacing/>
        <w:rPr>
          <w:rFonts w:cs="Arial"/>
          <w:b/>
        </w:rPr>
      </w:pPr>
      <w:r>
        <w:rPr>
          <w:rFonts w:cs="Arial"/>
          <w:b/>
        </w:rPr>
        <w:t>9</w:t>
      </w:r>
      <w:r>
        <w:rPr>
          <w:rFonts w:cs="Arial"/>
          <w:b/>
        </w:rPr>
        <w:tab/>
      </w:r>
      <w:r w:rsidR="00E270E8" w:rsidRPr="00E270E8">
        <w:rPr>
          <w:rFonts w:cs="Arial"/>
          <w:b/>
        </w:rPr>
        <w:t xml:space="preserve">POST 16 </w:t>
      </w:r>
    </w:p>
    <w:p w:rsidR="00452F04" w:rsidRPr="00E270E8" w:rsidRDefault="00452F04" w:rsidP="00925A9E">
      <w:pPr>
        <w:spacing w:before="100" w:beforeAutospacing="1" w:after="100" w:afterAutospacing="1" w:line="240" w:lineRule="auto"/>
        <w:contextualSpacing/>
        <w:rPr>
          <w:rFonts w:cs="Arial"/>
          <w:b/>
        </w:rPr>
      </w:pPr>
    </w:p>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We currently have 119 young people i</w:t>
      </w:r>
      <w:r>
        <w:rPr>
          <w:rFonts w:cs="Arial"/>
        </w:rPr>
        <w:t>n FE</w:t>
      </w:r>
    </w:p>
    <w:p w:rsidR="00FD0EA5" w:rsidRPr="00FD0EA5" w:rsidRDefault="00FD0EA5" w:rsidP="00FD0EA5">
      <w:pPr>
        <w:spacing w:before="100" w:beforeAutospacing="1" w:after="100" w:afterAutospacing="1" w:line="240" w:lineRule="auto"/>
        <w:contextualSpacing/>
        <w:jc w:val="both"/>
        <w:rPr>
          <w:rFonts w:cs="Arial"/>
        </w:rPr>
      </w:pPr>
    </w:p>
    <w:tbl>
      <w:tblPr>
        <w:tblW w:w="0" w:type="auto"/>
        <w:tblCellMar>
          <w:left w:w="0" w:type="dxa"/>
          <w:right w:w="0" w:type="dxa"/>
        </w:tblCellMar>
        <w:tblLook w:val="04A0" w:firstRow="1" w:lastRow="0" w:firstColumn="1" w:lastColumn="0" w:noHBand="0" w:noVBand="1"/>
      </w:tblPr>
      <w:tblGrid>
        <w:gridCol w:w="2402"/>
        <w:gridCol w:w="2268"/>
      </w:tblGrid>
      <w:tr w:rsidR="00FD0EA5" w:rsidRPr="00FD0EA5" w:rsidTr="00FD0EA5">
        <w:tc>
          <w:tcPr>
            <w:tcW w:w="2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b/>
                <w:bCs/>
              </w:rPr>
            </w:pPr>
            <w:r w:rsidRPr="00FD0EA5">
              <w:rPr>
                <w:rFonts w:cs="Arial"/>
                <w:b/>
                <w:bCs/>
              </w:rPr>
              <w:t>Provision level</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b/>
                <w:bCs/>
              </w:rPr>
            </w:pPr>
            <w:r w:rsidRPr="00FD0EA5">
              <w:rPr>
                <w:rFonts w:cs="Arial"/>
                <w:b/>
                <w:bCs/>
              </w:rPr>
              <w:t>Number</w:t>
            </w:r>
          </w:p>
        </w:tc>
      </w:tr>
      <w:tr w:rsidR="00FD0EA5" w:rsidRPr="00FD0EA5" w:rsidTr="00FD0EA5">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Entry and below</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37</w:t>
            </w:r>
          </w:p>
        </w:tc>
      </w:tr>
      <w:tr w:rsidR="00FD0EA5" w:rsidRPr="00FD0EA5" w:rsidTr="00FD0EA5">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Level 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17</w:t>
            </w:r>
          </w:p>
        </w:tc>
      </w:tr>
      <w:tr w:rsidR="00FD0EA5" w:rsidRPr="00FD0EA5" w:rsidTr="00FD0EA5">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Level 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22</w:t>
            </w:r>
          </w:p>
        </w:tc>
      </w:tr>
      <w:tr w:rsidR="00FD0EA5" w:rsidRPr="00FD0EA5" w:rsidTr="00FD0EA5">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Level 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21</w:t>
            </w:r>
          </w:p>
        </w:tc>
      </w:tr>
      <w:tr w:rsidR="00FD0EA5" w:rsidRPr="00FD0EA5" w:rsidTr="00FD0EA5">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Awaiting confirmation of level</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8</w:t>
            </w:r>
          </w:p>
        </w:tc>
      </w:tr>
      <w:tr w:rsidR="00FD0EA5" w:rsidRPr="00FD0EA5" w:rsidTr="00FD0EA5">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HE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0EA5" w:rsidRPr="00FD0EA5" w:rsidRDefault="00FD0EA5" w:rsidP="00FD0EA5">
            <w:pPr>
              <w:spacing w:before="100" w:beforeAutospacing="1" w:after="100" w:afterAutospacing="1" w:line="240" w:lineRule="auto"/>
              <w:contextualSpacing/>
              <w:jc w:val="both"/>
              <w:rPr>
                <w:rFonts w:cs="Arial"/>
              </w:rPr>
            </w:pPr>
            <w:r w:rsidRPr="00FD0EA5">
              <w:rPr>
                <w:rFonts w:cs="Arial"/>
              </w:rPr>
              <w:t>10</w:t>
            </w:r>
          </w:p>
        </w:tc>
      </w:tr>
    </w:tbl>
    <w:p w:rsidR="00F6178A" w:rsidRPr="00091A8E" w:rsidRDefault="00F6178A" w:rsidP="00736244">
      <w:pPr>
        <w:spacing w:before="100" w:beforeAutospacing="1" w:after="100" w:afterAutospacing="1" w:line="240" w:lineRule="auto"/>
        <w:contextualSpacing/>
        <w:jc w:val="both"/>
        <w:rPr>
          <w:rFonts w:cs="Arial"/>
          <w:highlight w:val="red"/>
        </w:rPr>
      </w:pPr>
    </w:p>
    <w:p w:rsidR="00F6178A" w:rsidRPr="00091A8E" w:rsidRDefault="00F6178A" w:rsidP="00736244">
      <w:pPr>
        <w:spacing w:before="100" w:beforeAutospacing="1" w:after="100" w:afterAutospacing="1" w:line="240" w:lineRule="auto"/>
        <w:contextualSpacing/>
        <w:jc w:val="both"/>
        <w:rPr>
          <w:rFonts w:cs="Arial"/>
          <w:highlight w:val="red"/>
        </w:rPr>
      </w:pPr>
    </w:p>
    <w:p w:rsidR="00FD0EA5" w:rsidRPr="00597A4F" w:rsidRDefault="00FD0EA5" w:rsidP="00FD0EA5">
      <w:pPr>
        <w:spacing w:before="100" w:beforeAutospacing="1" w:after="100" w:afterAutospacing="1" w:line="240" w:lineRule="auto"/>
        <w:contextualSpacing/>
        <w:rPr>
          <w:rFonts w:cs="Arial"/>
          <w:b/>
          <w:i/>
        </w:rPr>
      </w:pPr>
      <w:r w:rsidRPr="004B4A82">
        <w:rPr>
          <w:rFonts w:cs="Arial"/>
          <w:b/>
          <w:i/>
        </w:rPr>
        <w:t xml:space="preserve">Moving Forward: </w:t>
      </w:r>
    </w:p>
    <w:p w:rsidR="008D0A4B" w:rsidRPr="00597A4F" w:rsidRDefault="00FD0EA5" w:rsidP="00597A4F">
      <w:pPr>
        <w:spacing w:before="100" w:beforeAutospacing="1" w:after="100" w:afterAutospacing="1" w:line="240" w:lineRule="auto"/>
        <w:contextualSpacing/>
        <w:rPr>
          <w:rFonts w:cs="Arial"/>
        </w:rPr>
      </w:pPr>
      <w:r>
        <w:rPr>
          <w:rFonts w:cs="Arial"/>
        </w:rPr>
        <w:t xml:space="preserve">We are working with </w:t>
      </w:r>
      <w:r w:rsidR="00704A86">
        <w:rPr>
          <w:rFonts w:cs="Arial"/>
        </w:rPr>
        <w:t xml:space="preserve">Greater Manchester </w:t>
      </w:r>
      <w:r>
        <w:rPr>
          <w:rFonts w:cs="Arial"/>
        </w:rPr>
        <w:t xml:space="preserve">Higher </w:t>
      </w:r>
      <w:r w:rsidR="00704A86">
        <w:rPr>
          <w:rFonts w:cs="Arial"/>
        </w:rPr>
        <w:t>to offer Success for Life programmes for KS4 students to introduce University conversations and ambitions to them.</w:t>
      </w:r>
    </w:p>
    <w:p w:rsidR="008D0A4B" w:rsidRDefault="008D0A4B" w:rsidP="008D0A4B">
      <w:pPr>
        <w:pStyle w:val="ListParagraph"/>
        <w:spacing w:before="100" w:beforeAutospacing="1" w:after="100" w:afterAutospacing="1" w:line="240" w:lineRule="auto"/>
        <w:ind w:left="360"/>
        <w:jc w:val="both"/>
        <w:rPr>
          <w:i/>
          <w:iCs/>
          <w:color w:val="4F81BD" w:themeColor="accent1"/>
          <w:sz w:val="21"/>
          <w:lang w:val="en-US" w:eastAsia="ja-JP"/>
        </w:rPr>
      </w:pPr>
    </w:p>
    <w:p w:rsidR="008D0A4B" w:rsidRDefault="0087616C" w:rsidP="0087616C">
      <w:pPr>
        <w:spacing w:before="100" w:beforeAutospacing="1" w:after="100" w:afterAutospacing="1" w:line="240" w:lineRule="auto"/>
        <w:jc w:val="both"/>
        <w:rPr>
          <w:rFonts w:cs="Arial"/>
          <w:b/>
        </w:rPr>
      </w:pPr>
      <w:r>
        <w:rPr>
          <w:rFonts w:cs="Arial"/>
          <w:b/>
        </w:rPr>
        <w:t xml:space="preserve">10  </w:t>
      </w:r>
      <w:r>
        <w:rPr>
          <w:rFonts w:cs="Arial"/>
          <w:b/>
        </w:rPr>
        <w:tab/>
      </w:r>
      <w:r w:rsidR="00EA279B">
        <w:rPr>
          <w:rFonts w:cs="Arial"/>
          <w:b/>
        </w:rPr>
        <w:t>VIRTUAL SCHOOL AND COLLEGE RESPONSE TO COVID 19 PANDEMIC</w:t>
      </w:r>
    </w:p>
    <w:p w:rsidR="0087616C" w:rsidRDefault="0087616C" w:rsidP="0087616C">
      <w:pPr>
        <w:spacing w:before="100" w:beforeAutospacing="1" w:after="100" w:afterAutospacing="1" w:line="240" w:lineRule="auto"/>
        <w:jc w:val="both"/>
        <w:rPr>
          <w:rFonts w:cs="Arial"/>
        </w:rPr>
      </w:pPr>
      <w:r>
        <w:rPr>
          <w:rFonts w:cs="Arial"/>
        </w:rPr>
        <w:t>In some respects it was business as usual. When the country went into lockdown the team packed up their equipment and ably supporte</w:t>
      </w:r>
      <w:r w:rsidR="00A16973">
        <w:rPr>
          <w:rFonts w:cs="Arial"/>
        </w:rPr>
        <w:t xml:space="preserve">d by our IT colleagues set up </w:t>
      </w:r>
      <w:r>
        <w:rPr>
          <w:rFonts w:cs="Arial"/>
        </w:rPr>
        <w:t xml:space="preserve"> work at home and continu</w:t>
      </w:r>
      <w:r w:rsidR="00A16973">
        <w:rPr>
          <w:rFonts w:cs="Arial"/>
        </w:rPr>
        <w:t>ed what they always do in</w:t>
      </w:r>
      <w:r w:rsidR="001C60FD">
        <w:rPr>
          <w:rFonts w:cs="Arial"/>
        </w:rPr>
        <w:t xml:space="preserve"> their relentless support of </w:t>
      </w:r>
      <w:r>
        <w:rPr>
          <w:rFonts w:cs="Arial"/>
        </w:rPr>
        <w:t xml:space="preserve">education for our cared for children in Tameside. </w:t>
      </w:r>
    </w:p>
    <w:p w:rsidR="0087616C" w:rsidRDefault="0087616C" w:rsidP="0087616C">
      <w:pPr>
        <w:spacing w:before="100" w:beforeAutospacing="1" w:after="100" w:afterAutospacing="1" w:line="240" w:lineRule="auto"/>
        <w:jc w:val="both"/>
        <w:rPr>
          <w:rFonts w:cs="Arial"/>
        </w:rPr>
      </w:pPr>
      <w:r>
        <w:rPr>
          <w:rFonts w:cs="Arial"/>
        </w:rPr>
        <w:t>Meetings transferred to Skype and consequently due to lack of travelling this has enabled better participation in meetings. Conversely, the Covid situation led to more meetings ne</w:t>
      </w:r>
      <w:r w:rsidR="001C60FD">
        <w:rPr>
          <w:rFonts w:cs="Arial"/>
        </w:rPr>
        <w:t>eding to be convened.</w:t>
      </w:r>
    </w:p>
    <w:p w:rsidR="0087616C" w:rsidRDefault="0087616C" w:rsidP="0087616C">
      <w:pPr>
        <w:spacing w:before="100" w:beforeAutospacing="1" w:after="100" w:afterAutospacing="1" w:line="240" w:lineRule="auto"/>
        <w:jc w:val="both"/>
        <w:rPr>
          <w:rFonts w:cs="Arial"/>
        </w:rPr>
      </w:pPr>
      <w:r>
        <w:rPr>
          <w:rFonts w:cs="Arial"/>
        </w:rPr>
        <w:t xml:space="preserve">Virtual School </w:t>
      </w:r>
      <w:r w:rsidR="001C60FD">
        <w:rPr>
          <w:rFonts w:cs="Arial"/>
        </w:rPr>
        <w:t>Head teacher</w:t>
      </w:r>
      <w:r>
        <w:rPr>
          <w:rFonts w:cs="Arial"/>
        </w:rPr>
        <w:t xml:space="preserve"> continued to attend weekly legal gateway meetings and participate in all placement tracking meetings to ensure our cared for children have education as an integral part of their care planning and that school admission and EHCP processes were continuing in a timely and appropriate manner.</w:t>
      </w:r>
    </w:p>
    <w:p w:rsidR="001C60FD" w:rsidRDefault="00320A56" w:rsidP="0087616C">
      <w:pPr>
        <w:spacing w:before="100" w:beforeAutospacing="1" w:after="100" w:afterAutospacing="1" w:line="240" w:lineRule="auto"/>
        <w:jc w:val="both"/>
        <w:rPr>
          <w:rFonts w:cs="Arial"/>
        </w:rPr>
      </w:pPr>
      <w:r>
        <w:rPr>
          <w:rFonts w:cs="Arial"/>
        </w:rPr>
        <w:t>Due to the unprecedented challenges through lockdown, the fo</w:t>
      </w:r>
      <w:r w:rsidR="001C60FD">
        <w:rPr>
          <w:rFonts w:cs="Arial"/>
        </w:rPr>
        <w:t>llowing response were also made:</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Revised one page PEP document focussing on emotional well being of the young person as well as current education provision and goals</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PEPs arranged by Virtual School and College team as opposed to designated teachers and social workers</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Pupil Premium + funding. Where schools had already committed to commissioned services or staff the Virtu</w:t>
      </w:r>
      <w:r w:rsidR="001C60FD">
        <w:rPr>
          <w:rFonts w:cs="Arial"/>
        </w:rPr>
        <w:t>al School honoured all payments</w:t>
      </w:r>
      <w:r>
        <w:rPr>
          <w:rFonts w:cs="Arial"/>
        </w:rPr>
        <w:t xml:space="preserve"> despite not </w:t>
      </w:r>
      <w:r w:rsidR="00DE5531">
        <w:rPr>
          <w:rFonts w:cs="Arial"/>
        </w:rPr>
        <w:t xml:space="preserve">necessarily </w:t>
      </w:r>
      <w:r>
        <w:rPr>
          <w:rFonts w:cs="Arial"/>
        </w:rPr>
        <w:t>being able to reflect progress in the PEP document</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Schools were advised that PP+ payments could be carried over to the following term if required</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At the start of lockdown a number of laptops were bought directly through Virtual School for young people immediately identified as not having IT equipment to work on</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Following the government announcement of the la</w:t>
      </w:r>
      <w:r w:rsidR="00EA279B">
        <w:rPr>
          <w:rFonts w:cs="Arial"/>
        </w:rPr>
        <w:t xml:space="preserve">ptop scheme Virtual School </w:t>
      </w:r>
      <w:r>
        <w:rPr>
          <w:rFonts w:cs="Arial"/>
        </w:rPr>
        <w:t>worked with our education colleagues to identify and allocate government laptops for cared for young people</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 xml:space="preserve">Two members of Virtual School team were deployed into the school </w:t>
      </w:r>
      <w:r w:rsidR="001C60FD">
        <w:rPr>
          <w:rFonts w:cs="Arial"/>
        </w:rPr>
        <w:t>liaison</w:t>
      </w:r>
      <w:r>
        <w:rPr>
          <w:rFonts w:cs="Arial"/>
        </w:rPr>
        <w:t xml:space="preserve"> team to make daily</w:t>
      </w:r>
      <w:r w:rsidR="00C43CB9">
        <w:rPr>
          <w:rFonts w:cs="Arial"/>
        </w:rPr>
        <w:t xml:space="preserve"> School Link Officer</w:t>
      </w:r>
      <w:r>
        <w:rPr>
          <w:rFonts w:cs="Arial"/>
        </w:rPr>
        <w:t xml:space="preserve"> calls and deliver messages to six schools each as part of the </w:t>
      </w:r>
      <w:r w:rsidR="00EA279B">
        <w:rPr>
          <w:rFonts w:cs="Arial"/>
        </w:rPr>
        <w:t xml:space="preserve">council </w:t>
      </w:r>
      <w:r>
        <w:rPr>
          <w:rFonts w:cs="Arial"/>
        </w:rPr>
        <w:t>response to schools</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 xml:space="preserve">Reading resource packs were created in conjunction with school improvement partners and made available to all schools, highlighted on the council </w:t>
      </w:r>
      <w:r w:rsidR="001C60FD">
        <w:rPr>
          <w:rFonts w:cs="Arial"/>
        </w:rPr>
        <w:t>website</w:t>
      </w:r>
      <w:r>
        <w:rPr>
          <w:rFonts w:cs="Arial"/>
        </w:rPr>
        <w:t>, sent to foster carers and placed on Virtual School website</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 xml:space="preserve">Regular emails sent </w:t>
      </w:r>
      <w:r w:rsidR="001C60FD">
        <w:rPr>
          <w:rFonts w:cs="Arial"/>
        </w:rPr>
        <w:t>to</w:t>
      </w:r>
      <w:r>
        <w:rPr>
          <w:rFonts w:cs="Arial"/>
        </w:rPr>
        <w:t xml:space="preserve"> Tameside foster carers giving links to different educational resources and opportunities as well as </w:t>
      </w:r>
      <w:r w:rsidR="001C60FD">
        <w:rPr>
          <w:rFonts w:cs="Arial"/>
        </w:rPr>
        <w:t>mindfulness</w:t>
      </w:r>
      <w:r>
        <w:rPr>
          <w:rFonts w:cs="Arial"/>
        </w:rPr>
        <w:t xml:space="preserve"> </w:t>
      </w:r>
      <w:r w:rsidR="001C60FD">
        <w:rPr>
          <w:rFonts w:cs="Arial"/>
        </w:rPr>
        <w:t>activities</w:t>
      </w:r>
    </w:p>
    <w:p w:rsidR="00320A56" w:rsidRDefault="00320A56" w:rsidP="00320A56">
      <w:pPr>
        <w:pStyle w:val="ListParagraph"/>
        <w:numPr>
          <w:ilvl w:val="0"/>
          <w:numId w:val="38"/>
        </w:numPr>
        <w:spacing w:before="100" w:beforeAutospacing="1" w:after="100" w:afterAutospacing="1" w:line="240" w:lineRule="auto"/>
        <w:jc w:val="both"/>
        <w:rPr>
          <w:rFonts w:cs="Arial"/>
        </w:rPr>
      </w:pPr>
      <w:r>
        <w:rPr>
          <w:rFonts w:cs="Arial"/>
        </w:rPr>
        <w:t xml:space="preserve">Nisai learning was commissioned and offered to all </w:t>
      </w:r>
      <w:r w:rsidR="00EA279B">
        <w:rPr>
          <w:rFonts w:cs="Arial"/>
        </w:rPr>
        <w:t xml:space="preserve">Tameside </w:t>
      </w:r>
      <w:r>
        <w:rPr>
          <w:rFonts w:cs="Arial"/>
        </w:rPr>
        <w:t>secondary schools who wanted to offer to their cared for children or you</w:t>
      </w:r>
      <w:r w:rsidR="00BA5315">
        <w:rPr>
          <w:rFonts w:cs="Arial"/>
        </w:rPr>
        <w:t>ng people at Child Protection</w:t>
      </w:r>
    </w:p>
    <w:p w:rsidR="00BA5315" w:rsidRDefault="001C60FD" w:rsidP="00320A56">
      <w:pPr>
        <w:pStyle w:val="ListParagraph"/>
        <w:numPr>
          <w:ilvl w:val="0"/>
          <w:numId w:val="38"/>
        </w:numPr>
        <w:spacing w:before="100" w:beforeAutospacing="1" w:after="100" w:afterAutospacing="1" w:line="240" w:lineRule="auto"/>
        <w:jc w:val="both"/>
        <w:rPr>
          <w:rFonts w:cs="Arial"/>
        </w:rPr>
      </w:pPr>
      <w:r>
        <w:rPr>
          <w:rFonts w:cs="Arial"/>
        </w:rPr>
        <w:t>One to O</w:t>
      </w:r>
      <w:r w:rsidR="00BA5315">
        <w:rPr>
          <w:rFonts w:cs="Arial"/>
        </w:rPr>
        <w:t>ne online tuition was commissioned for young people where requested via social worker, residential home or carer</w:t>
      </w:r>
      <w:r>
        <w:rPr>
          <w:rFonts w:cs="Arial"/>
        </w:rPr>
        <w:t xml:space="preserve"> due to young person or carers struggling with home schooling</w:t>
      </w:r>
    </w:p>
    <w:p w:rsidR="00BA5315" w:rsidRDefault="002C1B86" w:rsidP="00320A56">
      <w:pPr>
        <w:pStyle w:val="ListParagraph"/>
        <w:numPr>
          <w:ilvl w:val="0"/>
          <w:numId w:val="38"/>
        </w:numPr>
        <w:spacing w:before="100" w:beforeAutospacing="1" w:after="100" w:afterAutospacing="1" w:line="240" w:lineRule="auto"/>
        <w:jc w:val="both"/>
        <w:rPr>
          <w:rFonts w:cs="Arial"/>
        </w:rPr>
      </w:pPr>
      <w:r>
        <w:rPr>
          <w:rFonts w:cs="Arial"/>
        </w:rPr>
        <w:t>Power Two</w:t>
      </w:r>
      <w:r w:rsidR="00DE5531">
        <w:rPr>
          <w:rFonts w:cs="Arial"/>
        </w:rPr>
        <w:t xml:space="preserve">, an organisation who work with vulnerable young people, </w:t>
      </w:r>
      <w:r>
        <w:rPr>
          <w:rFonts w:cs="Arial"/>
        </w:rPr>
        <w:t xml:space="preserve"> commissioned for young people to engage in a mentoring programme</w:t>
      </w:r>
    </w:p>
    <w:p w:rsidR="002C1B86" w:rsidRDefault="002C1B86" w:rsidP="00320A56">
      <w:pPr>
        <w:pStyle w:val="ListParagraph"/>
        <w:numPr>
          <w:ilvl w:val="0"/>
          <w:numId w:val="38"/>
        </w:numPr>
        <w:spacing w:before="100" w:beforeAutospacing="1" w:after="100" w:afterAutospacing="1" w:line="240" w:lineRule="auto"/>
        <w:jc w:val="both"/>
        <w:rPr>
          <w:rFonts w:cs="Arial"/>
        </w:rPr>
      </w:pPr>
      <w:r>
        <w:rPr>
          <w:rFonts w:cs="Arial"/>
        </w:rPr>
        <w:t>Magazine subscriptions and books that had been part of our reading programme continued to be delivered</w:t>
      </w:r>
    </w:p>
    <w:p w:rsidR="002C1B86" w:rsidRDefault="002C1B86" w:rsidP="00320A56">
      <w:pPr>
        <w:pStyle w:val="ListParagraph"/>
        <w:numPr>
          <w:ilvl w:val="0"/>
          <w:numId w:val="38"/>
        </w:numPr>
        <w:spacing w:before="100" w:beforeAutospacing="1" w:after="100" w:afterAutospacing="1" w:line="240" w:lineRule="auto"/>
        <w:jc w:val="both"/>
        <w:rPr>
          <w:rFonts w:cs="Arial"/>
        </w:rPr>
      </w:pPr>
      <w:r>
        <w:rPr>
          <w:rFonts w:cs="Arial"/>
        </w:rPr>
        <w:lastRenderedPageBreak/>
        <w:t>Virtual School attendance fact sheet created and published with other school notifications to give guidance around expectations for cared for children attending school during lockdown</w:t>
      </w:r>
    </w:p>
    <w:p w:rsidR="002C1B86" w:rsidRDefault="002C1B86" w:rsidP="00320A56">
      <w:pPr>
        <w:pStyle w:val="ListParagraph"/>
        <w:numPr>
          <w:ilvl w:val="0"/>
          <w:numId w:val="38"/>
        </w:numPr>
        <w:spacing w:before="100" w:beforeAutospacing="1" w:after="100" w:afterAutospacing="1" w:line="240" w:lineRule="auto"/>
        <w:jc w:val="both"/>
        <w:rPr>
          <w:rFonts w:cs="Arial"/>
        </w:rPr>
      </w:pPr>
      <w:r>
        <w:rPr>
          <w:rFonts w:cs="Arial"/>
        </w:rPr>
        <w:t>Weekly attendance at NAVSH webinars which included a briefing from a representative from DFE to ensure all government recommendations and legislation was being adhered to</w:t>
      </w:r>
    </w:p>
    <w:p w:rsidR="002C1B86" w:rsidRDefault="002C1B86" w:rsidP="00320A56">
      <w:pPr>
        <w:pStyle w:val="ListParagraph"/>
        <w:numPr>
          <w:ilvl w:val="0"/>
          <w:numId w:val="38"/>
        </w:numPr>
        <w:spacing w:before="100" w:beforeAutospacing="1" w:after="100" w:afterAutospacing="1" w:line="240" w:lineRule="auto"/>
        <w:jc w:val="both"/>
        <w:rPr>
          <w:rFonts w:cs="Arial"/>
        </w:rPr>
      </w:pPr>
      <w:r>
        <w:rPr>
          <w:rFonts w:cs="Arial"/>
        </w:rPr>
        <w:t>Children In Care meetings attended via Skype</w:t>
      </w:r>
    </w:p>
    <w:p w:rsidR="00DE5531" w:rsidRPr="00DE5531" w:rsidRDefault="00DE5531" w:rsidP="00DE5531">
      <w:pPr>
        <w:spacing w:before="100" w:beforeAutospacing="1" w:after="100" w:afterAutospacing="1" w:line="240" w:lineRule="auto"/>
        <w:ind w:left="360"/>
        <w:jc w:val="both"/>
        <w:rPr>
          <w:rFonts w:cs="Arial"/>
        </w:rPr>
      </w:pPr>
      <w:r>
        <w:rPr>
          <w:rFonts w:cs="Arial"/>
        </w:rPr>
        <w:t xml:space="preserve">There were many more conversations offering support to carers and advice to social workers to ensure placements remained as stable as possible. Lots of bespoke packages of support were designed and one fabulous example of this was where a young person was really struggling with home education due to his SEMH. Their carer was really anxious about how they were spending time and the difficulties arising with sibling. As a response, instead of buying him a laptop, we bought him parts for a computer for him to build with his brother! They successfully managed this, keeping in touch with us along the way and this </w:t>
      </w:r>
      <w:r w:rsidR="00D70407">
        <w:rPr>
          <w:rFonts w:cs="Arial"/>
        </w:rPr>
        <w:t>demonstrates the</w:t>
      </w:r>
      <w:r>
        <w:rPr>
          <w:rFonts w:cs="Arial"/>
        </w:rPr>
        <w:t xml:space="preserve"> kind of creative and practical response we like to champion in Tameside.</w:t>
      </w:r>
    </w:p>
    <w:p w:rsidR="002C1B86" w:rsidRPr="00320A56" w:rsidRDefault="002C1B86" w:rsidP="002C1B86">
      <w:pPr>
        <w:pStyle w:val="ListParagraph"/>
        <w:spacing w:before="100" w:beforeAutospacing="1" w:after="100" w:afterAutospacing="1" w:line="240" w:lineRule="auto"/>
        <w:jc w:val="both"/>
        <w:rPr>
          <w:rFonts w:cs="Arial"/>
        </w:rPr>
      </w:pPr>
    </w:p>
    <w:p w:rsidR="0087616C" w:rsidRDefault="00EA279B" w:rsidP="0087616C">
      <w:pPr>
        <w:spacing w:before="100" w:beforeAutospacing="1" w:after="100" w:afterAutospacing="1" w:line="240" w:lineRule="auto"/>
        <w:jc w:val="both"/>
        <w:rPr>
          <w:rFonts w:cs="Arial"/>
          <w:b/>
        </w:rPr>
      </w:pPr>
      <w:r>
        <w:rPr>
          <w:rFonts w:cs="Arial"/>
          <w:b/>
        </w:rPr>
        <w:t>PRIORITIES 2020-2021</w:t>
      </w:r>
    </w:p>
    <w:p w:rsidR="00EA279B" w:rsidRDefault="00EA279B" w:rsidP="00EA279B">
      <w:pPr>
        <w:pStyle w:val="ListParagraph"/>
        <w:numPr>
          <w:ilvl w:val="0"/>
          <w:numId w:val="40"/>
        </w:numPr>
        <w:spacing w:before="100" w:beforeAutospacing="1" w:after="100" w:afterAutospacing="1" w:line="240" w:lineRule="auto"/>
        <w:jc w:val="both"/>
        <w:rPr>
          <w:rFonts w:cs="Arial"/>
        </w:rPr>
      </w:pPr>
      <w:r>
        <w:rPr>
          <w:rFonts w:cs="Arial"/>
        </w:rPr>
        <w:t>Continue to adapt and respond appropriately to changes in education and needs of our young people due to Covid 19 pandemic</w:t>
      </w:r>
    </w:p>
    <w:p w:rsidR="00EA279B" w:rsidRDefault="00EA279B" w:rsidP="00EA279B">
      <w:pPr>
        <w:pStyle w:val="ListParagraph"/>
        <w:numPr>
          <w:ilvl w:val="0"/>
          <w:numId w:val="40"/>
        </w:numPr>
        <w:spacing w:before="100" w:beforeAutospacing="1" w:after="100" w:afterAutospacing="1" w:line="240" w:lineRule="auto"/>
        <w:jc w:val="both"/>
        <w:rPr>
          <w:rFonts w:cs="Arial"/>
        </w:rPr>
      </w:pPr>
      <w:r>
        <w:rPr>
          <w:rFonts w:cs="Arial"/>
        </w:rPr>
        <w:t>Ensure no gap in education is further exacerbated by pandemic for cared for children cohort</w:t>
      </w:r>
    </w:p>
    <w:p w:rsidR="00EA279B" w:rsidRDefault="00EA279B" w:rsidP="00EA279B">
      <w:pPr>
        <w:pStyle w:val="ListParagraph"/>
        <w:numPr>
          <w:ilvl w:val="0"/>
          <w:numId w:val="40"/>
        </w:numPr>
        <w:spacing w:before="100" w:beforeAutospacing="1" w:after="100" w:afterAutospacing="1" w:line="240" w:lineRule="auto"/>
        <w:jc w:val="both"/>
        <w:rPr>
          <w:rFonts w:cs="Arial"/>
        </w:rPr>
      </w:pPr>
      <w:r>
        <w:rPr>
          <w:rFonts w:cs="Arial"/>
        </w:rPr>
        <w:t>Work with Education Psychology service to ensure advice is being offered to support cared for children regardless of SEN status</w:t>
      </w:r>
    </w:p>
    <w:p w:rsidR="000A3BB1" w:rsidRPr="000A3BB1" w:rsidRDefault="000A3BB1" w:rsidP="000A3BB1">
      <w:pPr>
        <w:pStyle w:val="ListParagraph"/>
        <w:numPr>
          <w:ilvl w:val="0"/>
          <w:numId w:val="40"/>
        </w:numPr>
        <w:spacing w:before="100" w:beforeAutospacing="1" w:after="100" w:afterAutospacing="1" w:line="240" w:lineRule="auto"/>
        <w:jc w:val="both"/>
        <w:rPr>
          <w:rFonts w:cs="Arial"/>
        </w:rPr>
      </w:pPr>
      <w:r>
        <w:rPr>
          <w:rFonts w:cs="Arial"/>
        </w:rPr>
        <w:t>Continue work with schools around addressing needs of cared for young people and inclusion</w:t>
      </w:r>
    </w:p>
    <w:p w:rsidR="00EA279B" w:rsidRDefault="00EA279B" w:rsidP="00EA279B">
      <w:pPr>
        <w:pStyle w:val="ListParagraph"/>
        <w:numPr>
          <w:ilvl w:val="0"/>
          <w:numId w:val="40"/>
        </w:numPr>
        <w:spacing w:before="100" w:beforeAutospacing="1" w:after="100" w:afterAutospacing="1" w:line="240" w:lineRule="auto"/>
        <w:jc w:val="both"/>
        <w:rPr>
          <w:rFonts w:cs="Arial"/>
        </w:rPr>
      </w:pPr>
      <w:r>
        <w:rPr>
          <w:rFonts w:cs="Arial"/>
        </w:rPr>
        <w:t xml:space="preserve">Continued development of </w:t>
      </w:r>
      <w:r w:rsidR="000A3BB1">
        <w:rPr>
          <w:rFonts w:cs="Arial"/>
        </w:rPr>
        <w:t>post 16 partners working together including Virtual school and college, positive steps, leaving care team and Tameside College</w:t>
      </w:r>
    </w:p>
    <w:p w:rsidR="0087616C" w:rsidRDefault="000A3BB1" w:rsidP="0087616C">
      <w:pPr>
        <w:pStyle w:val="ListParagraph"/>
        <w:numPr>
          <w:ilvl w:val="0"/>
          <w:numId w:val="40"/>
        </w:numPr>
        <w:spacing w:before="100" w:beforeAutospacing="1" w:after="100" w:afterAutospacing="1" w:line="240" w:lineRule="auto"/>
        <w:jc w:val="both"/>
        <w:rPr>
          <w:rFonts w:cs="Arial"/>
        </w:rPr>
      </w:pPr>
      <w:r>
        <w:rPr>
          <w:rFonts w:cs="Arial"/>
        </w:rPr>
        <w:t>Continue to ensure young people participate and vocalise their experiences and wishes in PEP meetings</w:t>
      </w:r>
    </w:p>
    <w:p w:rsidR="004F4BE5" w:rsidRDefault="004F4BE5" w:rsidP="004F4BE5">
      <w:pPr>
        <w:pStyle w:val="ListParagraph"/>
        <w:spacing w:before="100" w:beforeAutospacing="1" w:after="100" w:afterAutospacing="1" w:line="240" w:lineRule="auto"/>
        <w:jc w:val="both"/>
        <w:rPr>
          <w:rFonts w:cs="Arial"/>
        </w:rPr>
      </w:pPr>
    </w:p>
    <w:p w:rsidR="004F4BE5" w:rsidRDefault="004F4BE5" w:rsidP="004F4BE5">
      <w:pPr>
        <w:pStyle w:val="ListParagraph"/>
        <w:spacing w:before="100" w:beforeAutospacing="1" w:after="100" w:afterAutospacing="1" w:line="240" w:lineRule="auto"/>
        <w:jc w:val="both"/>
        <w:rPr>
          <w:rFonts w:cs="Arial"/>
        </w:rPr>
      </w:pPr>
    </w:p>
    <w:p w:rsidR="004F4BE5" w:rsidRDefault="004F4BE5" w:rsidP="004F4BE5">
      <w:pPr>
        <w:pStyle w:val="ListParagraph"/>
        <w:spacing w:before="100" w:beforeAutospacing="1" w:after="100" w:afterAutospacing="1" w:line="240" w:lineRule="auto"/>
        <w:jc w:val="both"/>
        <w:rPr>
          <w:rFonts w:cs="Arial"/>
        </w:rPr>
      </w:pPr>
    </w:p>
    <w:p w:rsidR="004F4BE5" w:rsidRPr="004F4BE5" w:rsidRDefault="004F4BE5" w:rsidP="004F4BE5">
      <w:pPr>
        <w:pStyle w:val="ListParagraph"/>
        <w:spacing w:before="100" w:beforeAutospacing="1" w:after="100" w:afterAutospacing="1" w:line="240" w:lineRule="auto"/>
        <w:jc w:val="both"/>
        <w:rPr>
          <w:rFonts w:cs="Arial"/>
        </w:rPr>
      </w:pPr>
      <w:r>
        <w:rPr>
          <w:rFonts w:cs="Arial"/>
        </w:rPr>
        <w:t xml:space="preserve">               </w:t>
      </w:r>
      <w:r>
        <w:rPr>
          <w:noProof/>
          <w:lang w:eastAsia="en-GB"/>
        </w:rPr>
        <w:drawing>
          <wp:inline distT="0" distB="0" distL="0" distR="0" wp14:anchorId="322F87E2" wp14:editId="647CB920">
            <wp:extent cx="3304898" cy="2204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6816" cy="2218703"/>
                    </a:xfrm>
                    <a:prstGeom prst="rect">
                      <a:avLst/>
                    </a:prstGeom>
                  </pic:spPr>
                </pic:pic>
              </a:graphicData>
            </a:graphic>
          </wp:inline>
        </w:drawing>
      </w:r>
    </w:p>
    <w:p w:rsidR="004F4BE5" w:rsidRPr="00FF0566" w:rsidRDefault="004F4BE5" w:rsidP="00925A9E">
      <w:pPr>
        <w:spacing w:before="100" w:beforeAutospacing="1" w:after="100" w:afterAutospacing="1" w:line="240" w:lineRule="auto"/>
        <w:contextualSpacing/>
        <w:rPr>
          <w:rFonts w:cs="Arial"/>
        </w:rPr>
      </w:pPr>
    </w:p>
    <w:sectPr w:rsidR="004F4BE5" w:rsidRPr="00FF0566" w:rsidSect="009D7C57">
      <w:pgSz w:w="11906" w:h="16838"/>
      <w:pgMar w:top="1440" w:right="1440" w:bottom="1440"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235" w:rsidRDefault="00371235">
      <w:pPr>
        <w:spacing w:after="0" w:line="240" w:lineRule="auto"/>
      </w:pPr>
    </w:p>
  </w:endnote>
  <w:endnote w:type="continuationSeparator" w:id="0">
    <w:p w:rsidR="00371235" w:rsidRDefault="003712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235" w:rsidRDefault="00371235">
      <w:pPr>
        <w:spacing w:after="0" w:line="240" w:lineRule="auto"/>
      </w:pPr>
    </w:p>
  </w:footnote>
  <w:footnote w:type="continuationSeparator" w:id="0">
    <w:p w:rsidR="00371235" w:rsidRDefault="003712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794"/>
    <w:multiLevelType w:val="hybridMultilevel"/>
    <w:tmpl w:val="5BCE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EF06D0"/>
    <w:multiLevelType w:val="hybridMultilevel"/>
    <w:tmpl w:val="FEF4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82EC0"/>
    <w:multiLevelType w:val="hybridMultilevel"/>
    <w:tmpl w:val="B7A278A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 w15:restartNumberingAfterBreak="0">
    <w:nsid w:val="09BE6515"/>
    <w:multiLevelType w:val="hybridMultilevel"/>
    <w:tmpl w:val="5F40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D438C"/>
    <w:multiLevelType w:val="hybridMultilevel"/>
    <w:tmpl w:val="3336F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B52026"/>
    <w:multiLevelType w:val="hybridMultilevel"/>
    <w:tmpl w:val="6C8237EE"/>
    <w:lvl w:ilvl="0" w:tplc="08090001">
      <w:start w:val="1"/>
      <w:numFmt w:val="bullet"/>
      <w:lvlText w:val=""/>
      <w:lvlJc w:val="left"/>
      <w:pPr>
        <w:ind w:left="360" w:hanging="360"/>
      </w:pPr>
      <w:rPr>
        <w:rFonts w:ascii="Symbol" w:hAnsi="Symbol" w:hint="default"/>
      </w:rPr>
    </w:lvl>
    <w:lvl w:ilvl="1" w:tplc="FD0EB166">
      <w:numFmt w:val="bullet"/>
      <w:lvlText w:val="•"/>
      <w:lvlJc w:val="left"/>
      <w:pPr>
        <w:ind w:left="1440" w:hanging="720"/>
      </w:pPr>
      <w:rPr>
        <w:rFonts w:ascii="Calibri" w:eastAsiaTheme="minorHAnsi"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FC6192"/>
    <w:multiLevelType w:val="hybridMultilevel"/>
    <w:tmpl w:val="D1FC6B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9927DB"/>
    <w:multiLevelType w:val="hybridMultilevel"/>
    <w:tmpl w:val="77FC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B5056"/>
    <w:multiLevelType w:val="hybridMultilevel"/>
    <w:tmpl w:val="97D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C391A"/>
    <w:multiLevelType w:val="hybridMultilevel"/>
    <w:tmpl w:val="94108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094044"/>
    <w:multiLevelType w:val="hybridMultilevel"/>
    <w:tmpl w:val="DE6454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D8823BC"/>
    <w:multiLevelType w:val="hybridMultilevel"/>
    <w:tmpl w:val="4FE6B1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232855"/>
    <w:multiLevelType w:val="hybridMultilevel"/>
    <w:tmpl w:val="E1B2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B674C"/>
    <w:multiLevelType w:val="hybridMultilevel"/>
    <w:tmpl w:val="46302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8D5F91"/>
    <w:multiLevelType w:val="hybridMultilevel"/>
    <w:tmpl w:val="21C8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7254B"/>
    <w:multiLevelType w:val="hybridMultilevel"/>
    <w:tmpl w:val="CF52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F007E"/>
    <w:multiLevelType w:val="hybridMultilevel"/>
    <w:tmpl w:val="1D1E8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6C5865"/>
    <w:multiLevelType w:val="hybridMultilevel"/>
    <w:tmpl w:val="D69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D5413"/>
    <w:multiLevelType w:val="hybridMultilevel"/>
    <w:tmpl w:val="98EC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DC5201"/>
    <w:multiLevelType w:val="hybridMultilevel"/>
    <w:tmpl w:val="F86CCA36"/>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CB479E"/>
    <w:multiLevelType w:val="hybridMultilevel"/>
    <w:tmpl w:val="92C8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63917"/>
    <w:multiLevelType w:val="hybridMultilevel"/>
    <w:tmpl w:val="C264F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6178A"/>
    <w:multiLevelType w:val="hybridMultilevel"/>
    <w:tmpl w:val="6972A9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4A990CFF"/>
    <w:multiLevelType w:val="hybridMultilevel"/>
    <w:tmpl w:val="AC44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5593A"/>
    <w:multiLevelType w:val="hybridMultilevel"/>
    <w:tmpl w:val="BC98C7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155F0D"/>
    <w:multiLevelType w:val="hybridMultilevel"/>
    <w:tmpl w:val="7A4E8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B67600"/>
    <w:multiLevelType w:val="hybridMultilevel"/>
    <w:tmpl w:val="3A02D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861B0D"/>
    <w:multiLevelType w:val="hybridMultilevel"/>
    <w:tmpl w:val="E62E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053886"/>
    <w:multiLevelType w:val="hybridMultilevel"/>
    <w:tmpl w:val="6C765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D3682A"/>
    <w:multiLevelType w:val="hybridMultilevel"/>
    <w:tmpl w:val="9EE65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2D7BF4"/>
    <w:multiLevelType w:val="hybridMultilevel"/>
    <w:tmpl w:val="48A41D6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1" w15:restartNumberingAfterBreak="0">
    <w:nsid w:val="69860BB5"/>
    <w:multiLevelType w:val="hybridMultilevel"/>
    <w:tmpl w:val="AEC8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23376D"/>
    <w:multiLevelType w:val="hybridMultilevel"/>
    <w:tmpl w:val="FA14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D835FE"/>
    <w:multiLevelType w:val="hybridMultilevel"/>
    <w:tmpl w:val="1D06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3C707B"/>
    <w:multiLevelType w:val="hybridMultilevel"/>
    <w:tmpl w:val="3160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E2704F"/>
    <w:multiLevelType w:val="hybridMultilevel"/>
    <w:tmpl w:val="A10A9E66"/>
    <w:lvl w:ilvl="0" w:tplc="08090001">
      <w:start w:val="1"/>
      <w:numFmt w:val="bullet"/>
      <w:lvlText w:val=""/>
      <w:lvlJc w:val="left"/>
      <w:pPr>
        <w:ind w:left="-1244" w:hanging="360"/>
      </w:pPr>
      <w:rPr>
        <w:rFonts w:ascii="Symbol" w:hAnsi="Symbol" w:hint="default"/>
      </w:rPr>
    </w:lvl>
    <w:lvl w:ilvl="1" w:tplc="08090003" w:tentative="1">
      <w:start w:val="1"/>
      <w:numFmt w:val="bullet"/>
      <w:lvlText w:val="o"/>
      <w:lvlJc w:val="left"/>
      <w:pPr>
        <w:ind w:left="-524" w:hanging="360"/>
      </w:pPr>
      <w:rPr>
        <w:rFonts w:ascii="Courier New" w:hAnsi="Courier New" w:cs="Courier New" w:hint="default"/>
      </w:rPr>
    </w:lvl>
    <w:lvl w:ilvl="2" w:tplc="08090005" w:tentative="1">
      <w:start w:val="1"/>
      <w:numFmt w:val="bullet"/>
      <w:lvlText w:val=""/>
      <w:lvlJc w:val="left"/>
      <w:pPr>
        <w:ind w:left="196" w:hanging="360"/>
      </w:pPr>
      <w:rPr>
        <w:rFonts w:ascii="Wingdings" w:hAnsi="Wingdings" w:hint="default"/>
      </w:rPr>
    </w:lvl>
    <w:lvl w:ilvl="3" w:tplc="08090001" w:tentative="1">
      <w:start w:val="1"/>
      <w:numFmt w:val="bullet"/>
      <w:lvlText w:val=""/>
      <w:lvlJc w:val="left"/>
      <w:pPr>
        <w:ind w:left="916" w:hanging="360"/>
      </w:pPr>
      <w:rPr>
        <w:rFonts w:ascii="Symbol" w:hAnsi="Symbol" w:hint="default"/>
      </w:rPr>
    </w:lvl>
    <w:lvl w:ilvl="4" w:tplc="08090003" w:tentative="1">
      <w:start w:val="1"/>
      <w:numFmt w:val="bullet"/>
      <w:lvlText w:val="o"/>
      <w:lvlJc w:val="left"/>
      <w:pPr>
        <w:ind w:left="1636" w:hanging="360"/>
      </w:pPr>
      <w:rPr>
        <w:rFonts w:ascii="Courier New" w:hAnsi="Courier New" w:cs="Courier New" w:hint="default"/>
      </w:rPr>
    </w:lvl>
    <w:lvl w:ilvl="5" w:tplc="08090005" w:tentative="1">
      <w:start w:val="1"/>
      <w:numFmt w:val="bullet"/>
      <w:lvlText w:val=""/>
      <w:lvlJc w:val="left"/>
      <w:pPr>
        <w:ind w:left="2356" w:hanging="360"/>
      </w:pPr>
      <w:rPr>
        <w:rFonts w:ascii="Wingdings" w:hAnsi="Wingdings" w:hint="default"/>
      </w:rPr>
    </w:lvl>
    <w:lvl w:ilvl="6" w:tplc="08090001" w:tentative="1">
      <w:start w:val="1"/>
      <w:numFmt w:val="bullet"/>
      <w:lvlText w:val=""/>
      <w:lvlJc w:val="left"/>
      <w:pPr>
        <w:ind w:left="3076" w:hanging="360"/>
      </w:pPr>
      <w:rPr>
        <w:rFonts w:ascii="Symbol" w:hAnsi="Symbol" w:hint="default"/>
      </w:rPr>
    </w:lvl>
    <w:lvl w:ilvl="7" w:tplc="08090003" w:tentative="1">
      <w:start w:val="1"/>
      <w:numFmt w:val="bullet"/>
      <w:lvlText w:val="o"/>
      <w:lvlJc w:val="left"/>
      <w:pPr>
        <w:ind w:left="3796" w:hanging="360"/>
      </w:pPr>
      <w:rPr>
        <w:rFonts w:ascii="Courier New" w:hAnsi="Courier New" w:cs="Courier New" w:hint="default"/>
      </w:rPr>
    </w:lvl>
    <w:lvl w:ilvl="8" w:tplc="08090005" w:tentative="1">
      <w:start w:val="1"/>
      <w:numFmt w:val="bullet"/>
      <w:lvlText w:val=""/>
      <w:lvlJc w:val="left"/>
      <w:pPr>
        <w:ind w:left="4516" w:hanging="360"/>
      </w:pPr>
      <w:rPr>
        <w:rFonts w:ascii="Wingdings" w:hAnsi="Wingdings" w:hint="default"/>
      </w:rPr>
    </w:lvl>
  </w:abstractNum>
  <w:abstractNum w:abstractNumId="36" w15:restartNumberingAfterBreak="0">
    <w:nsid w:val="797A090B"/>
    <w:multiLevelType w:val="hybridMultilevel"/>
    <w:tmpl w:val="4F60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B912F9"/>
    <w:multiLevelType w:val="hybridMultilevel"/>
    <w:tmpl w:val="1EDA05C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8" w15:restartNumberingAfterBreak="0">
    <w:nsid w:val="7B030013"/>
    <w:multiLevelType w:val="hybridMultilevel"/>
    <w:tmpl w:val="FCD2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5801BA"/>
    <w:multiLevelType w:val="hybridMultilevel"/>
    <w:tmpl w:val="CEA6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0"/>
  </w:num>
  <w:num w:numId="4">
    <w:abstractNumId w:val="27"/>
  </w:num>
  <w:num w:numId="5">
    <w:abstractNumId w:val="9"/>
  </w:num>
  <w:num w:numId="6">
    <w:abstractNumId w:val="11"/>
  </w:num>
  <w:num w:numId="7">
    <w:abstractNumId w:val="37"/>
  </w:num>
  <w:num w:numId="8">
    <w:abstractNumId w:val="26"/>
  </w:num>
  <w:num w:numId="9">
    <w:abstractNumId w:val="23"/>
  </w:num>
  <w:num w:numId="10">
    <w:abstractNumId w:val="19"/>
  </w:num>
  <w:num w:numId="11">
    <w:abstractNumId w:val="10"/>
  </w:num>
  <w:num w:numId="12">
    <w:abstractNumId w:val="18"/>
  </w:num>
  <w:num w:numId="13">
    <w:abstractNumId w:val="39"/>
  </w:num>
  <w:num w:numId="14">
    <w:abstractNumId w:val="17"/>
  </w:num>
  <w:num w:numId="15">
    <w:abstractNumId w:val="29"/>
  </w:num>
  <w:num w:numId="16">
    <w:abstractNumId w:val="25"/>
  </w:num>
  <w:num w:numId="17">
    <w:abstractNumId w:val="12"/>
  </w:num>
  <w:num w:numId="18">
    <w:abstractNumId w:val="14"/>
  </w:num>
  <w:num w:numId="19">
    <w:abstractNumId w:val="4"/>
  </w:num>
  <w:num w:numId="20">
    <w:abstractNumId w:val="22"/>
  </w:num>
  <w:num w:numId="21">
    <w:abstractNumId w:val="32"/>
  </w:num>
  <w:num w:numId="22">
    <w:abstractNumId w:val="21"/>
  </w:num>
  <w:num w:numId="23">
    <w:abstractNumId w:val="13"/>
  </w:num>
  <w:num w:numId="24">
    <w:abstractNumId w:val="38"/>
  </w:num>
  <w:num w:numId="25">
    <w:abstractNumId w:val="16"/>
  </w:num>
  <w:num w:numId="26">
    <w:abstractNumId w:val="34"/>
  </w:num>
  <w:num w:numId="27">
    <w:abstractNumId w:val="35"/>
  </w:num>
  <w:num w:numId="28">
    <w:abstractNumId w:val="5"/>
  </w:num>
  <w:num w:numId="29">
    <w:abstractNumId w:val="24"/>
  </w:num>
  <w:num w:numId="30">
    <w:abstractNumId w:val="0"/>
  </w:num>
  <w:num w:numId="31">
    <w:abstractNumId w:val="28"/>
  </w:num>
  <w:num w:numId="32">
    <w:abstractNumId w:val="31"/>
  </w:num>
  <w:num w:numId="33">
    <w:abstractNumId w:val="8"/>
  </w:num>
  <w:num w:numId="34">
    <w:abstractNumId w:val="7"/>
  </w:num>
  <w:num w:numId="35">
    <w:abstractNumId w:val="15"/>
  </w:num>
  <w:num w:numId="36">
    <w:abstractNumId w:val="3"/>
  </w:num>
  <w:num w:numId="37">
    <w:abstractNumId w:val="36"/>
  </w:num>
  <w:num w:numId="38">
    <w:abstractNumId w:val="20"/>
  </w:num>
  <w:num w:numId="39">
    <w:abstractNumId w:val="1"/>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7AC"/>
    <w:rsid w:val="00001E47"/>
    <w:rsid w:val="0003017B"/>
    <w:rsid w:val="000401EE"/>
    <w:rsid w:val="00042083"/>
    <w:rsid w:val="000422F7"/>
    <w:rsid w:val="000529E6"/>
    <w:rsid w:val="000711E7"/>
    <w:rsid w:val="000721AB"/>
    <w:rsid w:val="00074A55"/>
    <w:rsid w:val="00082A0E"/>
    <w:rsid w:val="00091A8E"/>
    <w:rsid w:val="00094A98"/>
    <w:rsid w:val="000A3BB1"/>
    <w:rsid w:val="000B0280"/>
    <w:rsid w:val="000B31DC"/>
    <w:rsid w:val="000C4D3A"/>
    <w:rsid w:val="00122737"/>
    <w:rsid w:val="00125EB0"/>
    <w:rsid w:val="0013043E"/>
    <w:rsid w:val="001338C4"/>
    <w:rsid w:val="00143311"/>
    <w:rsid w:val="00147552"/>
    <w:rsid w:val="00157350"/>
    <w:rsid w:val="0018085E"/>
    <w:rsid w:val="00181FE8"/>
    <w:rsid w:val="001930A7"/>
    <w:rsid w:val="001C4669"/>
    <w:rsid w:val="001C54FC"/>
    <w:rsid w:val="001C60FD"/>
    <w:rsid w:val="001D09DC"/>
    <w:rsid w:val="001D7C7E"/>
    <w:rsid w:val="001F098A"/>
    <w:rsid w:val="001F4DEE"/>
    <w:rsid w:val="00222E55"/>
    <w:rsid w:val="00225356"/>
    <w:rsid w:val="0023459B"/>
    <w:rsid w:val="00243650"/>
    <w:rsid w:val="00243E44"/>
    <w:rsid w:val="00264D31"/>
    <w:rsid w:val="00276AFF"/>
    <w:rsid w:val="0028651A"/>
    <w:rsid w:val="00292692"/>
    <w:rsid w:val="00292778"/>
    <w:rsid w:val="002A0504"/>
    <w:rsid w:val="002A2FFE"/>
    <w:rsid w:val="002B3542"/>
    <w:rsid w:val="002B7A6F"/>
    <w:rsid w:val="002C10AE"/>
    <w:rsid w:val="002C1B86"/>
    <w:rsid w:val="002C42DD"/>
    <w:rsid w:val="002C5309"/>
    <w:rsid w:val="002D6F44"/>
    <w:rsid w:val="002F4455"/>
    <w:rsid w:val="00303477"/>
    <w:rsid w:val="00310646"/>
    <w:rsid w:val="00311DF0"/>
    <w:rsid w:val="00320A56"/>
    <w:rsid w:val="00325F4E"/>
    <w:rsid w:val="003537AC"/>
    <w:rsid w:val="0036070E"/>
    <w:rsid w:val="0036427C"/>
    <w:rsid w:val="00366F53"/>
    <w:rsid w:val="00371235"/>
    <w:rsid w:val="003846D7"/>
    <w:rsid w:val="00397C24"/>
    <w:rsid w:val="003A7CDB"/>
    <w:rsid w:val="003C0E54"/>
    <w:rsid w:val="003C2ED3"/>
    <w:rsid w:val="003E5AD0"/>
    <w:rsid w:val="003E5ECD"/>
    <w:rsid w:val="0040397A"/>
    <w:rsid w:val="00411E26"/>
    <w:rsid w:val="0041289F"/>
    <w:rsid w:val="00421AA9"/>
    <w:rsid w:val="00436F05"/>
    <w:rsid w:val="00441AE5"/>
    <w:rsid w:val="00452DDE"/>
    <w:rsid w:val="00452F04"/>
    <w:rsid w:val="004651F3"/>
    <w:rsid w:val="00482C70"/>
    <w:rsid w:val="0048456C"/>
    <w:rsid w:val="00485D77"/>
    <w:rsid w:val="00486944"/>
    <w:rsid w:val="004951A5"/>
    <w:rsid w:val="004963D0"/>
    <w:rsid w:val="004B4A82"/>
    <w:rsid w:val="004B7D67"/>
    <w:rsid w:val="004E36E1"/>
    <w:rsid w:val="004E6B78"/>
    <w:rsid w:val="004F394B"/>
    <w:rsid w:val="004F4BE5"/>
    <w:rsid w:val="004F5E57"/>
    <w:rsid w:val="0050138B"/>
    <w:rsid w:val="00506C0F"/>
    <w:rsid w:val="0050703E"/>
    <w:rsid w:val="00517F39"/>
    <w:rsid w:val="00524BC5"/>
    <w:rsid w:val="00560BA7"/>
    <w:rsid w:val="0056348F"/>
    <w:rsid w:val="00564D64"/>
    <w:rsid w:val="0057030A"/>
    <w:rsid w:val="00571B11"/>
    <w:rsid w:val="00572A23"/>
    <w:rsid w:val="00573996"/>
    <w:rsid w:val="00597004"/>
    <w:rsid w:val="00597A4F"/>
    <w:rsid w:val="005B2E51"/>
    <w:rsid w:val="005B5CE0"/>
    <w:rsid w:val="005D5E00"/>
    <w:rsid w:val="005E1B24"/>
    <w:rsid w:val="005E24FA"/>
    <w:rsid w:val="006326BF"/>
    <w:rsid w:val="00667AD5"/>
    <w:rsid w:val="00682372"/>
    <w:rsid w:val="00694C7F"/>
    <w:rsid w:val="00697376"/>
    <w:rsid w:val="006A1A72"/>
    <w:rsid w:val="006A6676"/>
    <w:rsid w:val="006B4B35"/>
    <w:rsid w:val="006D25F2"/>
    <w:rsid w:val="006F2BD9"/>
    <w:rsid w:val="006F4920"/>
    <w:rsid w:val="00704A86"/>
    <w:rsid w:val="00720FC3"/>
    <w:rsid w:val="00733516"/>
    <w:rsid w:val="00734B72"/>
    <w:rsid w:val="00736244"/>
    <w:rsid w:val="00741AE9"/>
    <w:rsid w:val="0075552A"/>
    <w:rsid w:val="007650CE"/>
    <w:rsid w:val="00770B19"/>
    <w:rsid w:val="0077274D"/>
    <w:rsid w:val="00773BFC"/>
    <w:rsid w:val="00782EB9"/>
    <w:rsid w:val="00785B8A"/>
    <w:rsid w:val="00793A1F"/>
    <w:rsid w:val="007941A6"/>
    <w:rsid w:val="00794DFB"/>
    <w:rsid w:val="007D3EF6"/>
    <w:rsid w:val="007F4E30"/>
    <w:rsid w:val="007F562A"/>
    <w:rsid w:val="007F5B02"/>
    <w:rsid w:val="00857777"/>
    <w:rsid w:val="00875FFC"/>
    <w:rsid w:val="0087616C"/>
    <w:rsid w:val="0088376C"/>
    <w:rsid w:val="00886504"/>
    <w:rsid w:val="008905D4"/>
    <w:rsid w:val="008A68D7"/>
    <w:rsid w:val="008A7E0B"/>
    <w:rsid w:val="008D0A4B"/>
    <w:rsid w:val="008D5909"/>
    <w:rsid w:val="008E7FE3"/>
    <w:rsid w:val="00903628"/>
    <w:rsid w:val="009039C0"/>
    <w:rsid w:val="00907522"/>
    <w:rsid w:val="00914FC3"/>
    <w:rsid w:val="0091751B"/>
    <w:rsid w:val="009226D4"/>
    <w:rsid w:val="0092549C"/>
    <w:rsid w:val="00925A9E"/>
    <w:rsid w:val="0093418A"/>
    <w:rsid w:val="00935B4F"/>
    <w:rsid w:val="00937D93"/>
    <w:rsid w:val="00943A53"/>
    <w:rsid w:val="00954CCD"/>
    <w:rsid w:val="0096384B"/>
    <w:rsid w:val="00976851"/>
    <w:rsid w:val="00977262"/>
    <w:rsid w:val="009826E7"/>
    <w:rsid w:val="009857A4"/>
    <w:rsid w:val="009951A4"/>
    <w:rsid w:val="009C69B9"/>
    <w:rsid w:val="009D419E"/>
    <w:rsid w:val="009D7C57"/>
    <w:rsid w:val="009F12E0"/>
    <w:rsid w:val="009F6DD9"/>
    <w:rsid w:val="00A02C44"/>
    <w:rsid w:val="00A10852"/>
    <w:rsid w:val="00A12E5D"/>
    <w:rsid w:val="00A16973"/>
    <w:rsid w:val="00A225B8"/>
    <w:rsid w:val="00A30EAA"/>
    <w:rsid w:val="00A52FC9"/>
    <w:rsid w:val="00A5606D"/>
    <w:rsid w:val="00A5794B"/>
    <w:rsid w:val="00A625FB"/>
    <w:rsid w:val="00A837AC"/>
    <w:rsid w:val="00A9199B"/>
    <w:rsid w:val="00AA4186"/>
    <w:rsid w:val="00AA79BB"/>
    <w:rsid w:val="00B010FE"/>
    <w:rsid w:val="00B150DB"/>
    <w:rsid w:val="00B21DF1"/>
    <w:rsid w:val="00B3728B"/>
    <w:rsid w:val="00B41E0D"/>
    <w:rsid w:val="00B426BB"/>
    <w:rsid w:val="00B42B8C"/>
    <w:rsid w:val="00B47038"/>
    <w:rsid w:val="00B47EB9"/>
    <w:rsid w:val="00B57A74"/>
    <w:rsid w:val="00B67E1D"/>
    <w:rsid w:val="00B76735"/>
    <w:rsid w:val="00B8148D"/>
    <w:rsid w:val="00B83903"/>
    <w:rsid w:val="00B86FF6"/>
    <w:rsid w:val="00B96320"/>
    <w:rsid w:val="00BA5315"/>
    <w:rsid w:val="00BA7A16"/>
    <w:rsid w:val="00BC22B8"/>
    <w:rsid w:val="00BC3744"/>
    <w:rsid w:val="00BE5906"/>
    <w:rsid w:val="00BF32E6"/>
    <w:rsid w:val="00C01C76"/>
    <w:rsid w:val="00C13551"/>
    <w:rsid w:val="00C146DE"/>
    <w:rsid w:val="00C34C5D"/>
    <w:rsid w:val="00C41796"/>
    <w:rsid w:val="00C43CB9"/>
    <w:rsid w:val="00C50ED7"/>
    <w:rsid w:val="00C64473"/>
    <w:rsid w:val="00C6465A"/>
    <w:rsid w:val="00C654E9"/>
    <w:rsid w:val="00C663D5"/>
    <w:rsid w:val="00CA551D"/>
    <w:rsid w:val="00CC3915"/>
    <w:rsid w:val="00CC668C"/>
    <w:rsid w:val="00CD0D47"/>
    <w:rsid w:val="00CD7840"/>
    <w:rsid w:val="00CF6AFB"/>
    <w:rsid w:val="00D04107"/>
    <w:rsid w:val="00D06556"/>
    <w:rsid w:val="00D16E75"/>
    <w:rsid w:val="00D25A02"/>
    <w:rsid w:val="00D307FA"/>
    <w:rsid w:val="00D31578"/>
    <w:rsid w:val="00D35212"/>
    <w:rsid w:val="00D44356"/>
    <w:rsid w:val="00D471D8"/>
    <w:rsid w:val="00D51E5E"/>
    <w:rsid w:val="00D637C0"/>
    <w:rsid w:val="00D64E93"/>
    <w:rsid w:val="00D671C2"/>
    <w:rsid w:val="00D70407"/>
    <w:rsid w:val="00D717A4"/>
    <w:rsid w:val="00D738D5"/>
    <w:rsid w:val="00D73B53"/>
    <w:rsid w:val="00D75786"/>
    <w:rsid w:val="00D8438D"/>
    <w:rsid w:val="00D86679"/>
    <w:rsid w:val="00D97B1F"/>
    <w:rsid w:val="00DA3A93"/>
    <w:rsid w:val="00DB77D9"/>
    <w:rsid w:val="00DC185B"/>
    <w:rsid w:val="00DE5531"/>
    <w:rsid w:val="00DE6480"/>
    <w:rsid w:val="00DE7B99"/>
    <w:rsid w:val="00DF67E0"/>
    <w:rsid w:val="00E04732"/>
    <w:rsid w:val="00E270E8"/>
    <w:rsid w:val="00E2733C"/>
    <w:rsid w:val="00E40AA5"/>
    <w:rsid w:val="00E4758E"/>
    <w:rsid w:val="00E50633"/>
    <w:rsid w:val="00E60DA4"/>
    <w:rsid w:val="00E7447B"/>
    <w:rsid w:val="00E75930"/>
    <w:rsid w:val="00E826CB"/>
    <w:rsid w:val="00E8779C"/>
    <w:rsid w:val="00E96E8C"/>
    <w:rsid w:val="00EA0322"/>
    <w:rsid w:val="00EA279B"/>
    <w:rsid w:val="00EA53EE"/>
    <w:rsid w:val="00EB10E7"/>
    <w:rsid w:val="00EB79E8"/>
    <w:rsid w:val="00EC70EC"/>
    <w:rsid w:val="00ED1668"/>
    <w:rsid w:val="00ED1A82"/>
    <w:rsid w:val="00ED359F"/>
    <w:rsid w:val="00EE21B9"/>
    <w:rsid w:val="00EE5D56"/>
    <w:rsid w:val="00F0496D"/>
    <w:rsid w:val="00F121B4"/>
    <w:rsid w:val="00F23CA4"/>
    <w:rsid w:val="00F363BA"/>
    <w:rsid w:val="00F422D0"/>
    <w:rsid w:val="00F51A5A"/>
    <w:rsid w:val="00F6178A"/>
    <w:rsid w:val="00F75D8C"/>
    <w:rsid w:val="00F769C4"/>
    <w:rsid w:val="00F85D80"/>
    <w:rsid w:val="00FA3612"/>
    <w:rsid w:val="00FA5536"/>
    <w:rsid w:val="00FC1379"/>
    <w:rsid w:val="00FC37BD"/>
    <w:rsid w:val="00FD0EA5"/>
    <w:rsid w:val="00FE25F7"/>
    <w:rsid w:val="00FF0566"/>
    <w:rsid w:val="00FF3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20B5606-A66D-4FED-8BB1-6A111AAA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309"/>
    <w:pPr>
      <w:ind w:left="720"/>
      <w:contextualSpacing/>
    </w:pPr>
  </w:style>
  <w:style w:type="paragraph" w:styleId="BalloonText">
    <w:name w:val="Balloon Text"/>
    <w:basedOn w:val="Normal"/>
    <w:link w:val="BalloonTextChar"/>
    <w:uiPriority w:val="99"/>
    <w:semiHidden/>
    <w:unhideWhenUsed/>
    <w:rsid w:val="00411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E26"/>
    <w:rPr>
      <w:rFonts w:ascii="Tahoma" w:hAnsi="Tahoma" w:cs="Tahoma"/>
      <w:sz w:val="16"/>
      <w:szCs w:val="16"/>
    </w:rPr>
  </w:style>
  <w:style w:type="table" w:styleId="TableGrid">
    <w:name w:val="Table Grid"/>
    <w:basedOn w:val="TableNormal"/>
    <w:uiPriority w:val="59"/>
    <w:rsid w:val="003E5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6679"/>
    <w:rPr>
      <w:sz w:val="16"/>
      <w:szCs w:val="16"/>
    </w:rPr>
  </w:style>
  <w:style w:type="paragraph" w:styleId="CommentText">
    <w:name w:val="annotation text"/>
    <w:basedOn w:val="Normal"/>
    <w:link w:val="CommentTextChar"/>
    <w:uiPriority w:val="99"/>
    <w:semiHidden/>
    <w:unhideWhenUsed/>
    <w:rsid w:val="00D86679"/>
    <w:pPr>
      <w:spacing w:line="240" w:lineRule="auto"/>
    </w:pPr>
    <w:rPr>
      <w:sz w:val="20"/>
      <w:szCs w:val="20"/>
    </w:rPr>
  </w:style>
  <w:style w:type="character" w:customStyle="1" w:styleId="CommentTextChar">
    <w:name w:val="Comment Text Char"/>
    <w:basedOn w:val="DefaultParagraphFont"/>
    <w:link w:val="CommentText"/>
    <w:uiPriority w:val="99"/>
    <w:semiHidden/>
    <w:rsid w:val="00D86679"/>
    <w:rPr>
      <w:sz w:val="20"/>
      <w:szCs w:val="20"/>
    </w:rPr>
  </w:style>
  <w:style w:type="paragraph" w:styleId="CommentSubject">
    <w:name w:val="annotation subject"/>
    <w:basedOn w:val="CommentText"/>
    <w:next w:val="CommentText"/>
    <w:link w:val="CommentSubjectChar"/>
    <w:uiPriority w:val="99"/>
    <w:semiHidden/>
    <w:unhideWhenUsed/>
    <w:rsid w:val="00D86679"/>
    <w:rPr>
      <w:b/>
      <w:bCs/>
    </w:rPr>
  </w:style>
  <w:style w:type="character" w:customStyle="1" w:styleId="CommentSubjectChar">
    <w:name w:val="Comment Subject Char"/>
    <w:basedOn w:val="CommentTextChar"/>
    <w:link w:val="CommentSubject"/>
    <w:uiPriority w:val="99"/>
    <w:semiHidden/>
    <w:rsid w:val="00D86679"/>
    <w:rPr>
      <w:b/>
      <w:bCs/>
      <w:sz w:val="20"/>
      <w:szCs w:val="20"/>
    </w:rPr>
  </w:style>
  <w:style w:type="paragraph" w:styleId="Quote">
    <w:name w:val="Quote"/>
    <w:basedOn w:val="Normal"/>
    <w:next w:val="Normal"/>
    <w:link w:val="QuoteChar"/>
    <w:uiPriority w:val="29"/>
    <w:qFormat/>
    <w:rsid w:val="009826E7"/>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9826E7"/>
    <w:rPr>
      <w:rFonts w:eastAsiaTheme="minorEastAsia"/>
      <w:i/>
      <w:iCs/>
      <w:color w:val="000000" w:themeColor="text1"/>
      <w:lang w:val="en-US" w:eastAsia="ja-JP"/>
    </w:rPr>
  </w:style>
  <w:style w:type="paragraph" w:styleId="Header">
    <w:name w:val="header"/>
    <w:basedOn w:val="Normal"/>
    <w:link w:val="HeaderChar"/>
    <w:uiPriority w:val="99"/>
    <w:unhideWhenUsed/>
    <w:rsid w:val="003C0E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E54"/>
  </w:style>
  <w:style w:type="paragraph" w:styleId="Footer">
    <w:name w:val="footer"/>
    <w:basedOn w:val="Normal"/>
    <w:link w:val="FooterChar"/>
    <w:uiPriority w:val="99"/>
    <w:unhideWhenUsed/>
    <w:rsid w:val="003C0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790">
      <w:bodyDiv w:val="1"/>
      <w:marLeft w:val="0"/>
      <w:marRight w:val="0"/>
      <w:marTop w:val="0"/>
      <w:marBottom w:val="0"/>
      <w:divBdr>
        <w:top w:val="none" w:sz="0" w:space="0" w:color="auto"/>
        <w:left w:val="none" w:sz="0" w:space="0" w:color="auto"/>
        <w:bottom w:val="none" w:sz="0" w:space="0" w:color="auto"/>
        <w:right w:val="none" w:sz="0" w:space="0" w:color="auto"/>
      </w:divBdr>
    </w:div>
    <w:div w:id="43257859">
      <w:bodyDiv w:val="1"/>
      <w:marLeft w:val="0"/>
      <w:marRight w:val="0"/>
      <w:marTop w:val="0"/>
      <w:marBottom w:val="0"/>
      <w:divBdr>
        <w:top w:val="none" w:sz="0" w:space="0" w:color="auto"/>
        <w:left w:val="none" w:sz="0" w:space="0" w:color="auto"/>
        <w:bottom w:val="none" w:sz="0" w:space="0" w:color="auto"/>
        <w:right w:val="none" w:sz="0" w:space="0" w:color="auto"/>
      </w:divBdr>
    </w:div>
    <w:div w:id="63532201">
      <w:bodyDiv w:val="1"/>
      <w:marLeft w:val="0"/>
      <w:marRight w:val="0"/>
      <w:marTop w:val="0"/>
      <w:marBottom w:val="0"/>
      <w:divBdr>
        <w:top w:val="none" w:sz="0" w:space="0" w:color="auto"/>
        <w:left w:val="none" w:sz="0" w:space="0" w:color="auto"/>
        <w:bottom w:val="none" w:sz="0" w:space="0" w:color="auto"/>
        <w:right w:val="none" w:sz="0" w:space="0" w:color="auto"/>
      </w:divBdr>
    </w:div>
    <w:div w:id="72746779">
      <w:bodyDiv w:val="1"/>
      <w:marLeft w:val="0"/>
      <w:marRight w:val="0"/>
      <w:marTop w:val="0"/>
      <w:marBottom w:val="0"/>
      <w:divBdr>
        <w:top w:val="none" w:sz="0" w:space="0" w:color="auto"/>
        <w:left w:val="none" w:sz="0" w:space="0" w:color="auto"/>
        <w:bottom w:val="none" w:sz="0" w:space="0" w:color="auto"/>
        <w:right w:val="none" w:sz="0" w:space="0" w:color="auto"/>
      </w:divBdr>
    </w:div>
    <w:div w:id="93285350">
      <w:bodyDiv w:val="1"/>
      <w:marLeft w:val="0"/>
      <w:marRight w:val="0"/>
      <w:marTop w:val="0"/>
      <w:marBottom w:val="0"/>
      <w:divBdr>
        <w:top w:val="none" w:sz="0" w:space="0" w:color="auto"/>
        <w:left w:val="none" w:sz="0" w:space="0" w:color="auto"/>
        <w:bottom w:val="none" w:sz="0" w:space="0" w:color="auto"/>
        <w:right w:val="none" w:sz="0" w:space="0" w:color="auto"/>
      </w:divBdr>
    </w:div>
    <w:div w:id="122818284">
      <w:bodyDiv w:val="1"/>
      <w:marLeft w:val="0"/>
      <w:marRight w:val="0"/>
      <w:marTop w:val="0"/>
      <w:marBottom w:val="0"/>
      <w:divBdr>
        <w:top w:val="none" w:sz="0" w:space="0" w:color="auto"/>
        <w:left w:val="none" w:sz="0" w:space="0" w:color="auto"/>
        <w:bottom w:val="none" w:sz="0" w:space="0" w:color="auto"/>
        <w:right w:val="none" w:sz="0" w:space="0" w:color="auto"/>
      </w:divBdr>
    </w:div>
    <w:div w:id="609631976">
      <w:bodyDiv w:val="1"/>
      <w:marLeft w:val="0"/>
      <w:marRight w:val="0"/>
      <w:marTop w:val="0"/>
      <w:marBottom w:val="0"/>
      <w:divBdr>
        <w:top w:val="none" w:sz="0" w:space="0" w:color="auto"/>
        <w:left w:val="none" w:sz="0" w:space="0" w:color="auto"/>
        <w:bottom w:val="none" w:sz="0" w:space="0" w:color="auto"/>
        <w:right w:val="none" w:sz="0" w:space="0" w:color="auto"/>
      </w:divBdr>
    </w:div>
    <w:div w:id="1181430884">
      <w:bodyDiv w:val="1"/>
      <w:marLeft w:val="0"/>
      <w:marRight w:val="0"/>
      <w:marTop w:val="0"/>
      <w:marBottom w:val="0"/>
      <w:divBdr>
        <w:top w:val="none" w:sz="0" w:space="0" w:color="auto"/>
        <w:left w:val="none" w:sz="0" w:space="0" w:color="auto"/>
        <w:bottom w:val="none" w:sz="0" w:space="0" w:color="auto"/>
        <w:right w:val="none" w:sz="0" w:space="0" w:color="auto"/>
      </w:divBdr>
    </w:div>
    <w:div w:id="1220632551">
      <w:bodyDiv w:val="1"/>
      <w:marLeft w:val="0"/>
      <w:marRight w:val="0"/>
      <w:marTop w:val="0"/>
      <w:marBottom w:val="0"/>
      <w:divBdr>
        <w:top w:val="none" w:sz="0" w:space="0" w:color="auto"/>
        <w:left w:val="none" w:sz="0" w:space="0" w:color="auto"/>
        <w:bottom w:val="none" w:sz="0" w:space="0" w:color="auto"/>
        <w:right w:val="none" w:sz="0" w:space="0" w:color="auto"/>
      </w:divBdr>
    </w:div>
    <w:div w:id="1338195331">
      <w:bodyDiv w:val="1"/>
      <w:marLeft w:val="0"/>
      <w:marRight w:val="0"/>
      <w:marTop w:val="0"/>
      <w:marBottom w:val="0"/>
      <w:divBdr>
        <w:top w:val="none" w:sz="0" w:space="0" w:color="auto"/>
        <w:left w:val="none" w:sz="0" w:space="0" w:color="auto"/>
        <w:bottom w:val="none" w:sz="0" w:space="0" w:color="auto"/>
        <w:right w:val="none" w:sz="0" w:space="0" w:color="auto"/>
      </w:divBdr>
    </w:div>
    <w:div w:id="1395933063">
      <w:bodyDiv w:val="1"/>
      <w:marLeft w:val="0"/>
      <w:marRight w:val="0"/>
      <w:marTop w:val="0"/>
      <w:marBottom w:val="0"/>
      <w:divBdr>
        <w:top w:val="none" w:sz="0" w:space="0" w:color="auto"/>
        <w:left w:val="none" w:sz="0" w:space="0" w:color="auto"/>
        <w:bottom w:val="none" w:sz="0" w:space="0" w:color="auto"/>
        <w:right w:val="none" w:sz="0" w:space="0" w:color="auto"/>
      </w:divBdr>
    </w:div>
    <w:div w:id="1438909392">
      <w:bodyDiv w:val="1"/>
      <w:marLeft w:val="0"/>
      <w:marRight w:val="0"/>
      <w:marTop w:val="0"/>
      <w:marBottom w:val="0"/>
      <w:divBdr>
        <w:top w:val="none" w:sz="0" w:space="0" w:color="auto"/>
        <w:left w:val="none" w:sz="0" w:space="0" w:color="auto"/>
        <w:bottom w:val="none" w:sz="0" w:space="0" w:color="auto"/>
        <w:right w:val="none" w:sz="0" w:space="0" w:color="auto"/>
      </w:divBdr>
    </w:div>
    <w:div w:id="1588537663">
      <w:bodyDiv w:val="1"/>
      <w:marLeft w:val="0"/>
      <w:marRight w:val="0"/>
      <w:marTop w:val="0"/>
      <w:marBottom w:val="0"/>
      <w:divBdr>
        <w:top w:val="none" w:sz="0" w:space="0" w:color="auto"/>
        <w:left w:val="none" w:sz="0" w:space="0" w:color="auto"/>
        <w:bottom w:val="none" w:sz="0" w:space="0" w:color="auto"/>
        <w:right w:val="none" w:sz="0" w:space="0" w:color="auto"/>
      </w:divBdr>
    </w:div>
    <w:div w:id="1894152179">
      <w:bodyDiv w:val="1"/>
      <w:marLeft w:val="0"/>
      <w:marRight w:val="0"/>
      <w:marTop w:val="0"/>
      <w:marBottom w:val="0"/>
      <w:divBdr>
        <w:top w:val="none" w:sz="0" w:space="0" w:color="auto"/>
        <w:left w:val="none" w:sz="0" w:space="0" w:color="auto"/>
        <w:bottom w:val="none" w:sz="0" w:space="0" w:color="auto"/>
        <w:right w:val="none" w:sz="0" w:space="0" w:color="auto"/>
      </w:divBdr>
    </w:div>
    <w:div w:id="2005011195">
      <w:bodyDiv w:val="1"/>
      <w:marLeft w:val="0"/>
      <w:marRight w:val="0"/>
      <w:marTop w:val="0"/>
      <w:marBottom w:val="0"/>
      <w:divBdr>
        <w:top w:val="none" w:sz="0" w:space="0" w:color="auto"/>
        <w:left w:val="none" w:sz="0" w:space="0" w:color="auto"/>
        <w:bottom w:val="none" w:sz="0" w:space="0" w:color="auto"/>
        <w:right w:val="none" w:sz="0" w:space="0" w:color="auto"/>
      </w:divBdr>
    </w:div>
    <w:div w:id="2050760122">
      <w:bodyDiv w:val="1"/>
      <w:marLeft w:val="0"/>
      <w:marRight w:val="0"/>
      <w:marTop w:val="0"/>
      <w:marBottom w:val="0"/>
      <w:divBdr>
        <w:top w:val="none" w:sz="0" w:space="0" w:color="auto"/>
        <w:left w:val="none" w:sz="0" w:space="0" w:color="auto"/>
        <w:bottom w:val="none" w:sz="0" w:space="0" w:color="auto"/>
        <w:right w:val="none" w:sz="0" w:space="0" w:color="auto"/>
      </w:divBdr>
    </w:div>
    <w:div w:id="20935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8332A-9930-4707-8BC3-20414AC6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Aylward</dc:creator>
  <cp:lastModifiedBy>Amanda Aylward</cp:lastModifiedBy>
  <cp:revision>2</cp:revision>
  <cp:lastPrinted>2018-08-03T13:12:00Z</cp:lastPrinted>
  <dcterms:created xsi:type="dcterms:W3CDTF">2021-10-06T10:01:00Z</dcterms:created>
  <dcterms:modified xsi:type="dcterms:W3CDTF">2021-10-06T10:01:00Z</dcterms:modified>
</cp:coreProperties>
</file>