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88B" w:rsidRDefault="00D0088B">
      <w:pPr>
        <w:rPr>
          <w:rFonts w:ascii="Arial" w:eastAsiaTheme="majorEastAsia" w:hAnsi="Arial" w:cs="Arial"/>
          <w:color w:val="FFFFFF" w:themeColor="background1"/>
          <w:sz w:val="48"/>
          <w:szCs w:val="48"/>
        </w:rPr>
      </w:pPr>
      <w:r>
        <w:rPr>
          <w:rFonts w:ascii="Arial" w:hAnsi="Arial"/>
          <w:b/>
          <w:noProof/>
          <w:sz w:val="32"/>
          <w:u w:val="single"/>
          <w:lang w:eastAsia="en-GB"/>
        </w:rPr>
        <w:drawing>
          <wp:anchor distT="0" distB="0" distL="114300" distR="114300" simplePos="0" relativeHeight="251659264" behindDoc="1" locked="0" layoutInCell="1" allowOverlap="1" wp14:anchorId="3E5B0006" wp14:editId="441CA96C">
            <wp:simplePos x="0" y="0"/>
            <wp:positionH relativeFrom="margin">
              <wp:posOffset>-189781</wp:posOffset>
            </wp:positionH>
            <wp:positionV relativeFrom="paragraph">
              <wp:posOffset>-120770</wp:posOffset>
            </wp:positionV>
            <wp:extent cx="5900468" cy="8035594"/>
            <wp:effectExtent l="0" t="0" r="508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ngley.jpg"/>
                    <pic:cNvPicPr/>
                  </pic:nvPicPr>
                  <pic:blipFill>
                    <a:blip r:embed="rId7" cstate="print">
                      <a:extLst>
                        <a:ext uri="{28A0092B-C50C-407E-A947-70E740481C1C}">
                          <a14:useLocalDpi xmlns:a14="http://schemas.microsoft.com/office/drawing/2010/main"/>
                        </a:ext>
                      </a:extLst>
                    </a:blip>
                    <a:stretch>
                      <a:fillRect/>
                    </a:stretch>
                  </pic:blipFill>
                  <pic:spPr bwMode="auto">
                    <a:xfrm>
                      <a:off x="0" y="0"/>
                      <a:ext cx="5900319" cy="8035391"/>
                    </a:xfrm>
                    <a:prstGeom prst="rect">
                      <a:avLst/>
                    </a:prstGeom>
                    <a:blipFill>
                      <a:blip r:embed="rId8"/>
                      <a:tile tx="0" ty="0" sx="100000" sy="100000" flip="none" algn="tl"/>
                    </a:blip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85FA1">
        <w:rPr>
          <w:rFonts w:ascii="Arial" w:hAnsi="Arial"/>
          <w:b/>
          <w:noProof/>
          <w:sz w:val="32"/>
          <w:lang w:eastAsia="en-GB"/>
        </w:rPr>
        <w:drawing>
          <wp:anchor distT="0" distB="0" distL="114300" distR="114300" simplePos="0" relativeHeight="251661312" behindDoc="0" locked="0" layoutInCell="1" allowOverlap="1" wp14:anchorId="00E5AE68" wp14:editId="06607AFD">
            <wp:simplePos x="0" y="0"/>
            <wp:positionH relativeFrom="margin">
              <wp:posOffset>13335</wp:posOffset>
            </wp:positionH>
            <wp:positionV relativeFrom="margin">
              <wp:posOffset>112395</wp:posOffset>
            </wp:positionV>
            <wp:extent cx="4004945" cy="866775"/>
            <wp:effectExtent l="0" t="0" r="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PDATA\Drainage\Logos\Bolton Logo.jp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004945" cy="866775"/>
                    </a:xfrm>
                    <a:prstGeom prst="rect">
                      <a:avLst/>
                    </a:prstGeom>
                    <a:solidFill>
                      <a:srgbClr val="4F81BD"/>
                    </a:solidFill>
                    <a:ln>
                      <a:noFill/>
                    </a:ln>
                  </pic:spPr>
                </pic:pic>
              </a:graphicData>
            </a:graphic>
            <wp14:sizeRelH relativeFrom="margin">
              <wp14:pctWidth>0</wp14:pctWidth>
            </wp14:sizeRelH>
            <wp14:sizeRelV relativeFrom="margin">
              <wp14:pctHeight>0</wp14:pctHeight>
            </wp14:sizeRelV>
          </wp:anchor>
        </w:drawing>
      </w:r>
      <w:r w:rsidRPr="00D0088B">
        <w:rPr>
          <w:rFonts w:ascii="Arial" w:hAnsi="Arial"/>
          <w:b/>
          <w:noProof/>
          <w:sz w:val="32"/>
          <w:u w:val="single"/>
          <w:lang w:eastAsia="en-GB"/>
        </w:rPr>
        <w:t xml:space="preserve"> </w:t>
      </w:r>
    </w:p>
    <w:p w:rsidR="00D0088B" w:rsidRDefault="00D0088B">
      <w:pPr>
        <w:rPr>
          <w:rFonts w:ascii="Arial" w:eastAsiaTheme="majorEastAsia" w:hAnsi="Arial" w:cs="Arial"/>
          <w:color w:val="FFFFFF" w:themeColor="background1"/>
          <w:sz w:val="48"/>
          <w:szCs w:val="48"/>
        </w:rPr>
      </w:pPr>
    </w:p>
    <w:p w:rsidR="00D0088B" w:rsidRDefault="00D0088B">
      <w:pPr>
        <w:rPr>
          <w:rFonts w:ascii="Arial" w:eastAsiaTheme="majorEastAsia" w:hAnsi="Arial" w:cs="Arial"/>
          <w:color w:val="FFFFFF" w:themeColor="background1"/>
          <w:sz w:val="48"/>
          <w:szCs w:val="48"/>
        </w:rPr>
      </w:pPr>
    </w:p>
    <w:p w:rsidR="00D0088B" w:rsidRDefault="00D0088B">
      <w:pPr>
        <w:rPr>
          <w:rFonts w:ascii="Arial" w:eastAsiaTheme="majorEastAsia" w:hAnsi="Arial" w:cs="Arial"/>
          <w:color w:val="FFFFFF" w:themeColor="background1"/>
          <w:sz w:val="48"/>
          <w:szCs w:val="48"/>
        </w:rPr>
      </w:pPr>
    </w:p>
    <w:p w:rsidR="00D0088B" w:rsidRDefault="00D0088B">
      <w:pPr>
        <w:rPr>
          <w:rFonts w:ascii="Arial" w:eastAsiaTheme="majorEastAsia" w:hAnsi="Arial" w:cs="Arial"/>
          <w:color w:val="FFFFFF" w:themeColor="background1"/>
          <w:sz w:val="48"/>
          <w:szCs w:val="48"/>
        </w:rPr>
      </w:pPr>
    </w:p>
    <w:p w:rsidR="00D0088B" w:rsidRDefault="00D0088B">
      <w:pPr>
        <w:rPr>
          <w:rFonts w:ascii="Arial" w:eastAsiaTheme="majorEastAsia" w:hAnsi="Arial" w:cs="Arial"/>
          <w:color w:val="FFFFFF" w:themeColor="background1"/>
          <w:sz w:val="48"/>
          <w:szCs w:val="48"/>
        </w:rPr>
      </w:pPr>
    </w:p>
    <w:p w:rsidR="00D0088B" w:rsidRDefault="00D0088B">
      <w:pPr>
        <w:rPr>
          <w:rFonts w:ascii="Arial" w:eastAsiaTheme="majorEastAsia" w:hAnsi="Arial" w:cs="Arial"/>
          <w:color w:val="FFFFFF" w:themeColor="background1"/>
          <w:sz w:val="48"/>
          <w:szCs w:val="48"/>
        </w:rPr>
      </w:pPr>
    </w:p>
    <w:p w:rsidR="00D0088B" w:rsidRDefault="00D0088B">
      <w:pPr>
        <w:rPr>
          <w:rFonts w:ascii="Arial" w:eastAsiaTheme="majorEastAsia" w:hAnsi="Arial" w:cs="Arial"/>
          <w:color w:val="FFFFFF" w:themeColor="background1"/>
          <w:sz w:val="48"/>
          <w:szCs w:val="48"/>
        </w:rPr>
      </w:pPr>
    </w:p>
    <w:p w:rsidR="00D0088B" w:rsidRDefault="00D0088B">
      <w:pPr>
        <w:rPr>
          <w:rFonts w:ascii="Arial" w:eastAsiaTheme="majorEastAsia" w:hAnsi="Arial" w:cs="Arial"/>
          <w:color w:val="FFFFFF" w:themeColor="background1"/>
          <w:sz w:val="48"/>
          <w:szCs w:val="48"/>
        </w:rPr>
      </w:pPr>
    </w:p>
    <w:p w:rsidR="00D0088B" w:rsidRDefault="00D0088B">
      <w:pPr>
        <w:rPr>
          <w:rFonts w:ascii="Arial" w:eastAsiaTheme="majorEastAsia" w:hAnsi="Arial" w:cs="Arial"/>
          <w:color w:val="FFFFFF" w:themeColor="background1"/>
          <w:sz w:val="48"/>
          <w:szCs w:val="48"/>
        </w:rPr>
      </w:pPr>
    </w:p>
    <w:p w:rsidR="00D0088B" w:rsidRDefault="00D0088B">
      <w:pPr>
        <w:rPr>
          <w:rFonts w:ascii="Arial" w:eastAsiaTheme="majorEastAsia" w:hAnsi="Arial" w:cs="Arial"/>
          <w:color w:val="FFFFFF" w:themeColor="background1"/>
          <w:sz w:val="48"/>
          <w:szCs w:val="48"/>
        </w:rPr>
      </w:pPr>
    </w:p>
    <w:p w:rsidR="00D0088B" w:rsidRDefault="00D0088B">
      <w:pPr>
        <w:rPr>
          <w:rFonts w:ascii="Arial" w:eastAsiaTheme="majorEastAsia" w:hAnsi="Arial" w:cs="Arial"/>
          <w:color w:val="FFFFFF" w:themeColor="background1"/>
          <w:sz w:val="48"/>
          <w:szCs w:val="48"/>
        </w:rPr>
      </w:pPr>
    </w:p>
    <w:p w:rsidR="00D0088B" w:rsidRDefault="00D0088B">
      <w:pPr>
        <w:rPr>
          <w:rFonts w:ascii="Arial" w:eastAsiaTheme="majorEastAsia" w:hAnsi="Arial" w:cs="Arial"/>
          <w:color w:val="FFFFFF" w:themeColor="background1"/>
          <w:sz w:val="48"/>
          <w:szCs w:val="48"/>
        </w:rPr>
      </w:pPr>
    </w:p>
    <w:p w:rsidR="00D0088B" w:rsidRDefault="00D0088B">
      <w:pPr>
        <w:rPr>
          <w:rFonts w:ascii="Arial" w:eastAsiaTheme="majorEastAsia" w:hAnsi="Arial" w:cs="Arial"/>
          <w:color w:val="FFFFFF" w:themeColor="background1"/>
          <w:sz w:val="48"/>
          <w:szCs w:val="48"/>
        </w:rPr>
      </w:pPr>
    </w:p>
    <w:p w:rsidR="00D0088B" w:rsidRDefault="00D0088B" w:rsidP="00D0088B">
      <w:pPr>
        <w:jc w:val="center"/>
        <w:rPr>
          <w:rFonts w:ascii="Arial" w:eastAsiaTheme="majorEastAsia" w:hAnsi="Arial" w:cs="Arial"/>
          <w:b/>
          <w:sz w:val="48"/>
          <w:szCs w:val="48"/>
        </w:rPr>
      </w:pPr>
    </w:p>
    <w:p w:rsidR="00D0088B" w:rsidRPr="00D0088B" w:rsidRDefault="00D0088B" w:rsidP="00D0088B">
      <w:pPr>
        <w:jc w:val="center"/>
        <w:rPr>
          <w:rFonts w:ascii="Arial" w:eastAsiaTheme="majorEastAsia" w:hAnsi="Arial" w:cs="Arial"/>
          <w:b/>
          <w:sz w:val="48"/>
          <w:szCs w:val="48"/>
        </w:rPr>
      </w:pPr>
      <w:r w:rsidRPr="00D0088B">
        <w:rPr>
          <w:rFonts w:ascii="Arial" w:eastAsiaTheme="majorEastAsia" w:hAnsi="Arial" w:cs="Arial"/>
          <w:b/>
          <w:sz w:val="48"/>
          <w:szCs w:val="48"/>
        </w:rPr>
        <w:t>FLOOD RISK</w:t>
      </w:r>
      <w:r w:rsidR="00C947E9">
        <w:rPr>
          <w:rFonts w:ascii="Arial" w:eastAsiaTheme="majorEastAsia" w:hAnsi="Arial" w:cs="Arial"/>
          <w:b/>
          <w:sz w:val="48"/>
          <w:szCs w:val="48"/>
        </w:rPr>
        <w:t xml:space="preserve"> </w:t>
      </w:r>
      <w:r w:rsidRPr="00D0088B">
        <w:rPr>
          <w:rFonts w:ascii="Arial" w:eastAsiaTheme="majorEastAsia" w:hAnsi="Arial" w:cs="Arial"/>
          <w:b/>
          <w:sz w:val="48"/>
          <w:szCs w:val="48"/>
        </w:rPr>
        <w:t>MANAGEMENT STRATEGY</w:t>
      </w:r>
    </w:p>
    <w:p w:rsidR="00FC707C" w:rsidRDefault="00FC707C" w:rsidP="00585F62">
      <w:pPr>
        <w:jc w:val="both"/>
        <w:rPr>
          <w:rFonts w:ascii="DINSalford-Bold" w:hAnsi="DINSalford-Bold" w:cs="DINSalford-Bold"/>
          <w:b/>
          <w:bCs/>
          <w:sz w:val="28"/>
          <w:szCs w:val="28"/>
        </w:rPr>
      </w:pPr>
      <w:r>
        <w:rPr>
          <w:rFonts w:ascii="DINSalford-Bold" w:hAnsi="DINSalford-Bold" w:cs="DINSalford-Bold"/>
          <w:b/>
          <w:bCs/>
          <w:sz w:val="28"/>
          <w:szCs w:val="28"/>
        </w:rPr>
        <w:lastRenderedPageBreak/>
        <w:t>Foreword</w:t>
      </w:r>
    </w:p>
    <w:p w:rsidR="009D096B" w:rsidRPr="00EA3D2D" w:rsidRDefault="00FC707C" w:rsidP="00585F62">
      <w:pPr>
        <w:autoSpaceDE w:val="0"/>
        <w:autoSpaceDN w:val="0"/>
        <w:adjustRightInd w:val="0"/>
        <w:spacing w:after="0" w:line="240" w:lineRule="auto"/>
        <w:jc w:val="both"/>
        <w:rPr>
          <w:rFonts w:ascii="Arial" w:hAnsi="Arial" w:cs="Arial"/>
        </w:rPr>
      </w:pPr>
      <w:r w:rsidRPr="00EA3D2D">
        <w:rPr>
          <w:rFonts w:ascii="Arial" w:hAnsi="Arial" w:cs="Arial"/>
        </w:rPr>
        <w:t xml:space="preserve">Flooding is </w:t>
      </w:r>
      <w:r w:rsidR="009D096B" w:rsidRPr="00EA3D2D">
        <w:rPr>
          <w:rFonts w:ascii="Arial" w:hAnsi="Arial" w:cs="Arial"/>
        </w:rPr>
        <w:t xml:space="preserve">a </w:t>
      </w:r>
      <w:r w:rsidRPr="00EA3D2D">
        <w:rPr>
          <w:rFonts w:ascii="Arial" w:hAnsi="Arial" w:cs="Arial"/>
        </w:rPr>
        <w:t>risk</w:t>
      </w:r>
      <w:r w:rsidR="009D096B" w:rsidRPr="00EA3D2D">
        <w:rPr>
          <w:rFonts w:ascii="Arial" w:hAnsi="Arial" w:cs="Arial"/>
        </w:rPr>
        <w:t xml:space="preserve"> </w:t>
      </w:r>
      <w:r w:rsidRPr="00EA3D2D">
        <w:rPr>
          <w:rFonts w:ascii="Arial" w:hAnsi="Arial" w:cs="Arial"/>
        </w:rPr>
        <w:t xml:space="preserve">to </w:t>
      </w:r>
      <w:r w:rsidR="009D096B" w:rsidRPr="00EA3D2D">
        <w:rPr>
          <w:rFonts w:ascii="Arial" w:hAnsi="Arial" w:cs="Arial"/>
        </w:rPr>
        <w:t xml:space="preserve">all communities in our area and across the country. </w:t>
      </w:r>
      <w:r w:rsidR="008B6EBB">
        <w:rPr>
          <w:rFonts w:ascii="Arial" w:hAnsi="Arial" w:cs="Arial"/>
        </w:rPr>
        <w:t xml:space="preserve"> </w:t>
      </w:r>
      <w:r w:rsidR="009D096B" w:rsidRPr="00EA3D2D">
        <w:rPr>
          <w:rFonts w:ascii="Arial" w:hAnsi="Arial" w:cs="Arial"/>
        </w:rPr>
        <w:t>H</w:t>
      </w:r>
      <w:r w:rsidRPr="00EA3D2D">
        <w:rPr>
          <w:rFonts w:ascii="Arial" w:hAnsi="Arial" w:cs="Arial"/>
        </w:rPr>
        <w:t>omes and businesses could be flooded when heavy and prolonged rainfall</w:t>
      </w:r>
      <w:r w:rsidR="009D096B" w:rsidRPr="00EA3D2D">
        <w:rPr>
          <w:rFonts w:ascii="Arial" w:hAnsi="Arial" w:cs="Arial"/>
        </w:rPr>
        <w:t xml:space="preserve"> </w:t>
      </w:r>
      <w:r w:rsidRPr="00EA3D2D">
        <w:rPr>
          <w:rFonts w:ascii="Arial" w:hAnsi="Arial" w:cs="Arial"/>
        </w:rPr>
        <w:t>exceeds the capacity of the drainage system</w:t>
      </w:r>
      <w:r w:rsidR="009D096B" w:rsidRPr="00EA3D2D">
        <w:rPr>
          <w:rFonts w:ascii="Arial" w:hAnsi="Arial" w:cs="Arial"/>
        </w:rPr>
        <w:t>s</w:t>
      </w:r>
    </w:p>
    <w:p w:rsidR="00FC707C" w:rsidRPr="00EA3D2D" w:rsidRDefault="00FC707C" w:rsidP="00585F62">
      <w:pPr>
        <w:autoSpaceDE w:val="0"/>
        <w:autoSpaceDN w:val="0"/>
        <w:adjustRightInd w:val="0"/>
        <w:spacing w:after="0" w:line="240" w:lineRule="auto"/>
        <w:jc w:val="both"/>
        <w:rPr>
          <w:rFonts w:ascii="Arial" w:hAnsi="Arial" w:cs="Arial"/>
        </w:rPr>
      </w:pPr>
      <w:r w:rsidRPr="00EA3D2D">
        <w:rPr>
          <w:rFonts w:ascii="Arial" w:hAnsi="Arial" w:cs="Arial"/>
        </w:rPr>
        <w:t>.</w:t>
      </w:r>
    </w:p>
    <w:p w:rsidR="00FC707C" w:rsidRPr="00EA3D2D" w:rsidRDefault="00FC707C" w:rsidP="00585F62">
      <w:pPr>
        <w:autoSpaceDE w:val="0"/>
        <w:autoSpaceDN w:val="0"/>
        <w:adjustRightInd w:val="0"/>
        <w:spacing w:after="0" w:line="240" w:lineRule="auto"/>
        <w:jc w:val="both"/>
        <w:rPr>
          <w:rFonts w:ascii="Arial" w:hAnsi="Arial" w:cs="Arial"/>
        </w:rPr>
      </w:pPr>
      <w:r w:rsidRPr="00EA3D2D">
        <w:rPr>
          <w:rFonts w:ascii="Arial" w:hAnsi="Arial" w:cs="Arial"/>
        </w:rPr>
        <w:t>The impact of flooding is not just a minor disruption. A flood can lead to long-term health</w:t>
      </w:r>
      <w:r w:rsidR="00585F62">
        <w:rPr>
          <w:rFonts w:ascii="Arial" w:hAnsi="Arial" w:cs="Arial"/>
        </w:rPr>
        <w:t xml:space="preserve"> </w:t>
      </w:r>
      <w:r w:rsidRPr="00EA3D2D">
        <w:rPr>
          <w:rFonts w:ascii="Arial" w:hAnsi="Arial" w:cs="Arial"/>
        </w:rPr>
        <w:t>problems.</w:t>
      </w:r>
      <w:r w:rsidR="008B6EBB">
        <w:rPr>
          <w:rFonts w:ascii="Arial" w:hAnsi="Arial" w:cs="Arial"/>
        </w:rPr>
        <w:t xml:space="preserve"> </w:t>
      </w:r>
      <w:r w:rsidRPr="00EA3D2D">
        <w:rPr>
          <w:rFonts w:ascii="Arial" w:hAnsi="Arial" w:cs="Arial"/>
        </w:rPr>
        <w:t xml:space="preserve"> Properties that aren’t adapted can take months before they can be used again. The</w:t>
      </w:r>
      <w:r w:rsidR="009D096B" w:rsidRPr="00EA3D2D">
        <w:rPr>
          <w:rFonts w:ascii="Arial" w:hAnsi="Arial" w:cs="Arial"/>
        </w:rPr>
        <w:t xml:space="preserve"> </w:t>
      </w:r>
      <w:r w:rsidRPr="00EA3D2D">
        <w:rPr>
          <w:rFonts w:ascii="Arial" w:hAnsi="Arial" w:cs="Arial"/>
        </w:rPr>
        <w:t xml:space="preserve">infrastructure we rely on for our daily lives – </w:t>
      </w:r>
      <w:r w:rsidR="009D096B" w:rsidRPr="00EA3D2D">
        <w:rPr>
          <w:rFonts w:ascii="Arial" w:hAnsi="Arial" w:cs="Arial"/>
        </w:rPr>
        <w:t xml:space="preserve">roads, power supplies, telecommunications </w:t>
      </w:r>
      <w:r w:rsidR="00443555">
        <w:rPr>
          <w:rFonts w:ascii="Arial" w:hAnsi="Arial" w:cs="Arial"/>
        </w:rPr>
        <w:t xml:space="preserve">etc </w:t>
      </w:r>
      <w:r w:rsidRPr="00EA3D2D">
        <w:rPr>
          <w:rFonts w:ascii="Arial" w:hAnsi="Arial" w:cs="Arial"/>
        </w:rPr>
        <w:t>– can be</w:t>
      </w:r>
      <w:r w:rsidR="009D096B" w:rsidRPr="00EA3D2D">
        <w:rPr>
          <w:rFonts w:ascii="Arial" w:hAnsi="Arial" w:cs="Arial"/>
        </w:rPr>
        <w:t xml:space="preserve"> </w:t>
      </w:r>
      <w:r w:rsidRPr="00EA3D2D">
        <w:rPr>
          <w:rFonts w:ascii="Arial" w:hAnsi="Arial" w:cs="Arial"/>
        </w:rPr>
        <w:t>threatened</w:t>
      </w:r>
      <w:r w:rsidR="009D096B" w:rsidRPr="00EA3D2D">
        <w:rPr>
          <w:rFonts w:ascii="Arial" w:hAnsi="Arial" w:cs="Arial"/>
        </w:rPr>
        <w:t xml:space="preserve"> leading to short and sometimes extended periods of disruption</w:t>
      </w:r>
      <w:r w:rsidRPr="00EA3D2D">
        <w:rPr>
          <w:rFonts w:ascii="Arial" w:hAnsi="Arial" w:cs="Arial"/>
        </w:rPr>
        <w:t>.</w:t>
      </w:r>
    </w:p>
    <w:p w:rsidR="009D096B" w:rsidRPr="00EA3D2D" w:rsidRDefault="009D096B" w:rsidP="00585F62">
      <w:pPr>
        <w:autoSpaceDE w:val="0"/>
        <w:autoSpaceDN w:val="0"/>
        <w:adjustRightInd w:val="0"/>
        <w:spacing w:after="0" w:line="240" w:lineRule="auto"/>
        <w:jc w:val="both"/>
        <w:rPr>
          <w:rFonts w:ascii="Arial" w:hAnsi="Arial" w:cs="Arial"/>
        </w:rPr>
      </w:pPr>
    </w:p>
    <w:p w:rsidR="009D096B" w:rsidRPr="00EA3D2D" w:rsidRDefault="00FC707C" w:rsidP="00E06B4F">
      <w:pPr>
        <w:autoSpaceDE w:val="0"/>
        <w:autoSpaceDN w:val="0"/>
        <w:adjustRightInd w:val="0"/>
        <w:spacing w:after="0" w:line="240" w:lineRule="auto"/>
        <w:jc w:val="both"/>
        <w:rPr>
          <w:rFonts w:ascii="Arial" w:hAnsi="Arial" w:cs="Arial"/>
        </w:rPr>
      </w:pPr>
      <w:r w:rsidRPr="00EA3D2D">
        <w:rPr>
          <w:rFonts w:ascii="Arial" w:hAnsi="Arial" w:cs="Arial"/>
        </w:rPr>
        <w:t xml:space="preserve">That is why we need to make sure we not only </w:t>
      </w:r>
      <w:r w:rsidR="009D096B" w:rsidRPr="00EA3D2D">
        <w:rPr>
          <w:rFonts w:ascii="Arial" w:hAnsi="Arial" w:cs="Arial"/>
        </w:rPr>
        <w:t xml:space="preserve">have </w:t>
      </w:r>
      <w:r w:rsidR="00443555">
        <w:rPr>
          <w:rFonts w:ascii="Arial" w:hAnsi="Arial" w:cs="Arial"/>
        </w:rPr>
        <w:t>appropriate</w:t>
      </w:r>
      <w:r w:rsidR="009D096B" w:rsidRPr="00EA3D2D">
        <w:rPr>
          <w:rFonts w:ascii="Arial" w:hAnsi="Arial" w:cs="Arial"/>
        </w:rPr>
        <w:t xml:space="preserve"> and </w:t>
      </w:r>
      <w:r w:rsidR="00443555">
        <w:rPr>
          <w:rFonts w:ascii="Arial" w:hAnsi="Arial" w:cs="Arial"/>
        </w:rPr>
        <w:t xml:space="preserve">well </w:t>
      </w:r>
      <w:r w:rsidR="009D096B" w:rsidRPr="00EA3D2D">
        <w:rPr>
          <w:rFonts w:ascii="Arial" w:hAnsi="Arial" w:cs="Arial"/>
        </w:rPr>
        <w:t xml:space="preserve">maintained </w:t>
      </w:r>
      <w:r w:rsidRPr="00EA3D2D">
        <w:rPr>
          <w:rFonts w:ascii="Arial" w:hAnsi="Arial" w:cs="Arial"/>
        </w:rPr>
        <w:t xml:space="preserve">flood defences </w:t>
      </w:r>
      <w:r w:rsidR="009D096B" w:rsidRPr="00EA3D2D">
        <w:rPr>
          <w:rFonts w:ascii="Arial" w:hAnsi="Arial" w:cs="Arial"/>
        </w:rPr>
        <w:t xml:space="preserve">but also </w:t>
      </w:r>
      <w:r w:rsidRPr="00EA3D2D">
        <w:rPr>
          <w:rFonts w:ascii="Arial" w:hAnsi="Arial" w:cs="Arial"/>
        </w:rPr>
        <w:t>make emergency plans for</w:t>
      </w:r>
      <w:r w:rsidR="009D096B" w:rsidRPr="00EA3D2D">
        <w:rPr>
          <w:rFonts w:ascii="Arial" w:hAnsi="Arial" w:cs="Arial"/>
        </w:rPr>
        <w:t xml:space="preserve"> </w:t>
      </w:r>
      <w:r w:rsidRPr="00EA3D2D">
        <w:rPr>
          <w:rFonts w:ascii="Arial" w:hAnsi="Arial" w:cs="Arial"/>
        </w:rPr>
        <w:t>extreme flood events</w:t>
      </w:r>
      <w:r w:rsidR="009D096B" w:rsidRPr="00EA3D2D">
        <w:rPr>
          <w:rFonts w:ascii="Arial" w:hAnsi="Arial" w:cs="Arial"/>
        </w:rPr>
        <w:t>.  W</w:t>
      </w:r>
      <w:r w:rsidRPr="00EA3D2D">
        <w:rPr>
          <w:rFonts w:ascii="Arial" w:hAnsi="Arial" w:cs="Arial"/>
        </w:rPr>
        <w:t xml:space="preserve">e also need to make sure our </w:t>
      </w:r>
      <w:r w:rsidR="009D096B" w:rsidRPr="00EA3D2D">
        <w:rPr>
          <w:rFonts w:ascii="Arial" w:hAnsi="Arial" w:cs="Arial"/>
        </w:rPr>
        <w:t xml:space="preserve">borough is as </w:t>
      </w:r>
      <w:r w:rsidRPr="00EA3D2D">
        <w:rPr>
          <w:rFonts w:ascii="Arial" w:hAnsi="Arial" w:cs="Arial"/>
        </w:rPr>
        <w:t>resilient</w:t>
      </w:r>
      <w:r w:rsidR="009D096B" w:rsidRPr="00EA3D2D">
        <w:rPr>
          <w:rFonts w:ascii="Arial" w:hAnsi="Arial" w:cs="Arial"/>
        </w:rPr>
        <w:t xml:space="preserve"> as it can be</w:t>
      </w:r>
      <w:r w:rsidRPr="00EA3D2D">
        <w:rPr>
          <w:rFonts w:ascii="Arial" w:hAnsi="Arial" w:cs="Arial"/>
        </w:rPr>
        <w:t>.</w:t>
      </w:r>
    </w:p>
    <w:p w:rsidR="009D096B" w:rsidRPr="00EA3D2D" w:rsidRDefault="009D096B" w:rsidP="00E06B4F">
      <w:pPr>
        <w:autoSpaceDE w:val="0"/>
        <w:autoSpaceDN w:val="0"/>
        <w:adjustRightInd w:val="0"/>
        <w:spacing w:after="0" w:line="240" w:lineRule="auto"/>
        <w:jc w:val="both"/>
        <w:rPr>
          <w:rFonts w:ascii="Arial" w:hAnsi="Arial" w:cs="Arial"/>
        </w:rPr>
      </w:pPr>
    </w:p>
    <w:p w:rsidR="00FC707C" w:rsidRPr="00EA3D2D" w:rsidRDefault="00FC707C" w:rsidP="00E06B4F">
      <w:pPr>
        <w:autoSpaceDE w:val="0"/>
        <w:autoSpaceDN w:val="0"/>
        <w:adjustRightInd w:val="0"/>
        <w:spacing w:after="0" w:line="240" w:lineRule="auto"/>
        <w:jc w:val="both"/>
        <w:rPr>
          <w:rFonts w:ascii="Arial" w:hAnsi="Arial" w:cs="Arial"/>
        </w:rPr>
      </w:pPr>
      <w:r w:rsidRPr="00EA3D2D">
        <w:rPr>
          <w:rFonts w:ascii="Arial" w:hAnsi="Arial" w:cs="Arial"/>
        </w:rPr>
        <w:t xml:space="preserve">A lot of good work is being done </w:t>
      </w:r>
      <w:r w:rsidR="009D096B" w:rsidRPr="00EA3D2D">
        <w:rPr>
          <w:rFonts w:ascii="Arial" w:hAnsi="Arial" w:cs="Arial"/>
        </w:rPr>
        <w:t xml:space="preserve">regionally to improve </w:t>
      </w:r>
      <w:r w:rsidR="00443555" w:rsidRPr="00EA3D2D">
        <w:rPr>
          <w:rFonts w:ascii="Arial" w:hAnsi="Arial" w:cs="Arial"/>
        </w:rPr>
        <w:t>resilience</w:t>
      </w:r>
      <w:r w:rsidR="009D096B" w:rsidRPr="00EA3D2D">
        <w:rPr>
          <w:rFonts w:ascii="Arial" w:hAnsi="Arial" w:cs="Arial"/>
        </w:rPr>
        <w:t>.  A</w:t>
      </w:r>
      <w:r w:rsidRPr="00EA3D2D">
        <w:rPr>
          <w:rFonts w:ascii="Arial" w:hAnsi="Arial" w:cs="Arial"/>
        </w:rPr>
        <w:t xml:space="preserve"> range of agencies are working together</w:t>
      </w:r>
      <w:r w:rsidR="009D096B" w:rsidRPr="00EA3D2D">
        <w:rPr>
          <w:rFonts w:ascii="Arial" w:hAnsi="Arial" w:cs="Arial"/>
        </w:rPr>
        <w:t xml:space="preserve"> </w:t>
      </w:r>
      <w:r w:rsidRPr="00EA3D2D">
        <w:rPr>
          <w:rFonts w:ascii="Arial" w:hAnsi="Arial" w:cs="Arial"/>
        </w:rPr>
        <w:t>to provide a seamless response to floods.</w:t>
      </w:r>
      <w:r w:rsidR="008B6EBB">
        <w:rPr>
          <w:rFonts w:ascii="Arial" w:hAnsi="Arial" w:cs="Arial"/>
        </w:rPr>
        <w:t xml:space="preserve"> </w:t>
      </w:r>
      <w:r w:rsidRPr="00EA3D2D">
        <w:rPr>
          <w:rFonts w:ascii="Arial" w:hAnsi="Arial" w:cs="Arial"/>
        </w:rPr>
        <w:t xml:space="preserve"> But no matter what we do, there is always a risk of being</w:t>
      </w:r>
      <w:r w:rsidR="009D096B" w:rsidRPr="00EA3D2D">
        <w:rPr>
          <w:rFonts w:ascii="Arial" w:hAnsi="Arial" w:cs="Arial"/>
        </w:rPr>
        <w:t xml:space="preserve"> </w:t>
      </w:r>
      <w:r w:rsidRPr="00EA3D2D">
        <w:rPr>
          <w:rFonts w:ascii="Arial" w:hAnsi="Arial" w:cs="Arial"/>
        </w:rPr>
        <w:t xml:space="preserve">overwhelmed by an extreme event. </w:t>
      </w:r>
      <w:r w:rsidR="009D096B" w:rsidRPr="00EA3D2D">
        <w:rPr>
          <w:rFonts w:ascii="Arial" w:hAnsi="Arial" w:cs="Arial"/>
        </w:rPr>
        <w:t>C</w:t>
      </w:r>
      <w:r w:rsidRPr="00EA3D2D">
        <w:rPr>
          <w:rFonts w:ascii="Arial" w:hAnsi="Arial" w:cs="Arial"/>
        </w:rPr>
        <w:t>limate change will increase the risk of extreme flooding.</w:t>
      </w:r>
    </w:p>
    <w:p w:rsidR="009D096B" w:rsidRPr="00EA3D2D" w:rsidRDefault="009D096B" w:rsidP="00E06B4F">
      <w:pPr>
        <w:autoSpaceDE w:val="0"/>
        <w:autoSpaceDN w:val="0"/>
        <w:adjustRightInd w:val="0"/>
        <w:spacing w:after="0" w:line="240" w:lineRule="auto"/>
        <w:jc w:val="both"/>
        <w:rPr>
          <w:rFonts w:ascii="Arial" w:hAnsi="Arial" w:cs="Arial"/>
        </w:rPr>
      </w:pPr>
    </w:p>
    <w:p w:rsidR="00EA3D2D" w:rsidRPr="00EA3D2D" w:rsidRDefault="00EA3D2D" w:rsidP="00E06B4F">
      <w:pPr>
        <w:autoSpaceDE w:val="0"/>
        <w:autoSpaceDN w:val="0"/>
        <w:adjustRightInd w:val="0"/>
        <w:spacing w:after="0" w:line="240" w:lineRule="auto"/>
        <w:jc w:val="both"/>
        <w:rPr>
          <w:rFonts w:ascii="Arial" w:hAnsi="Arial" w:cs="Arial"/>
        </w:rPr>
      </w:pPr>
      <w:r w:rsidRPr="00EA3D2D">
        <w:rPr>
          <w:rFonts w:ascii="Arial" w:hAnsi="Arial" w:cs="Arial"/>
        </w:rPr>
        <w:t>Although Tameside hasn’t suffered to the same extent as some other parts of the country, we cannot be complacent.  During the last few years</w:t>
      </w:r>
      <w:r w:rsidR="00443555">
        <w:rPr>
          <w:rFonts w:ascii="Arial" w:hAnsi="Arial" w:cs="Arial"/>
        </w:rPr>
        <w:t>,</w:t>
      </w:r>
      <w:r w:rsidRPr="00EA3D2D">
        <w:rPr>
          <w:rFonts w:ascii="Arial" w:hAnsi="Arial" w:cs="Arial"/>
        </w:rPr>
        <w:t xml:space="preserve"> all will be aware of serious problems encountered by individual families, communities and businesses resulting from incidents of localised flooding. It is important that all agencies </w:t>
      </w:r>
      <w:r w:rsidR="00443555">
        <w:rPr>
          <w:rFonts w:ascii="Arial" w:hAnsi="Arial" w:cs="Arial"/>
        </w:rPr>
        <w:t xml:space="preserve">continue to </w:t>
      </w:r>
      <w:r w:rsidRPr="00EA3D2D">
        <w:rPr>
          <w:rFonts w:ascii="Arial" w:hAnsi="Arial" w:cs="Arial"/>
        </w:rPr>
        <w:t xml:space="preserve">work in partnership, with the communities affected, to ensure we reduce the risks associated with flooding.  </w:t>
      </w:r>
    </w:p>
    <w:p w:rsidR="00EA3D2D" w:rsidRPr="00EA3D2D" w:rsidRDefault="00EA3D2D" w:rsidP="00E06B4F">
      <w:pPr>
        <w:autoSpaceDE w:val="0"/>
        <w:autoSpaceDN w:val="0"/>
        <w:adjustRightInd w:val="0"/>
        <w:spacing w:after="0" w:line="240" w:lineRule="auto"/>
        <w:jc w:val="both"/>
        <w:rPr>
          <w:rFonts w:ascii="Arial" w:hAnsi="Arial" w:cs="Arial"/>
        </w:rPr>
      </w:pPr>
    </w:p>
    <w:p w:rsidR="00443555" w:rsidRDefault="00EA3D2D" w:rsidP="00E06B4F">
      <w:pPr>
        <w:autoSpaceDE w:val="0"/>
        <w:autoSpaceDN w:val="0"/>
        <w:adjustRightInd w:val="0"/>
        <w:spacing w:after="0" w:line="240" w:lineRule="auto"/>
        <w:jc w:val="both"/>
        <w:rPr>
          <w:rFonts w:ascii="Arial" w:hAnsi="Arial" w:cs="Arial"/>
        </w:rPr>
      </w:pPr>
      <w:r w:rsidRPr="00EA3D2D">
        <w:rPr>
          <w:rFonts w:ascii="Arial" w:hAnsi="Arial" w:cs="Arial"/>
        </w:rPr>
        <w:t>Therefore, I welcome this Local Flood Risk Strategy which provides information for everyone on the approach the Council and other partner agencies will take in managing flood risk in the borough.</w:t>
      </w:r>
    </w:p>
    <w:p w:rsidR="00443555" w:rsidRDefault="00443555" w:rsidP="00E06B4F">
      <w:pPr>
        <w:autoSpaceDE w:val="0"/>
        <w:autoSpaceDN w:val="0"/>
        <w:adjustRightInd w:val="0"/>
        <w:spacing w:after="0" w:line="240" w:lineRule="auto"/>
        <w:jc w:val="both"/>
        <w:rPr>
          <w:rFonts w:ascii="Arial" w:hAnsi="Arial" w:cs="Arial"/>
        </w:rPr>
      </w:pPr>
    </w:p>
    <w:p w:rsidR="00443555" w:rsidRDefault="00443555" w:rsidP="00EA3D2D">
      <w:pPr>
        <w:autoSpaceDE w:val="0"/>
        <w:autoSpaceDN w:val="0"/>
        <w:adjustRightInd w:val="0"/>
        <w:spacing w:after="0" w:line="240" w:lineRule="auto"/>
        <w:rPr>
          <w:rFonts w:ascii="Arial" w:hAnsi="Arial" w:cs="Arial"/>
        </w:rPr>
      </w:pPr>
    </w:p>
    <w:p w:rsidR="00585F62" w:rsidRDefault="00585F62" w:rsidP="00EA3D2D">
      <w:pPr>
        <w:autoSpaceDE w:val="0"/>
        <w:autoSpaceDN w:val="0"/>
        <w:adjustRightInd w:val="0"/>
        <w:spacing w:after="0" w:line="240" w:lineRule="auto"/>
        <w:rPr>
          <w:rFonts w:ascii="Arial" w:hAnsi="Arial" w:cs="Arial"/>
        </w:rPr>
      </w:pPr>
      <w:r>
        <w:rPr>
          <w:rFonts w:ascii="Arial" w:hAnsi="Arial" w:cs="Arial"/>
          <w:noProof/>
          <w:color w:val="000000"/>
          <w:lang w:eastAsia="en-GB"/>
        </w:rPr>
        <w:drawing>
          <wp:inline distT="0" distB="0" distL="0" distR="0" wp14:anchorId="1A907599" wp14:editId="2BB89BAD">
            <wp:extent cx="1343660" cy="1877060"/>
            <wp:effectExtent l="0" t="0" r="8890" b="8890"/>
            <wp:docPr id="6" name="contactImage" descr="http://appserv1.tameside.gov.uk/ContactImages/guid/%7B912B92C6-BF1D-4D9D-8057-7970F45AB9BF%7D.jpg?t=3526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actImage" descr="http://appserv1.tameside.gov.uk/ContactImages/guid/%7B912B92C6-BF1D-4D9D-8057-7970F45AB9BF%7D.jpg?t=35264.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3660" cy="1877060"/>
                    </a:xfrm>
                    <a:prstGeom prst="rect">
                      <a:avLst/>
                    </a:prstGeom>
                    <a:noFill/>
                    <a:ln>
                      <a:noFill/>
                    </a:ln>
                  </pic:spPr>
                </pic:pic>
              </a:graphicData>
            </a:graphic>
          </wp:inline>
        </w:drawing>
      </w:r>
    </w:p>
    <w:p w:rsidR="00585F62" w:rsidRDefault="00585F62" w:rsidP="00EA3D2D">
      <w:pPr>
        <w:autoSpaceDE w:val="0"/>
        <w:autoSpaceDN w:val="0"/>
        <w:adjustRightInd w:val="0"/>
        <w:spacing w:after="0" w:line="240" w:lineRule="auto"/>
        <w:rPr>
          <w:rFonts w:ascii="Arial" w:hAnsi="Arial" w:cs="Arial"/>
        </w:rPr>
      </w:pPr>
    </w:p>
    <w:p w:rsidR="00585F62" w:rsidRDefault="00585F62" w:rsidP="00EA3D2D">
      <w:pPr>
        <w:autoSpaceDE w:val="0"/>
        <w:autoSpaceDN w:val="0"/>
        <w:adjustRightInd w:val="0"/>
        <w:spacing w:after="0" w:line="240" w:lineRule="auto"/>
        <w:rPr>
          <w:rFonts w:ascii="Arial" w:hAnsi="Arial" w:cs="Arial"/>
        </w:rPr>
      </w:pPr>
    </w:p>
    <w:p w:rsidR="00585F62" w:rsidRDefault="00585F62" w:rsidP="00EA3D2D">
      <w:pPr>
        <w:autoSpaceDE w:val="0"/>
        <w:autoSpaceDN w:val="0"/>
        <w:adjustRightInd w:val="0"/>
        <w:spacing w:after="0" w:line="240" w:lineRule="auto"/>
        <w:rPr>
          <w:rFonts w:ascii="Arial" w:hAnsi="Arial" w:cs="Arial"/>
        </w:rPr>
      </w:pPr>
    </w:p>
    <w:p w:rsidR="00585F62" w:rsidRDefault="00585F62" w:rsidP="00EA3D2D">
      <w:pPr>
        <w:autoSpaceDE w:val="0"/>
        <w:autoSpaceDN w:val="0"/>
        <w:adjustRightInd w:val="0"/>
        <w:spacing w:after="0" w:line="240" w:lineRule="auto"/>
        <w:rPr>
          <w:rFonts w:ascii="Arial" w:hAnsi="Arial" w:cs="Arial"/>
        </w:rPr>
      </w:pPr>
      <w:r>
        <w:rPr>
          <w:rFonts w:ascii="Arial" w:hAnsi="Arial" w:cs="Arial"/>
        </w:rPr>
        <w:t>Councillor Allison Gwynne</w:t>
      </w:r>
    </w:p>
    <w:p w:rsidR="00585F62" w:rsidRDefault="00585F62" w:rsidP="00EA3D2D">
      <w:pPr>
        <w:autoSpaceDE w:val="0"/>
        <w:autoSpaceDN w:val="0"/>
        <w:adjustRightInd w:val="0"/>
        <w:spacing w:after="0" w:line="240" w:lineRule="auto"/>
        <w:rPr>
          <w:rFonts w:ascii="Arial" w:hAnsi="Arial" w:cs="Arial"/>
        </w:rPr>
      </w:pPr>
    </w:p>
    <w:p w:rsidR="00FC707C" w:rsidRDefault="00443555" w:rsidP="00EA3D2D">
      <w:pPr>
        <w:autoSpaceDE w:val="0"/>
        <w:autoSpaceDN w:val="0"/>
        <w:adjustRightInd w:val="0"/>
        <w:spacing w:after="0" w:line="240" w:lineRule="auto"/>
        <w:rPr>
          <w:rFonts w:ascii="DINSalford-Regular" w:hAnsi="DINSalford-Regular" w:cs="DINSalford-Regular"/>
        </w:rPr>
      </w:pPr>
      <w:r>
        <w:rPr>
          <w:rFonts w:ascii="Arial" w:hAnsi="Arial" w:cs="Arial"/>
        </w:rPr>
        <w:t xml:space="preserve">Executive Member </w:t>
      </w:r>
      <w:r w:rsidR="00585F62">
        <w:rPr>
          <w:rFonts w:ascii="Arial" w:hAnsi="Arial" w:cs="Arial"/>
        </w:rPr>
        <w:t>(Clean &amp; Green)</w:t>
      </w:r>
      <w:r>
        <w:rPr>
          <w:rFonts w:ascii="Arial" w:hAnsi="Arial" w:cs="Arial"/>
        </w:rPr>
        <w:t xml:space="preserve">  </w:t>
      </w:r>
    </w:p>
    <w:p w:rsidR="00817BA5" w:rsidRDefault="00817BA5" w:rsidP="00EA3D2D">
      <w:pPr>
        <w:autoSpaceDE w:val="0"/>
        <w:autoSpaceDN w:val="0"/>
        <w:adjustRightInd w:val="0"/>
        <w:spacing w:after="0" w:line="240" w:lineRule="auto"/>
        <w:rPr>
          <w:rFonts w:ascii="DINSalford-Regular" w:hAnsi="DINSalford-Regular" w:cs="DINSalford-Regular"/>
        </w:rPr>
      </w:pPr>
    </w:p>
    <w:p w:rsidR="00817BA5" w:rsidRDefault="00817BA5">
      <w:pPr>
        <w:rPr>
          <w:rFonts w:ascii="DINSalford-Regular" w:hAnsi="DINSalford-Regular" w:cs="DINSalford-Regular"/>
        </w:rPr>
      </w:pPr>
      <w:r>
        <w:rPr>
          <w:rFonts w:ascii="DINSalford-Regular" w:hAnsi="DINSalford-Regular" w:cs="DINSalford-Regular"/>
        </w:rPr>
        <w:br w:type="page"/>
      </w:r>
    </w:p>
    <w:p w:rsidR="00817BA5" w:rsidRPr="008206F5" w:rsidRDefault="00817BA5" w:rsidP="00817BA5">
      <w:pPr>
        <w:rPr>
          <w:rFonts w:ascii="Arial" w:hAnsi="Arial" w:cs="Arial"/>
          <w:bCs/>
          <w:sz w:val="24"/>
          <w:szCs w:val="24"/>
        </w:rPr>
      </w:pPr>
      <w:r w:rsidRPr="008206F5">
        <w:rPr>
          <w:rFonts w:ascii="Arial" w:hAnsi="Arial" w:cs="Arial"/>
          <w:bCs/>
          <w:sz w:val="24"/>
          <w:szCs w:val="24"/>
        </w:rPr>
        <w:lastRenderedPageBreak/>
        <w:t>Glossary</w:t>
      </w:r>
      <w:r>
        <w:rPr>
          <w:rFonts w:ascii="Arial" w:hAnsi="Arial" w:cs="Arial"/>
          <w:bCs/>
          <w:sz w:val="24"/>
          <w:szCs w:val="24"/>
        </w:rPr>
        <w:t xml:space="preserve"> – 1 </w:t>
      </w:r>
      <w:proofErr w:type="gramStart"/>
      <w:r>
        <w:rPr>
          <w:rFonts w:ascii="Arial" w:hAnsi="Arial" w:cs="Arial"/>
          <w:bCs/>
          <w:sz w:val="24"/>
          <w:szCs w:val="24"/>
        </w:rPr>
        <w:t>Acronyms</w:t>
      </w:r>
      <w:proofErr w:type="gramEnd"/>
      <w:r>
        <w:rPr>
          <w:rFonts w:ascii="Arial" w:hAnsi="Arial" w:cs="Arial"/>
          <w:bCs/>
          <w:sz w:val="24"/>
          <w:szCs w:val="24"/>
        </w:rPr>
        <w:t xml:space="preserve"> / Initials</w:t>
      </w:r>
    </w:p>
    <w:tbl>
      <w:tblPr>
        <w:tblStyle w:val="TableGrid"/>
        <w:tblW w:w="0" w:type="auto"/>
        <w:tblLook w:val="04A0" w:firstRow="1" w:lastRow="0" w:firstColumn="1" w:lastColumn="0" w:noHBand="0" w:noVBand="1"/>
      </w:tblPr>
      <w:tblGrid>
        <w:gridCol w:w="2093"/>
        <w:gridCol w:w="7149"/>
      </w:tblGrid>
      <w:tr w:rsidR="00817BA5" w:rsidTr="00C947E9">
        <w:tc>
          <w:tcPr>
            <w:tcW w:w="2093" w:type="dxa"/>
          </w:tcPr>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 xml:space="preserve">AGMA </w:t>
            </w:r>
          </w:p>
        </w:tc>
        <w:tc>
          <w:tcPr>
            <w:tcW w:w="7149" w:type="dxa"/>
          </w:tcPr>
          <w:p w:rsidR="00817BA5"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rPr>
              <w:t>Association of Greater Manchester Authorities</w:t>
            </w: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CFMP</w:t>
            </w:r>
          </w:p>
        </w:tc>
        <w:tc>
          <w:tcPr>
            <w:tcW w:w="7149" w:type="dxa"/>
          </w:tcPr>
          <w:p w:rsidR="00817BA5"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rPr>
              <w:t>Catchment Flood Management Plan</w:t>
            </w: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 xml:space="preserve">Defra </w:t>
            </w:r>
          </w:p>
        </w:tc>
        <w:tc>
          <w:tcPr>
            <w:tcW w:w="7149" w:type="dxa"/>
          </w:tcPr>
          <w:p w:rsidR="00817BA5"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rPr>
              <w:t>Department for Environment, Food and Rural Affairs</w:t>
            </w: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DG5</w:t>
            </w:r>
          </w:p>
        </w:tc>
        <w:tc>
          <w:tcPr>
            <w:tcW w:w="7149" w:type="dxa"/>
          </w:tcPr>
          <w:p w:rsidR="00817BA5"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rPr>
              <w:t>Directive General 5</w:t>
            </w: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 xml:space="preserve">EA </w:t>
            </w:r>
          </w:p>
          <w:p w:rsidR="00817BA5" w:rsidRDefault="00817BA5" w:rsidP="00C947E9">
            <w:pPr>
              <w:autoSpaceDE w:val="0"/>
              <w:autoSpaceDN w:val="0"/>
              <w:adjustRightInd w:val="0"/>
              <w:rPr>
                <w:rFonts w:ascii="DINSalford-Regular" w:hAnsi="DINSalford-Regular" w:cs="DINSalford-Regular"/>
              </w:rPr>
            </w:pPr>
          </w:p>
        </w:tc>
        <w:tc>
          <w:tcPr>
            <w:tcW w:w="7149" w:type="dxa"/>
          </w:tcPr>
          <w:p w:rsidR="00817BA5"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rPr>
              <w:t>Environment Agency</w:t>
            </w: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 xml:space="preserve">FCERM </w:t>
            </w:r>
          </w:p>
          <w:p w:rsidR="00817BA5" w:rsidRDefault="00817BA5" w:rsidP="00C947E9">
            <w:pPr>
              <w:autoSpaceDE w:val="0"/>
              <w:autoSpaceDN w:val="0"/>
              <w:adjustRightInd w:val="0"/>
              <w:rPr>
                <w:rFonts w:ascii="DINSalford-Regular" w:hAnsi="DINSalford-Regular" w:cs="DINSalford-Regular"/>
              </w:rPr>
            </w:pPr>
          </w:p>
        </w:tc>
        <w:tc>
          <w:tcPr>
            <w:tcW w:w="7149" w:type="dxa"/>
          </w:tcPr>
          <w:p w:rsidR="00817BA5"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rPr>
              <w:t>Flood and coastal erosion risk management</w:t>
            </w: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 xml:space="preserve">FDiGA </w:t>
            </w:r>
          </w:p>
        </w:tc>
        <w:tc>
          <w:tcPr>
            <w:tcW w:w="7149" w:type="dxa"/>
          </w:tcPr>
          <w:p w:rsidR="00817BA5"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rPr>
              <w:t>Flood Defence Grant in Aid</w:t>
            </w: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FRMP</w:t>
            </w:r>
          </w:p>
        </w:tc>
        <w:tc>
          <w:tcPr>
            <w:tcW w:w="7149" w:type="dxa"/>
          </w:tcPr>
          <w:p w:rsidR="00817BA5"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rPr>
              <w:t>Flood Risk Management Plan</w:t>
            </w: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 xml:space="preserve">GIS </w:t>
            </w:r>
          </w:p>
        </w:tc>
        <w:tc>
          <w:tcPr>
            <w:tcW w:w="7149" w:type="dxa"/>
          </w:tcPr>
          <w:p w:rsidR="00817BA5"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rPr>
              <w:t>Geographic Information System</w:t>
            </w: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 xml:space="preserve">GMCCRU </w:t>
            </w:r>
          </w:p>
          <w:p w:rsidR="00817BA5" w:rsidRDefault="00817BA5" w:rsidP="00C947E9">
            <w:pPr>
              <w:autoSpaceDE w:val="0"/>
              <w:autoSpaceDN w:val="0"/>
              <w:adjustRightInd w:val="0"/>
              <w:rPr>
                <w:rFonts w:ascii="DINSalford-Regular" w:hAnsi="DINSalford-Regular" w:cs="DINSalford-Regular"/>
              </w:rPr>
            </w:pPr>
          </w:p>
        </w:tc>
        <w:tc>
          <w:tcPr>
            <w:tcW w:w="7149" w:type="dxa"/>
          </w:tcPr>
          <w:p w:rsidR="00817BA5"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rPr>
              <w:t>Greater Manchester Civil Contingencies and Resilience Unit.</w:t>
            </w: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 xml:space="preserve">IDB </w:t>
            </w:r>
          </w:p>
        </w:tc>
        <w:tc>
          <w:tcPr>
            <w:tcW w:w="7149" w:type="dxa"/>
          </w:tcPr>
          <w:p w:rsidR="00817BA5"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rPr>
              <w:t>Internal drainage board. There are none of these in Tameside</w:t>
            </w: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6F21C1" w:rsidP="006F21C1">
            <w:pPr>
              <w:rPr>
                <w:rFonts w:ascii="DINSalford-Regular" w:hAnsi="DINSalford-Regular" w:cs="DINSalford-Regular"/>
              </w:rPr>
            </w:pPr>
            <w:r>
              <w:rPr>
                <w:rFonts w:ascii="DINSalford-Regular" w:hAnsi="DINSalford-Regular" w:cs="DINSalford-Regular"/>
              </w:rPr>
              <w:t>LLFA</w:t>
            </w:r>
          </w:p>
        </w:tc>
        <w:tc>
          <w:tcPr>
            <w:tcW w:w="7149" w:type="dxa"/>
          </w:tcPr>
          <w:p w:rsidR="00817BA5" w:rsidRDefault="006F21C1" w:rsidP="00DA13EE">
            <w:pPr>
              <w:autoSpaceDE w:val="0"/>
              <w:autoSpaceDN w:val="0"/>
              <w:adjustRightInd w:val="0"/>
              <w:jc w:val="both"/>
              <w:rPr>
                <w:rFonts w:ascii="DINSalford-Regular" w:hAnsi="DINSalford-Regular" w:cs="DINSalford-Regular"/>
              </w:rPr>
            </w:pPr>
            <w:r>
              <w:rPr>
                <w:rFonts w:ascii="DINSalford-Regular" w:hAnsi="DINSalford-Regular" w:cs="DINSalford-Regular"/>
                <w:color w:val="000000"/>
              </w:rPr>
              <w:t>Lead Local Flood Authority</w:t>
            </w: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817BA5" w:rsidP="006F21C1">
            <w:pPr>
              <w:autoSpaceDE w:val="0"/>
              <w:autoSpaceDN w:val="0"/>
              <w:adjustRightInd w:val="0"/>
              <w:rPr>
                <w:rFonts w:ascii="DINSalford-Regular" w:hAnsi="DINSalford-Regular" w:cs="DINSalford-Regular"/>
              </w:rPr>
            </w:pPr>
            <w:r>
              <w:rPr>
                <w:rFonts w:ascii="DINSalford-Regular" w:hAnsi="DINSalford-Regular" w:cs="DINSalford-Regular"/>
                <w:color w:val="000000"/>
              </w:rPr>
              <w:t>L</w:t>
            </w:r>
            <w:r w:rsidR="006F21C1">
              <w:rPr>
                <w:rFonts w:ascii="DINSalford-Regular" w:hAnsi="DINSalford-Regular" w:cs="DINSalford-Regular"/>
                <w:color w:val="000000"/>
              </w:rPr>
              <w:t xml:space="preserve">P </w:t>
            </w:r>
            <w:r>
              <w:rPr>
                <w:rFonts w:ascii="DINSalford-Regular" w:hAnsi="DINSalford-Regular" w:cs="DINSalford-Regular"/>
                <w:color w:val="000000"/>
              </w:rPr>
              <w:t xml:space="preserve"> </w:t>
            </w:r>
          </w:p>
        </w:tc>
        <w:tc>
          <w:tcPr>
            <w:tcW w:w="7149" w:type="dxa"/>
          </w:tcPr>
          <w:p w:rsidR="00817BA5" w:rsidRDefault="00817BA5" w:rsidP="00E06B4F">
            <w:pPr>
              <w:autoSpaceDE w:val="0"/>
              <w:autoSpaceDN w:val="0"/>
              <w:adjustRightInd w:val="0"/>
              <w:jc w:val="both"/>
              <w:rPr>
                <w:rFonts w:ascii="DINSalford-Regular" w:hAnsi="DINSalford-Regular" w:cs="DINSalford-Regular"/>
                <w:color w:val="000000"/>
              </w:rPr>
            </w:pPr>
            <w:r>
              <w:rPr>
                <w:rFonts w:ascii="DINSalford-Regular" w:hAnsi="DINSalford-Regular" w:cs="DINSalford-Regular"/>
                <w:color w:val="000000"/>
              </w:rPr>
              <w:t xml:space="preserve">Local </w:t>
            </w:r>
            <w:r w:rsidR="006F21C1">
              <w:rPr>
                <w:rFonts w:ascii="DINSalford-Regular" w:hAnsi="DINSalford-Regular" w:cs="DINSalford-Regular"/>
                <w:color w:val="000000"/>
              </w:rPr>
              <w:t>Plan</w:t>
            </w: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color w:val="000000"/>
              </w:rPr>
            </w:pPr>
            <w:r>
              <w:rPr>
                <w:rFonts w:ascii="DINSalford-Regular" w:hAnsi="DINSalford-Regular" w:cs="DINSalford-Regular"/>
                <w:color w:val="000000"/>
              </w:rPr>
              <w:t xml:space="preserve">MTP </w:t>
            </w:r>
          </w:p>
          <w:p w:rsidR="00817BA5" w:rsidRPr="00C44536" w:rsidRDefault="00817BA5" w:rsidP="00C947E9">
            <w:pPr>
              <w:autoSpaceDE w:val="0"/>
              <w:autoSpaceDN w:val="0"/>
              <w:adjustRightInd w:val="0"/>
              <w:rPr>
                <w:rFonts w:ascii="DINSalford-Regular" w:hAnsi="DINSalford-Regular" w:cs="DINSalford-Regular"/>
                <w:color w:val="000000"/>
              </w:rPr>
            </w:pPr>
          </w:p>
        </w:tc>
        <w:tc>
          <w:tcPr>
            <w:tcW w:w="7149" w:type="dxa"/>
          </w:tcPr>
          <w:p w:rsidR="00817BA5"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color w:val="000000"/>
              </w:rPr>
              <w:t>Medium Term Plan</w:t>
            </w: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color w:val="000000"/>
              </w:rPr>
              <w:t xml:space="preserve">NPPF </w:t>
            </w:r>
          </w:p>
        </w:tc>
        <w:tc>
          <w:tcPr>
            <w:tcW w:w="7149" w:type="dxa"/>
          </w:tcPr>
          <w:p w:rsidR="00817BA5" w:rsidRDefault="00817BA5" w:rsidP="00E06B4F">
            <w:pPr>
              <w:autoSpaceDE w:val="0"/>
              <w:autoSpaceDN w:val="0"/>
              <w:adjustRightInd w:val="0"/>
              <w:jc w:val="both"/>
              <w:rPr>
                <w:rFonts w:ascii="DINSalford-Regular" w:hAnsi="DINSalford-Regular" w:cs="DINSalford-Regular"/>
                <w:color w:val="000000"/>
              </w:rPr>
            </w:pPr>
            <w:r>
              <w:rPr>
                <w:rFonts w:ascii="DINSalford-Regular" w:hAnsi="DINSalford-Regular" w:cs="DINSalford-Regular"/>
                <w:color w:val="000000"/>
              </w:rPr>
              <w:t>National Planning Policy Framework</w:t>
            </w: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OFWAT</w:t>
            </w:r>
          </w:p>
        </w:tc>
        <w:tc>
          <w:tcPr>
            <w:tcW w:w="7149" w:type="dxa"/>
          </w:tcPr>
          <w:p w:rsidR="00817BA5" w:rsidRDefault="00817BA5" w:rsidP="00E06B4F">
            <w:pPr>
              <w:autoSpaceDE w:val="0"/>
              <w:autoSpaceDN w:val="0"/>
              <w:adjustRightInd w:val="0"/>
              <w:jc w:val="both"/>
              <w:rPr>
                <w:rFonts w:ascii="DINSalford-Regular" w:hAnsi="DINSalford-Regular" w:cs="DINSalford-Regular"/>
                <w:color w:val="000000"/>
              </w:rPr>
            </w:pPr>
            <w:r>
              <w:rPr>
                <w:rFonts w:ascii="DINSalford-Regular" w:hAnsi="DINSalford-Regular" w:cs="DINSalford-Regular"/>
                <w:color w:val="000000"/>
              </w:rPr>
              <w:t xml:space="preserve">Office of Water Services - </w:t>
            </w:r>
          </w:p>
          <w:p w:rsidR="00817BA5" w:rsidRDefault="00817BA5" w:rsidP="00E06B4F">
            <w:pPr>
              <w:autoSpaceDE w:val="0"/>
              <w:autoSpaceDN w:val="0"/>
              <w:adjustRightInd w:val="0"/>
              <w:jc w:val="both"/>
              <w:rPr>
                <w:rFonts w:ascii="DINSalford-Regular" w:hAnsi="DINSalford-Regular" w:cs="DINSalford-Regular"/>
                <w:color w:val="000000"/>
              </w:rPr>
            </w:pPr>
            <w:r>
              <w:rPr>
                <w:rFonts w:ascii="DINSalford-Regular" w:hAnsi="DINSalford-Regular" w:cs="DINSalford-Regular"/>
                <w:color w:val="000000"/>
              </w:rPr>
              <w:t>The Water Services Regulation Authority is the economic</w:t>
            </w:r>
            <w:r w:rsidR="00E06B4F">
              <w:rPr>
                <w:rFonts w:ascii="DINSalford-Regular" w:hAnsi="DINSalford-Regular" w:cs="DINSalford-Regular"/>
                <w:color w:val="000000"/>
              </w:rPr>
              <w:t xml:space="preserve"> </w:t>
            </w:r>
            <w:r>
              <w:rPr>
                <w:rFonts w:ascii="DINSalford-Regular" w:hAnsi="DINSalford-Regular" w:cs="DINSalford-Regular"/>
                <w:color w:val="000000"/>
              </w:rPr>
              <w:t>regulator of the water and sewerage sectors in England and Wales.</w:t>
            </w: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color w:val="000000"/>
              </w:rPr>
              <w:t xml:space="preserve">PFRA </w:t>
            </w:r>
          </w:p>
        </w:tc>
        <w:tc>
          <w:tcPr>
            <w:tcW w:w="7149" w:type="dxa"/>
          </w:tcPr>
          <w:p w:rsidR="00817BA5" w:rsidRDefault="00817BA5" w:rsidP="00E06B4F">
            <w:pPr>
              <w:autoSpaceDE w:val="0"/>
              <w:autoSpaceDN w:val="0"/>
              <w:adjustRightInd w:val="0"/>
              <w:jc w:val="both"/>
              <w:rPr>
                <w:rFonts w:ascii="DINSalford-Regular" w:hAnsi="DINSalford-Regular" w:cs="DINSalford-Regular"/>
                <w:color w:val="000000"/>
              </w:rPr>
            </w:pPr>
            <w:r>
              <w:rPr>
                <w:rFonts w:ascii="DINSalford-Regular" w:hAnsi="DINSalford-Regular" w:cs="DINSalford-Regular"/>
                <w:color w:val="000000"/>
              </w:rPr>
              <w:t>Preliminary Flood Risk Assessment</w:t>
            </w:r>
          </w:p>
          <w:p w:rsidR="00817BA5" w:rsidRDefault="00817BA5" w:rsidP="00E06B4F">
            <w:pPr>
              <w:autoSpaceDE w:val="0"/>
              <w:autoSpaceDN w:val="0"/>
              <w:adjustRightInd w:val="0"/>
              <w:jc w:val="both"/>
              <w:rPr>
                <w:rFonts w:ascii="DINSalford-Regular" w:hAnsi="DINSalford-Regular" w:cs="DINSalford-Regular"/>
                <w:color w:val="000000"/>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color w:val="000000"/>
              </w:rPr>
              <w:t xml:space="preserve">RBMP </w:t>
            </w:r>
          </w:p>
        </w:tc>
        <w:tc>
          <w:tcPr>
            <w:tcW w:w="7149" w:type="dxa"/>
          </w:tcPr>
          <w:p w:rsidR="00817BA5" w:rsidRDefault="00817BA5" w:rsidP="00E06B4F">
            <w:pPr>
              <w:autoSpaceDE w:val="0"/>
              <w:autoSpaceDN w:val="0"/>
              <w:adjustRightInd w:val="0"/>
              <w:jc w:val="both"/>
              <w:rPr>
                <w:rFonts w:ascii="DINSalford-Regular" w:hAnsi="DINSalford-Regular" w:cs="DINSalford-Regular"/>
                <w:color w:val="000000"/>
              </w:rPr>
            </w:pPr>
            <w:r>
              <w:rPr>
                <w:rFonts w:ascii="DINSalford-Regular" w:hAnsi="DINSalford-Regular" w:cs="DINSalford-Regular"/>
                <w:color w:val="000000"/>
              </w:rPr>
              <w:t>River Basin Management Plans</w:t>
            </w:r>
          </w:p>
          <w:p w:rsidR="00817BA5" w:rsidRDefault="00817BA5" w:rsidP="00E06B4F">
            <w:pPr>
              <w:autoSpaceDE w:val="0"/>
              <w:autoSpaceDN w:val="0"/>
              <w:adjustRightInd w:val="0"/>
              <w:jc w:val="both"/>
              <w:rPr>
                <w:rFonts w:ascii="DINSalford-Regular" w:hAnsi="DINSalford-Regular" w:cs="DINSalford-Regular"/>
                <w:color w:val="000000"/>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color w:val="000000"/>
              </w:rPr>
            </w:pPr>
            <w:r>
              <w:rPr>
                <w:rFonts w:ascii="DINSalford-Regular" w:hAnsi="DINSalford-Regular" w:cs="DINSalford-Regular"/>
                <w:color w:val="000000"/>
              </w:rPr>
              <w:t xml:space="preserve">RFCC </w:t>
            </w:r>
          </w:p>
        </w:tc>
        <w:tc>
          <w:tcPr>
            <w:tcW w:w="7149" w:type="dxa"/>
          </w:tcPr>
          <w:p w:rsidR="00817BA5" w:rsidRDefault="00817BA5" w:rsidP="00E06B4F">
            <w:pPr>
              <w:autoSpaceDE w:val="0"/>
              <w:autoSpaceDN w:val="0"/>
              <w:adjustRightInd w:val="0"/>
              <w:jc w:val="both"/>
              <w:rPr>
                <w:rFonts w:ascii="DINSalford-Regular" w:hAnsi="DINSalford-Regular" w:cs="DINSalford-Regular"/>
                <w:color w:val="000000"/>
              </w:rPr>
            </w:pPr>
            <w:r>
              <w:rPr>
                <w:rFonts w:ascii="DINSalford-Regular" w:hAnsi="DINSalford-Regular" w:cs="DINSalford-Regular"/>
                <w:color w:val="000000"/>
              </w:rPr>
              <w:t xml:space="preserve">Regional Flood and Coastal Committee </w:t>
            </w:r>
          </w:p>
          <w:p w:rsidR="00817BA5" w:rsidRDefault="00817BA5" w:rsidP="00E06B4F">
            <w:pPr>
              <w:autoSpaceDE w:val="0"/>
              <w:autoSpaceDN w:val="0"/>
              <w:adjustRightInd w:val="0"/>
              <w:jc w:val="both"/>
              <w:rPr>
                <w:rFonts w:ascii="DINSalford-Regular" w:hAnsi="DINSalford-Regular" w:cs="DINSalford-Regular"/>
                <w:color w:val="000000"/>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color w:val="000000"/>
              </w:rPr>
            </w:pPr>
            <w:r>
              <w:rPr>
                <w:rFonts w:ascii="DINSalford-Regular" w:hAnsi="DINSalford-Regular" w:cs="DINSalford-Regular"/>
                <w:color w:val="000000"/>
              </w:rPr>
              <w:t>RMA</w:t>
            </w:r>
          </w:p>
        </w:tc>
        <w:tc>
          <w:tcPr>
            <w:tcW w:w="7149" w:type="dxa"/>
          </w:tcPr>
          <w:p w:rsidR="00817BA5" w:rsidRDefault="00817BA5" w:rsidP="00E06B4F">
            <w:pPr>
              <w:autoSpaceDE w:val="0"/>
              <w:autoSpaceDN w:val="0"/>
              <w:adjustRightInd w:val="0"/>
              <w:jc w:val="both"/>
              <w:rPr>
                <w:rFonts w:ascii="DINSalford-Regular" w:hAnsi="DINSalford-Regular" w:cs="DINSalford-Regular"/>
                <w:color w:val="000000"/>
              </w:rPr>
            </w:pPr>
            <w:r>
              <w:rPr>
                <w:rFonts w:ascii="DINSalford-Regular" w:hAnsi="DINSalford-Regular" w:cs="DINSalford-Regular"/>
                <w:color w:val="000000"/>
              </w:rPr>
              <w:t>Risk Management Authority</w:t>
            </w:r>
          </w:p>
          <w:p w:rsidR="00817BA5" w:rsidRDefault="00817BA5" w:rsidP="00E06B4F">
            <w:pPr>
              <w:autoSpaceDE w:val="0"/>
              <w:autoSpaceDN w:val="0"/>
              <w:adjustRightInd w:val="0"/>
              <w:jc w:val="both"/>
              <w:rPr>
                <w:rFonts w:ascii="DINSalford-Regular" w:hAnsi="DINSalford-Regular" w:cs="DINSalford-Regular"/>
                <w:color w:val="000000"/>
              </w:rPr>
            </w:pPr>
          </w:p>
        </w:tc>
      </w:tr>
      <w:tr w:rsidR="00817BA5" w:rsidTr="00C947E9">
        <w:tc>
          <w:tcPr>
            <w:tcW w:w="2093" w:type="dxa"/>
          </w:tcPr>
          <w:p w:rsidR="00817BA5" w:rsidRDefault="00817BA5" w:rsidP="00C947E9">
            <w:r w:rsidRPr="00AD41B3">
              <w:rPr>
                <w:rFonts w:ascii="DINSalford-Regular" w:hAnsi="DINSalford-Regular" w:cs="DINSalford-Regular"/>
              </w:rPr>
              <w:t xml:space="preserve">SFRA </w:t>
            </w:r>
          </w:p>
        </w:tc>
        <w:tc>
          <w:tcPr>
            <w:tcW w:w="7149" w:type="dxa"/>
          </w:tcPr>
          <w:p w:rsidR="00817BA5" w:rsidRDefault="00817BA5" w:rsidP="00E06B4F">
            <w:pPr>
              <w:jc w:val="both"/>
              <w:rPr>
                <w:rFonts w:ascii="DINSalford-Regular" w:hAnsi="DINSalford-Regular" w:cs="DINSalford-Regular"/>
              </w:rPr>
            </w:pPr>
            <w:r w:rsidRPr="00AD41B3">
              <w:rPr>
                <w:rFonts w:ascii="DINSalford-Regular" w:hAnsi="DINSalford-Regular" w:cs="DINSalford-Regular"/>
              </w:rPr>
              <w:t>Strategic Flood Risk Assessment</w:t>
            </w:r>
          </w:p>
          <w:p w:rsidR="00817BA5" w:rsidRDefault="00817BA5" w:rsidP="00E06B4F">
            <w:pPr>
              <w:jc w:val="both"/>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 xml:space="preserve">SuDS </w:t>
            </w:r>
          </w:p>
          <w:p w:rsidR="00817BA5" w:rsidRPr="00AD41B3" w:rsidRDefault="00817BA5" w:rsidP="00C947E9">
            <w:pPr>
              <w:rPr>
                <w:rFonts w:ascii="DINSalford-Regular" w:hAnsi="DINSalford-Regular" w:cs="DINSalford-Regular"/>
              </w:rPr>
            </w:pPr>
          </w:p>
        </w:tc>
        <w:tc>
          <w:tcPr>
            <w:tcW w:w="7149" w:type="dxa"/>
          </w:tcPr>
          <w:p w:rsidR="00817BA5" w:rsidRPr="00AD41B3" w:rsidRDefault="00817BA5" w:rsidP="00E06B4F">
            <w:pPr>
              <w:jc w:val="both"/>
              <w:rPr>
                <w:rFonts w:ascii="DINSalford-Regular" w:hAnsi="DINSalford-Regular" w:cs="DINSalford-Regular"/>
              </w:rPr>
            </w:pPr>
            <w:r>
              <w:rPr>
                <w:rFonts w:ascii="DINSalford-Regular" w:hAnsi="DINSalford-Regular" w:cs="DINSalford-Regular"/>
              </w:rPr>
              <w:t>Sustainable drainage systems</w:t>
            </w:r>
          </w:p>
        </w:tc>
      </w:tr>
      <w:tr w:rsidR="00817BA5" w:rsidTr="00C947E9">
        <w:tc>
          <w:tcPr>
            <w:tcW w:w="2093" w:type="dxa"/>
          </w:tcPr>
          <w:p w:rsidR="00817BA5" w:rsidRPr="00AD41B3" w:rsidRDefault="00817BA5" w:rsidP="00C947E9">
            <w:pPr>
              <w:rPr>
                <w:rFonts w:ascii="DINSalford-Regular" w:hAnsi="DINSalford-Regular" w:cs="DINSalford-Regular"/>
              </w:rPr>
            </w:pPr>
            <w:r>
              <w:rPr>
                <w:rFonts w:ascii="DINSalford-Regular" w:hAnsi="DINSalford-Regular" w:cs="DINSalford-Regular"/>
              </w:rPr>
              <w:t xml:space="preserve">SWMP </w:t>
            </w:r>
          </w:p>
        </w:tc>
        <w:tc>
          <w:tcPr>
            <w:tcW w:w="7149" w:type="dxa"/>
          </w:tcPr>
          <w:p w:rsidR="00817BA5" w:rsidRDefault="00817BA5" w:rsidP="00E06B4F">
            <w:pPr>
              <w:jc w:val="both"/>
              <w:rPr>
                <w:rFonts w:ascii="DINSalford-Regular" w:hAnsi="DINSalford-Regular" w:cs="DINSalford-Regular"/>
              </w:rPr>
            </w:pPr>
            <w:r>
              <w:rPr>
                <w:rFonts w:ascii="DINSalford-Regular" w:hAnsi="DINSalford-Regular" w:cs="DINSalford-Regular"/>
              </w:rPr>
              <w:t>Surface Water Management Plan</w:t>
            </w:r>
          </w:p>
          <w:p w:rsidR="00817BA5" w:rsidRPr="00AD41B3" w:rsidRDefault="00817BA5" w:rsidP="00E06B4F">
            <w:pPr>
              <w:jc w:val="both"/>
              <w:rPr>
                <w:rFonts w:ascii="DINSalford-Regular" w:hAnsi="DINSalford-Regular" w:cs="DINSalford-Regular"/>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 xml:space="preserve">UKCP09 </w:t>
            </w:r>
          </w:p>
          <w:p w:rsidR="00817BA5" w:rsidRPr="00AD41B3" w:rsidRDefault="00817BA5" w:rsidP="00C947E9">
            <w:pPr>
              <w:autoSpaceDE w:val="0"/>
              <w:autoSpaceDN w:val="0"/>
              <w:adjustRightInd w:val="0"/>
              <w:rPr>
                <w:rFonts w:ascii="DINSalford-Regular" w:hAnsi="DINSalford-Regular" w:cs="DINSalford-Regular"/>
              </w:rPr>
            </w:pPr>
          </w:p>
        </w:tc>
        <w:tc>
          <w:tcPr>
            <w:tcW w:w="7149" w:type="dxa"/>
          </w:tcPr>
          <w:p w:rsidR="00817BA5" w:rsidRPr="00AD41B3" w:rsidRDefault="00817BA5" w:rsidP="00E06B4F">
            <w:pPr>
              <w:jc w:val="both"/>
              <w:rPr>
                <w:rFonts w:ascii="DINSalford-Regular" w:hAnsi="DINSalford-Regular" w:cs="DINSalford-Regular"/>
              </w:rPr>
            </w:pPr>
            <w:r>
              <w:rPr>
                <w:rFonts w:ascii="DINSalford-Regular" w:hAnsi="DINSalford-Regular" w:cs="DINSalford-Regular"/>
              </w:rPr>
              <w:t>United Kingdom Climate Projections 2009</w:t>
            </w:r>
          </w:p>
        </w:tc>
      </w:tr>
      <w:tr w:rsidR="00817BA5" w:rsidTr="00C947E9">
        <w:tc>
          <w:tcPr>
            <w:tcW w:w="2093" w:type="dxa"/>
          </w:tcPr>
          <w:p w:rsidR="00817BA5" w:rsidRPr="00AD41B3"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 xml:space="preserve">UU </w:t>
            </w:r>
          </w:p>
        </w:tc>
        <w:tc>
          <w:tcPr>
            <w:tcW w:w="7149" w:type="dxa"/>
          </w:tcPr>
          <w:p w:rsidR="00817BA5"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rPr>
              <w:t>United Utilities (the local sewerage undertaker)</w:t>
            </w:r>
          </w:p>
          <w:p w:rsidR="00817BA5" w:rsidRPr="00AD41B3" w:rsidRDefault="00817BA5" w:rsidP="00E06B4F">
            <w:pPr>
              <w:jc w:val="both"/>
              <w:rPr>
                <w:rFonts w:ascii="DINSalford-Regular" w:hAnsi="DINSalford-Regular" w:cs="DINSalford-Regular"/>
              </w:rPr>
            </w:pPr>
          </w:p>
        </w:tc>
      </w:tr>
    </w:tbl>
    <w:p w:rsidR="00817BA5" w:rsidRDefault="00817BA5" w:rsidP="00817BA5">
      <w:pPr>
        <w:autoSpaceDE w:val="0"/>
        <w:autoSpaceDN w:val="0"/>
        <w:adjustRightInd w:val="0"/>
        <w:spacing w:after="0" w:line="240" w:lineRule="auto"/>
        <w:rPr>
          <w:rFonts w:ascii="Arial" w:hAnsi="Arial" w:cs="Arial"/>
          <w:b/>
          <w:sz w:val="24"/>
          <w:szCs w:val="24"/>
        </w:rPr>
      </w:pPr>
      <w:r w:rsidRPr="00A86D13">
        <w:rPr>
          <w:rFonts w:ascii="Arial" w:hAnsi="Arial" w:cs="Arial"/>
          <w:b/>
          <w:sz w:val="24"/>
          <w:szCs w:val="24"/>
        </w:rPr>
        <w:t>Glossary – 2</w:t>
      </w:r>
      <w:r w:rsidRPr="00A86D13">
        <w:rPr>
          <w:rFonts w:ascii="Arial" w:hAnsi="Arial" w:cs="Arial"/>
          <w:b/>
          <w:sz w:val="24"/>
          <w:szCs w:val="24"/>
        </w:rPr>
        <w:tab/>
      </w:r>
      <w:r>
        <w:rPr>
          <w:rFonts w:ascii="Arial" w:hAnsi="Arial" w:cs="Arial"/>
          <w:b/>
          <w:sz w:val="24"/>
          <w:szCs w:val="24"/>
        </w:rPr>
        <w:t xml:space="preserve"> General </w:t>
      </w:r>
    </w:p>
    <w:p w:rsidR="00817BA5" w:rsidRDefault="00817BA5" w:rsidP="00817BA5">
      <w:pPr>
        <w:autoSpaceDE w:val="0"/>
        <w:autoSpaceDN w:val="0"/>
        <w:adjustRightInd w:val="0"/>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2093"/>
        <w:gridCol w:w="7149"/>
      </w:tblGrid>
      <w:tr w:rsidR="00817BA5" w:rsidTr="00C947E9">
        <w:tc>
          <w:tcPr>
            <w:tcW w:w="2093" w:type="dxa"/>
          </w:tcPr>
          <w:p w:rsidR="00817BA5" w:rsidRDefault="00817BA5" w:rsidP="00C947E9">
            <w:pPr>
              <w:autoSpaceDE w:val="0"/>
              <w:autoSpaceDN w:val="0"/>
              <w:adjustRightInd w:val="0"/>
              <w:rPr>
                <w:rFonts w:ascii="Arial" w:hAnsi="Arial" w:cs="Arial"/>
                <w:b/>
                <w:sz w:val="24"/>
                <w:szCs w:val="24"/>
              </w:rPr>
            </w:pPr>
            <w:r>
              <w:rPr>
                <w:rFonts w:ascii="DINSalford-Regular" w:hAnsi="DINSalford-Regular" w:cs="DINSalford-Regular"/>
              </w:rPr>
              <w:t>Assets</w:t>
            </w:r>
          </w:p>
        </w:tc>
        <w:tc>
          <w:tcPr>
            <w:tcW w:w="7149" w:type="dxa"/>
          </w:tcPr>
          <w:p w:rsidR="00817BA5"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rPr>
              <w:t>Structures, or a system of structures used to provide drainage infrastructure and / or manage flood risk</w:t>
            </w:r>
          </w:p>
          <w:p w:rsidR="00817BA5" w:rsidRDefault="00817BA5" w:rsidP="00E06B4F">
            <w:pPr>
              <w:autoSpaceDE w:val="0"/>
              <w:autoSpaceDN w:val="0"/>
              <w:adjustRightInd w:val="0"/>
              <w:jc w:val="both"/>
              <w:rPr>
                <w:rFonts w:ascii="Arial" w:hAnsi="Arial" w:cs="Arial"/>
                <w:b/>
                <w:sz w:val="24"/>
                <w:szCs w:val="24"/>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 xml:space="preserve">Aquifer </w:t>
            </w:r>
          </w:p>
          <w:p w:rsidR="00817BA5" w:rsidRDefault="00817BA5" w:rsidP="00C947E9">
            <w:pPr>
              <w:autoSpaceDE w:val="0"/>
              <w:autoSpaceDN w:val="0"/>
              <w:adjustRightInd w:val="0"/>
              <w:rPr>
                <w:rFonts w:ascii="Arial" w:hAnsi="Arial" w:cs="Arial"/>
                <w:b/>
                <w:sz w:val="24"/>
                <w:szCs w:val="24"/>
              </w:rPr>
            </w:pPr>
          </w:p>
        </w:tc>
        <w:tc>
          <w:tcPr>
            <w:tcW w:w="7149" w:type="dxa"/>
          </w:tcPr>
          <w:p w:rsidR="00817BA5" w:rsidRDefault="00817BA5" w:rsidP="00E06B4F">
            <w:pPr>
              <w:autoSpaceDE w:val="0"/>
              <w:autoSpaceDN w:val="0"/>
              <w:adjustRightInd w:val="0"/>
              <w:jc w:val="both"/>
              <w:rPr>
                <w:rFonts w:ascii="Arial" w:hAnsi="Arial" w:cs="Arial"/>
                <w:b/>
                <w:sz w:val="24"/>
                <w:szCs w:val="24"/>
              </w:rPr>
            </w:pPr>
            <w:r>
              <w:rPr>
                <w:rFonts w:ascii="DINSalford-Regular" w:hAnsi="DINSalford-Regular" w:cs="DINSalford-Regular"/>
              </w:rPr>
              <w:t>A body of rock that holds or transmits groundwater</w:t>
            </w:r>
          </w:p>
        </w:tc>
      </w:tr>
      <w:tr w:rsidR="00817BA5" w:rsidTr="00C947E9">
        <w:tc>
          <w:tcPr>
            <w:tcW w:w="2093" w:type="dxa"/>
          </w:tcPr>
          <w:p w:rsidR="00817BA5" w:rsidRDefault="00817BA5" w:rsidP="00C947E9">
            <w:pPr>
              <w:autoSpaceDE w:val="0"/>
              <w:autoSpaceDN w:val="0"/>
              <w:adjustRightInd w:val="0"/>
              <w:rPr>
                <w:rFonts w:ascii="Arial" w:hAnsi="Arial" w:cs="Arial"/>
                <w:b/>
                <w:sz w:val="24"/>
                <w:szCs w:val="24"/>
              </w:rPr>
            </w:pPr>
            <w:r>
              <w:rPr>
                <w:rFonts w:ascii="DINSalford-Regular" w:hAnsi="DINSalford-Regular" w:cs="DINSalford-Regular"/>
              </w:rPr>
              <w:t xml:space="preserve">Catchment </w:t>
            </w:r>
          </w:p>
        </w:tc>
        <w:tc>
          <w:tcPr>
            <w:tcW w:w="7149" w:type="dxa"/>
          </w:tcPr>
          <w:p w:rsidR="00817BA5"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rPr>
              <w:t>An area that supplies a river with water (rainwater, snow etc.) – the area of land where the rainfall drains to a single watercourse</w:t>
            </w:r>
          </w:p>
          <w:p w:rsidR="00817BA5" w:rsidRDefault="00817BA5" w:rsidP="00E06B4F">
            <w:pPr>
              <w:autoSpaceDE w:val="0"/>
              <w:autoSpaceDN w:val="0"/>
              <w:adjustRightInd w:val="0"/>
              <w:jc w:val="both"/>
              <w:rPr>
                <w:rFonts w:ascii="Arial" w:hAnsi="Arial" w:cs="Arial"/>
                <w:b/>
                <w:sz w:val="24"/>
                <w:szCs w:val="24"/>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Catchment Flood Management Plan</w:t>
            </w:r>
          </w:p>
          <w:p w:rsidR="00817BA5" w:rsidRDefault="00817BA5" w:rsidP="00C947E9">
            <w:pPr>
              <w:autoSpaceDE w:val="0"/>
              <w:autoSpaceDN w:val="0"/>
              <w:adjustRightInd w:val="0"/>
              <w:rPr>
                <w:rFonts w:ascii="Arial" w:hAnsi="Arial" w:cs="Arial"/>
                <w:b/>
                <w:sz w:val="24"/>
                <w:szCs w:val="24"/>
              </w:rPr>
            </w:pPr>
          </w:p>
        </w:tc>
        <w:tc>
          <w:tcPr>
            <w:tcW w:w="7149" w:type="dxa"/>
          </w:tcPr>
          <w:p w:rsidR="00817BA5"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rPr>
              <w:t>A document produced by the Environment Agency which sets out how</w:t>
            </w:r>
            <w:r w:rsidR="008B6EBB">
              <w:rPr>
                <w:rFonts w:ascii="DINSalford-Regular" w:hAnsi="DINSalford-Regular" w:cs="DINSalford-Regular"/>
              </w:rPr>
              <w:t xml:space="preserve"> </w:t>
            </w:r>
            <w:r>
              <w:rPr>
                <w:rFonts w:ascii="DINSalford-Regular" w:hAnsi="DINSalford-Regular" w:cs="DINSalford-Regular"/>
              </w:rPr>
              <w:t>flood risk should be managed within a river catchment</w:t>
            </w:r>
          </w:p>
          <w:p w:rsidR="00817BA5" w:rsidRDefault="00817BA5" w:rsidP="00E06B4F">
            <w:pPr>
              <w:autoSpaceDE w:val="0"/>
              <w:autoSpaceDN w:val="0"/>
              <w:adjustRightInd w:val="0"/>
              <w:jc w:val="both"/>
              <w:rPr>
                <w:rFonts w:ascii="Arial" w:hAnsi="Arial" w:cs="Arial"/>
                <w:b/>
                <w:sz w:val="24"/>
                <w:szCs w:val="24"/>
              </w:rPr>
            </w:pPr>
          </w:p>
        </w:tc>
      </w:tr>
      <w:tr w:rsidR="00817BA5" w:rsidTr="00C947E9">
        <w:tc>
          <w:tcPr>
            <w:tcW w:w="2093" w:type="dxa"/>
          </w:tcPr>
          <w:p w:rsidR="00817BA5" w:rsidRDefault="00817BA5" w:rsidP="00C947E9">
            <w:pPr>
              <w:autoSpaceDE w:val="0"/>
              <w:autoSpaceDN w:val="0"/>
              <w:adjustRightInd w:val="0"/>
              <w:rPr>
                <w:rFonts w:ascii="Arial" w:hAnsi="Arial" w:cs="Arial"/>
                <w:b/>
                <w:sz w:val="24"/>
                <w:szCs w:val="24"/>
              </w:rPr>
            </w:pPr>
            <w:r>
              <w:rPr>
                <w:rFonts w:ascii="DINSalford-Regular" w:hAnsi="DINSalford-Regular" w:cs="DINSalford-Regular"/>
              </w:rPr>
              <w:t xml:space="preserve">Climate change </w:t>
            </w:r>
          </w:p>
        </w:tc>
        <w:tc>
          <w:tcPr>
            <w:tcW w:w="7149" w:type="dxa"/>
          </w:tcPr>
          <w:p w:rsidR="00817BA5" w:rsidRPr="00E61576" w:rsidRDefault="00817BA5" w:rsidP="00E06B4F">
            <w:pPr>
              <w:autoSpaceDE w:val="0"/>
              <w:autoSpaceDN w:val="0"/>
              <w:adjustRightInd w:val="0"/>
              <w:jc w:val="both"/>
              <w:rPr>
                <w:rStyle w:val="tgc"/>
                <w:rFonts w:ascii="Arial" w:hAnsi="Arial" w:cs="Arial"/>
                <w:color w:val="222222"/>
              </w:rPr>
            </w:pPr>
            <w:r w:rsidRPr="00E61576">
              <w:rPr>
                <w:rStyle w:val="tgc"/>
                <w:rFonts w:ascii="Arial" w:hAnsi="Arial" w:cs="Arial"/>
                <w:color w:val="222222"/>
              </w:rPr>
              <w:t xml:space="preserve">A </w:t>
            </w:r>
            <w:r w:rsidRPr="00E61576">
              <w:rPr>
                <w:rStyle w:val="tgc"/>
                <w:rFonts w:ascii="Arial" w:hAnsi="Arial" w:cs="Arial"/>
                <w:bCs/>
                <w:color w:val="222222"/>
              </w:rPr>
              <w:t>change</w:t>
            </w:r>
            <w:r w:rsidRPr="00E61576">
              <w:rPr>
                <w:rStyle w:val="tgc"/>
                <w:rFonts w:ascii="Arial" w:hAnsi="Arial" w:cs="Arial"/>
                <w:color w:val="222222"/>
              </w:rPr>
              <w:t xml:space="preserve"> in the statistical distribution of weather patterns when that </w:t>
            </w:r>
            <w:r w:rsidRPr="00E61576">
              <w:rPr>
                <w:rStyle w:val="tgc"/>
                <w:rFonts w:ascii="Arial" w:hAnsi="Arial" w:cs="Arial"/>
                <w:bCs/>
                <w:color w:val="222222"/>
              </w:rPr>
              <w:t>change</w:t>
            </w:r>
            <w:r w:rsidRPr="00E61576">
              <w:rPr>
                <w:rStyle w:val="tgc"/>
                <w:rFonts w:ascii="Arial" w:hAnsi="Arial" w:cs="Arial"/>
                <w:color w:val="222222"/>
              </w:rPr>
              <w:t xml:space="preserve"> lasts for an extended period of time</w:t>
            </w:r>
          </w:p>
          <w:p w:rsidR="00817BA5" w:rsidRDefault="00817BA5" w:rsidP="00E06B4F">
            <w:pPr>
              <w:autoSpaceDE w:val="0"/>
              <w:autoSpaceDN w:val="0"/>
              <w:adjustRightInd w:val="0"/>
              <w:jc w:val="both"/>
              <w:rPr>
                <w:rFonts w:ascii="Arial" w:hAnsi="Arial" w:cs="Arial"/>
                <w:b/>
                <w:sz w:val="24"/>
                <w:szCs w:val="24"/>
              </w:rPr>
            </w:pPr>
          </w:p>
        </w:tc>
      </w:tr>
      <w:tr w:rsidR="00817BA5" w:rsidTr="00C947E9">
        <w:tc>
          <w:tcPr>
            <w:tcW w:w="2093" w:type="dxa"/>
          </w:tcPr>
          <w:p w:rsidR="00817BA5" w:rsidRDefault="00817BA5" w:rsidP="00C947E9">
            <w:pPr>
              <w:autoSpaceDE w:val="0"/>
              <w:autoSpaceDN w:val="0"/>
              <w:adjustRightInd w:val="0"/>
              <w:rPr>
                <w:rFonts w:ascii="Arial" w:hAnsi="Arial" w:cs="Arial"/>
                <w:b/>
                <w:sz w:val="24"/>
                <w:szCs w:val="24"/>
              </w:rPr>
            </w:pPr>
            <w:r>
              <w:rPr>
                <w:rFonts w:ascii="DINSalford-Regular" w:hAnsi="DINSalford-Regular" w:cs="DINSalford-Regular"/>
              </w:rPr>
              <w:t xml:space="preserve">Critical infrastructure </w:t>
            </w:r>
          </w:p>
        </w:tc>
        <w:tc>
          <w:tcPr>
            <w:tcW w:w="7149" w:type="dxa"/>
          </w:tcPr>
          <w:p w:rsidR="00817BA5" w:rsidRPr="00BF46F9"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rPr>
              <w:t>Installations such as national grid sub-stations, hospitals, water</w:t>
            </w:r>
            <w:r w:rsidR="00E06B4F">
              <w:rPr>
                <w:rFonts w:ascii="DINSalford-Regular" w:hAnsi="DINSalford-Regular" w:cs="DINSalford-Regular"/>
              </w:rPr>
              <w:t xml:space="preserve"> </w:t>
            </w:r>
            <w:r>
              <w:rPr>
                <w:rFonts w:ascii="DINSalford-Regular" w:hAnsi="DINSalford-Regular" w:cs="DINSalford-Regular"/>
              </w:rPr>
              <w:t>infrastructure, key transport infrastructure and hazardous sites,</w:t>
            </w:r>
            <w:r w:rsidR="008B6EBB">
              <w:rPr>
                <w:rFonts w:ascii="DINSalford-Regular" w:hAnsi="DINSalford-Regular" w:cs="DINSalford-Regular"/>
              </w:rPr>
              <w:t xml:space="preserve"> </w:t>
            </w:r>
            <w:r>
              <w:rPr>
                <w:rFonts w:ascii="DINSalford-Regular" w:hAnsi="DINSalford-Regular" w:cs="DINSalford-Regular"/>
              </w:rPr>
              <w:t>whose failure in service would have widespread impacts</w:t>
            </w:r>
          </w:p>
        </w:tc>
      </w:tr>
      <w:tr w:rsidR="00817BA5" w:rsidTr="00C947E9">
        <w:tc>
          <w:tcPr>
            <w:tcW w:w="2093" w:type="dxa"/>
          </w:tcPr>
          <w:p w:rsidR="00817BA5" w:rsidRDefault="00817BA5" w:rsidP="00C947E9">
            <w:pPr>
              <w:autoSpaceDE w:val="0"/>
              <w:autoSpaceDN w:val="0"/>
              <w:adjustRightInd w:val="0"/>
              <w:rPr>
                <w:rFonts w:ascii="Arial" w:hAnsi="Arial" w:cs="Arial"/>
                <w:b/>
                <w:sz w:val="24"/>
                <w:szCs w:val="24"/>
              </w:rPr>
            </w:pPr>
            <w:r>
              <w:rPr>
                <w:rFonts w:ascii="DINSalford-Regular" w:hAnsi="DINSalford-Regular" w:cs="DINSalford-Regular"/>
              </w:rPr>
              <w:t xml:space="preserve">Culvert </w:t>
            </w:r>
          </w:p>
        </w:tc>
        <w:tc>
          <w:tcPr>
            <w:tcW w:w="7149" w:type="dxa"/>
          </w:tcPr>
          <w:p w:rsidR="00817BA5"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rPr>
              <w:t>A covered channel or pipe to direct the flow of water</w:t>
            </w:r>
          </w:p>
          <w:p w:rsidR="00817BA5" w:rsidRDefault="00817BA5" w:rsidP="00E06B4F">
            <w:pPr>
              <w:autoSpaceDE w:val="0"/>
              <w:autoSpaceDN w:val="0"/>
              <w:adjustRightInd w:val="0"/>
              <w:jc w:val="both"/>
              <w:rPr>
                <w:rFonts w:ascii="Arial" w:hAnsi="Arial" w:cs="Arial"/>
                <w:b/>
                <w:sz w:val="24"/>
                <w:szCs w:val="24"/>
              </w:rPr>
            </w:pPr>
          </w:p>
        </w:tc>
      </w:tr>
      <w:tr w:rsidR="00817BA5" w:rsidTr="00C947E9">
        <w:tc>
          <w:tcPr>
            <w:tcW w:w="2093" w:type="dxa"/>
          </w:tcPr>
          <w:p w:rsidR="00817BA5" w:rsidRDefault="00817BA5" w:rsidP="00C947E9">
            <w:pPr>
              <w:autoSpaceDE w:val="0"/>
              <w:autoSpaceDN w:val="0"/>
              <w:adjustRightInd w:val="0"/>
              <w:rPr>
                <w:rFonts w:ascii="Arial" w:hAnsi="Arial" w:cs="Arial"/>
                <w:b/>
                <w:sz w:val="24"/>
                <w:szCs w:val="24"/>
              </w:rPr>
            </w:pPr>
            <w:r>
              <w:rPr>
                <w:rFonts w:ascii="DINSalford-Regular" w:hAnsi="DINSalford-Regular" w:cs="DINSalford-Regular"/>
              </w:rPr>
              <w:t xml:space="preserve">Defences </w:t>
            </w:r>
          </w:p>
        </w:tc>
        <w:tc>
          <w:tcPr>
            <w:tcW w:w="7149" w:type="dxa"/>
          </w:tcPr>
          <w:p w:rsidR="00817BA5"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rPr>
              <w:t>A structure that is used to reduce the probability of floodwater</w:t>
            </w:r>
            <w:r w:rsidR="00E06B4F">
              <w:rPr>
                <w:rFonts w:ascii="DINSalford-Regular" w:hAnsi="DINSalford-Regular" w:cs="DINSalford-Regular"/>
              </w:rPr>
              <w:t xml:space="preserve"> </w:t>
            </w:r>
            <w:r>
              <w:rPr>
                <w:rFonts w:ascii="DINSalford-Regular" w:hAnsi="DINSalford-Regular" w:cs="DINSalford-Regular"/>
              </w:rPr>
              <w:t>affecting a particular area (for example a raised embankment)</w:t>
            </w:r>
          </w:p>
          <w:p w:rsidR="00817BA5" w:rsidRDefault="00817BA5" w:rsidP="00E06B4F">
            <w:pPr>
              <w:autoSpaceDE w:val="0"/>
              <w:autoSpaceDN w:val="0"/>
              <w:adjustRightInd w:val="0"/>
              <w:jc w:val="both"/>
              <w:rPr>
                <w:rFonts w:ascii="Arial" w:hAnsi="Arial" w:cs="Arial"/>
                <w:b/>
                <w:sz w:val="24"/>
                <w:szCs w:val="24"/>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Directive General 5</w:t>
            </w:r>
          </w:p>
          <w:p w:rsidR="00817BA5" w:rsidRDefault="00817BA5" w:rsidP="00C947E9">
            <w:pPr>
              <w:autoSpaceDE w:val="0"/>
              <w:autoSpaceDN w:val="0"/>
              <w:adjustRightInd w:val="0"/>
              <w:rPr>
                <w:rFonts w:ascii="Arial" w:hAnsi="Arial" w:cs="Arial"/>
                <w:b/>
                <w:sz w:val="24"/>
                <w:szCs w:val="24"/>
              </w:rPr>
            </w:pPr>
          </w:p>
        </w:tc>
        <w:tc>
          <w:tcPr>
            <w:tcW w:w="7149" w:type="dxa"/>
          </w:tcPr>
          <w:p w:rsidR="00817BA5"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rPr>
              <w:t>DG5 is a level of service indicator used by OFWAT to measure the</w:t>
            </w:r>
            <w:r w:rsidR="00E06B4F">
              <w:rPr>
                <w:rFonts w:ascii="DINSalford-Regular" w:hAnsi="DINSalford-Regular" w:cs="DINSalford-Regular"/>
              </w:rPr>
              <w:t xml:space="preserve"> </w:t>
            </w:r>
            <w:r>
              <w:rPr>
                <w:rFonts w:ascii="DINSalford-Regular" w:hAnsi="DINSalford-Regular" w:cs="DINSalford-Regular"/>
              </w:rPr>
              <w:t>performance of water companies. For a property to be listed on the</w:t>
            </w:r>
            <w:r w:rsidR="00E06B4F">
              <w:rPr>
                <w:rFonts w:ascii="DINSalford-Regular" w:hAnsi="DINSalford-Regular" w:cs="DINSalford-Regular"/>
              </w:rPr>
              <w:t xml:space="preserve"> </w:t>
            </w:r>
            <w:r>
              <w:rPr>
                <w:rFonts w:ascii="DINSalford-Regular" w:hAnsi="DINSalford-Regular" w:cs="DINSalford-Regular"/>
              </w:rPr>
              <w:t>DG5 Register it must have suffered internal flooding at least once in</w:t>
            </w:r>
            <w:r w:rsidR="00E06B4F">
              <w:rPr>
                <w:rFonts w:ascii="DINSalford-Regular" w:hAnsi="DINSalford-Regular" w:cs="DINSalford-Regular"/>
              </w:rPr>
              <w:t xml:space="preserve"> </w:t>
            </w:r>
            <w:r>
              <w:rPr>
                <w:rFonts w:ascii="DINSalford-Regular" w:hAnsi="DINSalford-Regular" w:cs="DINSalford-Regular"/>
              </w:rPr>
              <w:t>the past 10 years with incapacity in the public sewers being the cause</w:t>
            </w:r>
          </w:p>
          <w:p w:rsidR="00E06B4F" w:rsidRDefault="00E06B4F" w:rsidP="00E06B4F">
            <w:pPr>
              <w:autoSpaceDE w:val="0"/>
              <w:autoSpaceDN w:val="0"/>
              <w:adjustRightInd w:val="0"/>
              <w:jc w:val="both"/>
              <w:rPr>
                <w:rFonts w:ascii="Arial" w:hAnsi="Arial" w:cs="Arial"/>
                <w:b/>
                <w:sz w:val="24"/>
                <w:szCs w:val="24"/>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 xml:space="preserve">Emissions Scenario </w:t>
            </w:r>
          </w:p>
          <w:p w:rsidR="00817BA5" w:rsidRDefault="00817BA5" w:rsidP="00C947E9">
            <w:pPr>
              <w:autoSpaceDE w:val="0"/>
              <w:autoSpaceDN w:val="0"/>
              <w:adjustRightInd w:val="0"/>
              <w:rPr>
                <w:rFonts w:ascii="Arial" w:hAnsi="Arial" w:cs="Arial"/>
                <w:b/>
                <w:sz w:val="24"/>
                <w:szCs w:val="24"/>
              </w:rPr>
            </w:pPr>
          </w:p>
        </w:tc>
        <w:tc>
          <w:tcPr>
            <w:tcW w:w="7149" w:type="dxa"/>
          </w:tcPr>
          <w:p w:rsidR="00817BA5" w:rsidRDefault="00817BA5" w:rsidP="00E06B4F">
            <w:pPr>
              <w:autoSpaceDE w:val="0"/>
              <w:autoSpaceDN w:val="0"/>
              <w:adjustRightInd w:val="0"/>
              <w:jc w:val="both"/>
              <w:rPr>
                <w:rFonts w:ascii="Arial" w:hAnsi="Arial" w:cs="Arial"/>
                <w:b/>
                <w:sz w:val="24"/>
                <w:szCs w:val="24"/>
              </w:rPr>
            </w:pPr>
            <w:r>
              <w:rPr>
                <w:rFonts w:ascii="DINSalford-Regular" w:hAnsi="DINSalford-Regular" w:cs="DINSalford-Regular"/>
              </w:rPr>
              <w:t>Projection of possible levels of greenhouse gas emissions throughout</w:t>
            </w:r>
            <w:r w:rsidR="00E06B4F">
              <w:rPr>
                <w:rFonts w:ascii="DINSalford-Regular" w:hAnsi="DINSalford-Regular" w:cs="DINSalford-Regular"/>
              </w:rPr>
              <w:t xml:space="preserve"> </w:t>
            </w:r>
            <w:r>
              <w:rPr>
                <w:rFonts w:ascii="DINSalford-Regular" w:hAnsi="DINSalford-Regular" w:cs="DINSalford-Regular"/>
              </w:rPr>
              <w:t>the twenty-first century (low, medium and high) used by UKCP09</w:t>
            </w:r>
          </w:p>
        </w:tc>
      </w:tr>
      <w:tr w:rsidR="00817BA5" w:rsidTr="00C947E9">
        <w:tc>
          <w:tcPr>
            <w:tcW w:w="2093" w:type="dxa"/>
          </w:tcPr>
          <w:p w:rsidR="00817BA5" w:rsidRDefault="00817BA5" w:rsidP="00C947E9">
            <w:pPr>
              <w:autoSpaceDE w:val="0"/>
              <w:autoSpaceDN w:val="0"/>
              <w:adjustRightInd w:val="0"/>
              <w:rPr>
                <w:rFonts w:ascii="Arial" w:hAnsi="Arial" w:cs="Arial"/>
                <w:b/>
                <w:sz w:val="24"/>
                <w:szCs w:val="24"/>
              </w:rPr>
            </w:pPr>
            <w:r>
              <w:rPr>
                <w:rFonts w:ascii="DINSalford-Regular" w:hAnsi="DINSalford-Regular" w:cs="DINSalford-Regular"/>
              </w:rPr>
              <w:t xml:space="preserve">Flood </w:t>
            </w:r>
          </w:p>
        </w:tc>
        <w:tc>
          <w:tcPr>
            <w:tcW w:w="7149" w:type="dxa"/>
          </w:tcPr>
          <w:p w:rsidR="00817BA5"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rPr>
              <w:t>The temporary covering by water of land not normally covered with</w:t>
            </w:r>
            <w:r w:rsidR="00E06B4F">
              <w:rPr>
                <w:rFonts w:ascii="DINSalford-Regular" w:hAnsi="DINSalford-Regular" w:cs="DINSalford-Regular"/>
              </w:rPr>
              <w:t xml:space="preserve"> </w:t>
            </w:r>
            <w:r>
              <w:rPr>
                <w:rFonts w:ascii="DINSalford-Regular" w:hAnsi="DINSalford-Regular" w:cs="DINSalford-Regular"/>
              </w:rPr>
              <w:t>water</w:t>
            </w:r>
          </w:p>
          <w:p w:rsidR="00817BA5" w:rsidRDefault="00817BA5" w:rsidP="00E06B4F">
            <w:pPr>
              <w:autoSpaceDE w:val="0"/>
              <w:autoSpaceDN w:val="0"/>
              <w:adjustRightInd w:val="0"/>
              <w:jc w:val="both"/>
              <w:rPr>
                <w:rFonts w:ascii="Arial" w:hAnsi="Arial" w:cs="Arial"/>
                <w:b/>
                <w:sz w:val="24"/>
                <w:szCs w:val="24"/>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Flood Defence Grant</w:t>
            </w:r>
          </w:p>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in Aid</w:t>
            </w:r>
          </w:p>
          <w:p w:rsidR="00817BA5" w:rsidRDefault="00817BA5" w:rsidP="00C947E9">
            <w:pPr>
              <w:autoSpaceDE w:val="0"/>
              <w:autoSpaceDN w:val="0"/>
              <w:adjustRightInd w:val="0"/>
              <w:rPr>
                <w:rFonts w:ascii="Arial" w:hAnsi="Arial" w:cs="Arial"/>
                <w:b/>
                <w:sz w:val="24"/>
                <w:szCs w:val="24"/>
              </w:rPr>
            </w:pPr>
          </w:p>
        </w:tc>
        <w:tc>
          <w:tcPr>
            <w:tcW w:w="7149" w:type="dxa"/>
          </w:tcPr>
          <w:p w:rsidR="00817BA5"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rPr>
              <w:t xml:space="preserve">Funding made available (subject to approved) by the Environment Agency for reducing flood risk </w:t>
            </w:r>
          </w:p>
          <w:p w:rsidR="00817BA5" w:rsidRDefault="00817BA5" w:rsidP="00E06B4F">
            <w:pPr>
              <w:autoSpaceDE w:val="0"/>
              <w:autoSpaceDN w:val="0"/>
              <w:adjustRightInd w:val="0"/>
              <w:jc w:val="both"/>
              <w:rPr>
                <w:rFonts w:ascii="Arial" w:hAnsi="Arial" w:cs="Arial"/>
                <w:b/>
                <w:sz w:val="24"/>
                <w:szCs w:val="24"/>
              </w:rPr>
            </w:pPr>
          </w:p>
        </w:tc>
      </w:tr>
      <w:tr w:rsidR="00817BA5" w:rsidTr="00C947E9">
        <w:tc>
          <w:tcPr>
            <w:tcW w:w="2093" w:type="dxa"/>
          </w:tcPr>
          <w:p w:rsidR="00817BA5" w:rsidRPr="00750137" w:rsidRDefault="00817BA5" w:rsidP="00C947E9">
            <w:pPr>
              <w:autoSpaceDE w:val="0"/>
              <w:autoSpaceDN w:val="0"/>
              <w:adjustRightInd w:val="0"/>
              <w:rPr>
                <w:rFonts w:ascii="Arial" w:hAnsi="Arial" w:cs="Arial"/>
              </w:rPr>
            </w:pPr>
            <w:r w:rsidRPr="00750137">
              <w:rPr>
                <w:rFonts w:ascii="Arial" w:hAnsi="Arial" w:cs="Arial"/>
              </w:rPr>
              <w:t>Flood Risk Management Plan</w:t>
            </w:r>
          </w:p>
        </w:tc>
        <w:tc>
          <w:tcPr>
            <w:tcW w:w="7149" w:type="dxa"/>
          </w:tcPr>
          <w:p w:rsidR="00817BA5"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rPr>
              <w:t>Document required by December 2015 in order to comply with EU</w:t>
            </w:r>
            <w:r w:rsidR="00E06B4F">
              <w:rPr>
                <w:rFonts w:ascii="DINSalford-Regular" w:hAnsi="DINSalford-Regular" w:cs="DINSalford-Regular"/>
              </w:rPr>
              <w:t xml:space="preserve"> </w:t>
            </w:r>
            <w:r>
              <w:rPr>
                <w:rFonts w:ascii="DINSalford-Regular" w:hAnsi="DINSalford-Regular" w:cs="DINSalford-Regular"/>
              </w:rPr>
              <w:t>Directive</w:t>
            </w:r>
          </w:p>
          <w:p w:rsidR="00817BA5" w:rsidRDefault="00817BA5" w:rsidP="00E06B4F">
            <w:pPr>
              <w:autoSpaceDE w:val="0"/>
              <w:autoSpaceDN w:val="0"/>
              <w:adjustRightInd w:val="0"/>
              <w:jc w:val="both"/>
              <w:rPr>
                <w:rFonts w:ascii="Arial" w:hAnsi="Arial" w:cs="Arial"/>
                <w:b/>
                <w:sz w:val="24"/>
                <w:szCs w:val="24"/>
              </w:rPr>
            </w:pPr>
          </w:p>
        </w:tc>
      </w:tr>
      <w:tr w:rsidR="00817BA5" w:rsidTr="00C947E9">
        <w:tc>
          <w:tcPr>
            <w:tcW w:w="2093" w:type="dxa"/>
          </w:tcPr>
          <w:p w:rsidR="00817BA5" w:rsidRDefault="00817BA5" w:rsidP="00C947E9">
            <w:pPr>
              <w:autoSpaceDE w:val="0"/>
              <w:autoSpaceDN w:val="0"/>
              <w:adjustRightInd w:val="0"/>
              <w:rPr>
                <w:rFonts w:ascii="Arial" w:hAnsi="Arial" w:cs="Arial"/>
                <w:b/>
                <w:sz w:val="24"/>
                <w:szCs w:val="24"/>
              </w:rPr>
            </w:pPr>
            <w:r>
              <w:rPr>
                <w:rFonts w:ascii="DINSalford-Regular" w:hAnsi="DINSalford-Regular" w:cs="DINSalford-Regular"/>
              </w:rPr>
              <w:t xml:space="preserve">Fluvial Flooding </w:t>
            </w:r>
          </w:p>
        </w:tc>
        <w:tc>
          <w:tcPr>
            <w:tcW w:w="7149" w:type="dxa"/>
          </w:tcPr>
          <w:p w:rsidR="00817BA5"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rPr>
              <w:t>Flooding from overflowing rivers and streams</w:t>
            </w:r>
          </w:p>
          <w:p w:rsidR="00817BA5" w:rsidRDefault="00817BA5" w:rsidP="00E06B4F">
            <w:pPr>
              <w:autoSpaceDE w:val="0"/>
              <w:autoSpaceDN w:val="0"/>
              <w:adjustRightInd w:val="0"/>
              <w:jc w:val="both"/>
              <w:rPr>
                <w:rFonts w:ascii="Arial" w:hAnsi="Arial" w:cs="Arial"/>
                <w:b/>
                <w:sz w:val="24"/>
                <w:szCs w:val="24"/>
              </w:rPr>
            </w:pPr>
          </w:p>
        </w:tc>
      </w:tr>
      <w:tr w:rsidR="00817BA5" w:rsidTr="00C947E9">
        <w:tc>
          <w:tcPr>
            <w:tcW w:w="2093" w:type="dxa"/>
          </w:tcPr>
          <w:p w:rsidR="00817BA5" w:rsidRDefault="00817BA5" w:rsidP="00C947E9">
            <w:pPr>
              <w:autoSpaceDE w:val="0"/>
              <w:autoSpaceDN w:val="0"/>
              <w:adjustRightInd w:val="0"/>
              <w:rPr>
                <w:rFonts w:ascii="Arial" w:hAnsi="Arial" w:cs="Arial"/>
                <w:b/>
                <w:sz w:val="24"/>
                <w:szCs w:val="24"/>
              </w:rPr>
            </w:pPr>
            <w:r>
              <w:rPr>
                <w:rFonts w:ascii="DINSalford-Regular" w:hAnsi="DINSalford-Regular" w:cs="DINSalford-Regular"/>
              </w:rPr>
              <w:t xml:space="preserve">Groundwater </w:t>
            </w:r>
          </w:p>
        </w:tc>
        <w:tc>
          <w:tcPr>
            <w:tcW w:w="7149" w:type="dxa"/>
          </w:tcPr>
          <w:p w:rsidR="00817BA5"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rPr>
              <w:t>Water that is in the ground, this is usually referring to water in the</w:t>
            </w:r>
            <w:r w:rsidR="00E06B4F">
              <w:rPr>
                <w:rFonts w:ascii="DINSalford-Regular" w:hAnsi="DINSalford-Regular" w:cs="DINSalford-Regular"/>
              </w:rPr>
              <w:t xml:space="preserve"> </w:t>
            </w:r>
            <w:r>
              <w:rPr>
                <w:rFonts w:ascii="DINSalford-Regular" w:hAnsi="DINSalford-Regular" w:cs="DINSalford-Regular"/>
              </w:rPr>
              <w:t>saturated zone below the water table</w:t>
            </w:r>
          </w:p>
          <w:p w:rsidR="00817BA5" w:rsidRDefault="00817BA5" w:rsidP="00E06B4F">
            <w:pPr>
              <w:autoSpaceDE w:val="0"/>
              <w:autoSpaceDN w:val="0"/>
              <w:adjustRightInd w:val="0"/>
              <w:jc w:val="both"/>
              <w:rPr>
                <w:rFonts w:ascii="Arial" w:hAnsi="Arial" w:cs="Arial"/>
                <w:b/>
                <w:sz w:val="24"/>
                <w:szCs w:val="24"/>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Groundwater</w:t>
            </w:r>
          </w:p>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flooding</w:t>
            </w:r>
          </w:p>
          <w:p w:rsidR="00817BA5" w:rsidRDefault="00817BA5" w:rsidP="00C947E9">
            <w:pPr>
              <w:autoSpaceDE w:val="0"/>
              <w:autoSpaceDN w:val="0"/>
              <w:adjustRightInd w:val="0"/>
              <w:rPr>
                <w:rFonts w:ascii="DINSalford-Regular" w:hAnsi="DINSalford-Regular" w:cs="DINSalford-Regular"/>
              </w:rPr>
            </w:pPr>
          </w:p>
        </w:tc>
        <w:tc>
          <w:tcPr>
            <w:tcW w:w="7149" w:type="dxa"/>
          </w:tcPr>
          <w:p w:rsidR="00817BA5"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rPr>
              <w:t>Flooding which occurs as a result of groundwater rising above the</w:t>
            </w:r>
            <w:r w:rsidR="00E06B4F">
              <w:rPr>
                <w:rFonts w:ascii="DINSalford-Regular" w:hAnsi="DINSalford-Regular" w:cs="DINSalford-Regular"/>
              </w:rPr>
              <w:t xml:space="preserve"> </w:t>
            </w:r>
            <w:r>
              <w:rPr>
                <w:rFonts w:ascii="DINSalford-Regular" w:hAnsi="DINSalford-Regular" w:cs="DINSalford-Regular"/>
              </w:rPr>
              <w:t>surface.</w:t>
            </w: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color w:val="000000"/>
              </w:rPr>
            </w:pPr>
            <w:r>
              <w:rPr>
                <w:rFonts w:ascii="DINSalford-Regular" w:hAnsi="DINSalford-Regular" w:cs="DINSalford-Regular"/>
                <w:color w:val="000000"/>
              </w:rPr>
              <w:t>Lead local flood</w:t>
            </w:r>
          </w:p>
          <w:p w:rsidR="00817BA5" w:rsidRDefault="00817BA5" w:rsidP="00C947E9">
            <w:pPr>
              <w:autoSpaceDE w:val="0"/>
              <w:autoSpaceDN w:val="0"/>
              <w:adjustRightInd w:val="0"/>
              <w:rPr>
                <w:rFonts w:ascii="DINSalford-Regular" w:hAnsi="DINSalford-Regular" w:cs="DINSalford-Regular"/>
                <w:color w:val="000000"/>
              </w:rPr>
            </w:pPr>
            <w:r>
              <w:rPr>
                <w:rFonts w:ascii="DINSalford-Regular" w:hAnsi="DINSalford-Regular" w:cs="DINSalford-Regular"/>
                <w:color w:val="000000"/>
              </w:rPr>
              <w:t>authority</w:t>
            </w:r>
          </w:p>
          <w:p w:rsidR="00817BA5" w:rsidRDefault="00817BA5" w:rsidP="00C947E9">
            <w:pPr>
              <w:autoSpaceDE w:val="0"/>
              <w:autoSpaceDN w:val="0"/>
              <w:adjustRightInd w:val="0"/>
              <w:rPr>
                <w:rFonts w:ascii="DINSalford-Regular" w:hAnsi="DINSalford-Regular" w:cs="DINSalford-Regular"/>
              </w:rPr>
            </w:pPr>
          </w:p>
        </w:tc>
        <w:tc>
          <w:tcPr>
            <w:tcW w:w="7149" w:type="dxa"/>
          </w:tcPr>
          <w:p w:rsidR="00817BA5" w:rsidRDefault="00817BA5" w:rsidP="00E06B4F">
            <w:pPr>
              <w:autoSpaceDE w:val="0"/>
              <w:autoSpaceDN w:val="0"/>
              <w:adjustRightInd w:val="0"/>
              <w:jc w:val="both"/>
              <w:rPr>
                <w:rFonts w:ascii="DINSalford-Regular" w:hAnsi="DINSalford-Regular" w:cs="DINSalford-Regular"/>
                <w:color w:val="000000"/>
              </w:rPr>
            </w:pPr>
            <w:r>
              <w:rPr>
                <w:rFonts w:ascii="DINSalford-Regular" w:hAnsi="DINSalford-Regular" w:cs="DINSalford-Regular"/>
                <w:color w:val="000000"/>
              </w:rPr>
              <w:t>An upper tier local authority with particular responsibilities under the</w:t>
            </w:r>
            <w:r w:rsidR="00E06B4F">
              <w:rPr>
                <w:rFonts w:ascii="DINSalford-Regular" w:hAnsi="DINSalford-Regular" w:cs="DINSalford-Regular"/>
                <w:color w:val="000000"/>
              </w:rPr>
              <w:t xml:space="preserve"> </w:t>
            </w:r>
            <w:r>
              <w:rPr>
                <w:rFonts w:ascii="DINSalford-Regular" w:hAnsi="DINSalford-Regular" w:cs="DINSalford-Regular"/>
                <w:color w:val="000000"/>
              </w:rPr>
              <w:t>Flood and Water Management Act 2010</w:t>
            </w: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color w:val="000000"/>
              </w:rPr>
              <w:t>Main River</w:t>
            </w:r>
          </w:p>
        </w:tc>
        <w:tc>
          <w:tcPr>
            <w:tcW w:w="7149" w:type="dxa"/>
          </w:tcPr>
          <w:p w:rsidR="00817BA5" w:rsidRDefault="00817BA5" w:rsidP="00E06B4F">
            <w:pPr>
              <w:autoSpaceDE w:val="0"/>
              <w:autoSpaceDN w:val="0"/>
              <w:adjustRightInd w:val="0"/>
              <w:jc w:val="both"/>
              <w:rPr>
                <w:rFonts w:ascii="DINSalford-Regular" w:hAnsi="DINSalford-Regular" w:cs="DINSalford-Regular"/>
                <w:color w:val="000000"/>
              </w:rPr>
            </w:pPr>
            <w:r>
              <w:rPr>
                <w:rFonts w:ascii="DINSalford-Regular" w:hAnsi="DINSalford-Regular" w:cs="DINSalford-Regular"/>
                <w:color w:val="000000"/>
              </w:rPr>
              <w:t>A watercourse shown as such on the Main River Map, and for which</w:t>
            </w:r>
            <w:r w:rsidR="00E06B4F">
              <w:rPr>
                <w:rFonts w:ascii="DINSalford-Regular" w:hAnsi="DINSalford-Regular" w:cs="DINSalford-Regular"/>
                <w:color w:val="000000"/>
              </w:rPr>
              <w:t xml:space="preserve"> </w:t>
            </w:r>
            <w:r>
              <w:rPr>
                <w:rFonts w:ascii="DINSalford-Regular" w:hAnsi="DINSalford-Regular" w:cs="DINSalford-Regular"/>
                <w:color w:val="000000"/>
              </w:rPr>
              <w:t>the Environment Agency has responsibilities and powers</w:t>
            </w: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color w:val="000000"/>
              </w:rPr>
              <w:t>Medium Term Plan</w:t>
            </w:r>
          </w:p>
        </w:tc>
        <w:tc>
          <w:tcPr>
            <w:tcW w:w="7149" w:type="dxa"/>
          </w:tcPr>
          <w:p w:rsidR="00817BA5" w:rsidRDefault="00817BA5" w:rsidP="00E06B4F">
            <w:pPr>
              <w:autoSpaceDE w:val="0"/>
              <w:autoSpaceDN w:val="0"/>
              <w:adjustRightInd w:val="0"/>
              <w:jc w:val="both"/>
              <w:rPr>
                <w:rFonts w:ascii="DINSalford-Regular" w:hAnsi="DINSalford-Regular" w:cs="DINSalford-Regular"/>
                <w:color w:val="000000"/>
              </w:rPr>
            </w:pPr>
            <w:r>
              <w:rPr>
                <w:rFonts w:ascii="DINSalford-Regular" w:hAnsi="DINSalford-Regular" w:cs="DINSalford-Regular"/>
                <w:color w:val="000000"/>
              </w:rPr>
              <w:t>Table used by the Environment Agency to indicate investment needs,</w:t>
            </w:r>
            <w:r w:rsidR="00E06B4F">
              <w:rPr>
                <w:rFonts w:ascii="DINSalford-Regular" w:hAnsi="DINSalford-Regular" w:cs="DINSalford-Regular"/>
                <w:color w:val="000000"/>
              </w:rPr>
              <w:t xml:space="preserve"> </w:t>
            </w:r>
            <w:r>
              <w:rPr>
                <w:rFonts w:ascii="DINSalford-Regular" w:hAnsi="DINSalford-Regular" w:cs="DINSalford-Regular"/>
                <w:color w:val="000000"/>
              </w:rPr>
              <w:t>compiled based on submissions by risk management authorities</w:t>
            </w: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color w:val="000000"/>
              </w:rPr>
            </w:pPr>
            <w:r>
              <w:rPr>
                <w:rFonts w:ascii="DINSalford-Regular" w:hAnsi="DINSalford-Regular" w:cs="DINSalford-Regular"/>
                <w:color w:val="000000"/>
              </w:rPr>
              <w:t>Ordinary watercourse</w:t>
            </w:r>
          </w:p>
          <w:p w:rsidR="00817BA5" w:rsidRDefault="00817BA5" w:rsidP="00C947E9">
            <w:pPr>
              <w:autoSpaceDE w:val="0"/>
              <w:autoSpaceDN w:val="0"/>
              <w:adjustRightInd w:val="0"/>
              <w:rPr>
                <w:rFonts w:ascii="DINSalford-Regular" w:hAnsi="DINSalford-Regular" w:cs="DINSalford-Regular"/>
              </w:rPr>
            </w:pPr>
          </w:p>
        </w:tc>
        <w:tc>
          <w:tcPr>
            <w:tcW w:w="7149" w:type="dxa"/>
          </w:tcPr>
          <w:p w:rsidR="00817BA5" w:rsidRDefault="00817BA5" w:rsidP="00E06B4F">
            <w:pPr>
              <w:autoSpaceDE w:val="0"/>
              <w:autoSpaceDN w:val="0"/>
              <w:adjustRightInd w:val="0"/>
              <w:jc w:val="both"/>
              <w:rPr>
                <w:rFonts w:ascii="DINSalford-Regular" w:hAnsi="DINSalford-Regular" w:cs="DINSalford-Regular"/>
                <w:color w:val="000000"/>
              </w:rPr>
            </w:pPr>
            <w:r>
              <w:rPr>
                <w:rFonts w:ascii="DINSalford-Regular" w:hAnsi="DINSalford-Regular" w:cs="DINSalford-Regular"/>
                <w:color w:val="000000"/>
              </w:rPr>
              <w:t>A watercourse that does not form part of a main river</w:t>
            </w: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color w:val="000000"/>
              </w:rPr>
            </w:pPr>
            <w:r>
              <w:rPr>
                <w:rFonts w:ascii="DINSalford-Regular" w:hAnsi="DINSalford-Regular" w:cs="DINSalford-Regular"/>
                <w:color w:val="000000"/>
              </w:rPr>
              <w:t>Pluvial Flooding</w:t>
            </w:r>
          </w:p>
          <w:p w:rsidR="00817BA5" w:rsidRDefault="00817BA5" w:rsidP="00C947E9">
            <w:pPr>
              <w:autoSpaceDE w:val="0"/>
              <w:autoSpaceDN w:val="0"/>
              <w:adjustRightInd w:val="0"/>
              <w:rPr>
                <w:rFonts w:ascii="DINSalford-Regular" w:hAnsi="DINSalford-Regular" w:cs="DINSalford-Regular"/>
                <w:color w:val="000000"/>
              </w:rPr>
            </w:pPr>
          </w:p>
          <w:p w:rsidR="00817BA5" w:rsidRDefault="00817BA5" w:rsidP="00C947E9">
            <w:pPr>
              <w:autoSpaceDE w:val="0"/>
              <w:autoSpaceDN w:val="0"/>
              <w:adjustRightInd w:val="0"/>
              <w:rPr>
                <w:rFonts w:ascii="DINSalford-Regular" w:hAnsi="DINSalford-Regular" w:cs="DINSalford-Regular"/>
              </w:rPr>
            </w:pPr>
          </w:p>
        </w:tc>
        <w:tc>
          <w:tcPr>
            <w:tcW w:w="7149" w:type="dxa"/>
          </w:tcPr>
          <w:p w:rsidR="00817BA5" w:rsidRDefault="00817BA5" w:rsidP="00E06B4F">
            <w:pPr>
              <w:autoSpaceDE w:val="0"/>
              <w:autoSpaceDN w:val="0"/>
              <w:adjustRightInd w:val="0"/>
              <w:jc w:val="both"/>
              <w:rPr>
                <w:rFonts w:ascii="DINSalford-Regular" w:hAnsi="DINSalford-Regular" w:cs="DINSalford-Regular"/>
                <w:color w:val="000000"/>
              </w:rPr>
            </w:pPr>
            <w:r>
              <w:rPr>
                <w:rFonts w:ascii="DINSalford-Regular" w:hAnsi="DINSalford-Regular" w:cs="DINSalford-Regular"/>
                <w:color w:val="000000"/>
              </w:rPr>
              <w:t>Flooding from rainfall</w:t>
            </w: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color w:val="000000"/>
              </w:rPr>
            </w:pPr>
            <w:r>
              <w:rPr>
                <w:rFonts w:ascii="DINSalford-Regular" w:hAnsi="DINSalford-Regular" w:cs="DINSalford-Regular"/>
                <w:color w:val="000000"/>
              </w:rPr>
              <w:t>Preliminary Flood</w:t>
            </w:r>
          </w:p>
          <w:p w:rsidR="00817BA5" w:rsidRDefault="00817BA5" w:rsidP="00C947E9">
            <w:pPr>
              <w:autoSpaceDE w:val="0"/>
              <w:autoSpaceDN w:val="0"/>
              <w:adjustRightInd w:val="0"/>
              <w:rPr>
                <w:rFonts w:ascii="DINSalford-Regular" w:hAnsi="DINSalford-Regular" w:cs="DINSalford-Regular"/>
                <w:color w:val="000000"/>
              </w:rPr>
            </w:pPr>
            <w:r>
              <w:rPr>
                <w:rFonts w:ascii="DINSalford-Regular" w:hAnsi="DINSalford-Regular" w:cs="DINSalford-Regular"/>
                <w:color w:val="000000"/>
              </w:rPr>
              <w:t>Risk Assessment</w:t>
            </w:r>
          </w:p>
          <w:p w:rsidR="00817BA5" w:rsidRDefault="00817BA5" w:rsidP="00C947E9">
            <w:pPr>
              <w:autoSpaceDE w:val="0"/>
              <w:autoSpaceDN w:val="0"/>
              <w:adjustRightInd w:val="0"/>
              <w:rPr>
                <w:rFonts w:ascii="DINSalford-Regular" w:hAnsi="DINSalford-Regular" w:cs="DINSalford-Regular"/>
              </w:rPr>
            </w:pPr>
          </w:p>
        </w:tc>
        <w:tc>
          <w:tcPr>
            <w:tcW w:w="7149" w:type="dxa"/>
          </w:tcPr>
          <w:p w:rsidR="00817BA5" w:rsidRDefault="00817BA5" w:rsidP="00E06B4F">
            <w:pPr>
              <w:autoSpaceDE w:val="0"/>
              <w:autoSpaceDN w:val="0"/>
              <w:adjustRightInd w:val="0"/>
              <w:jc w:val="both"/>
              <w:rPr>
                <w:rFonts w:ascii="DINSalford-Regular" w:hAnsi="DINSalford-Regular" w:cs="DINSalford-Regular"/>
                <w:color w:val="000000"/>
              </w:rPr>
            </w:pPr>
            <w:r>
              <w:rPr>
                <w:rFonts w:ascii="DINSalford-Regular" w:hAnsi="DINSalford-Regular" w:cs="DINSalford-Regular"/>
                <w:color w:val="000000"/>
              </w:rPr>
              <w:t>Document required to comply with European Floods Directive</w:t>
            </w: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color w:val="000000"/>
              </w:rPr>
              <w:t>Public sewer</w:t>
            </w:r>
          </w:p>
        </w:tc>
        <w:tc>
          <w:tcPr>
            <w:tcW w:w="7149" w:type="dxa"/>
          </w:tcPr>
          <w:p w:rsidR="00817BA5" w:rsidRDefault="00817BA5" w:rsidP="00E06B4F">
            <w:pPr>
              <w:autoSpaceDE w:val="0"/>
              <w:autoSpaceDN w:val="0"/>
              <w:adjustRightInd w:val="0"/>
              <w:jc w:val="both"/>
              <w:rPr>
                <w:rFonts w:ascii="DINSalford-Regular" w:hAnsi="DINSalford-Regular" w:cs="DINSalford-Regular"/>
                <w:color w:val="000000"/>
              </w:rPr>
            </w:pPr>
            <w:r>
              <w:rPr>
                <w:rFonts w:ascii="DINSalford-Regular" w:hAnsi="DINSalford-Regular" w:cs="DINSalford-Regular"/>
                <w:color w:val="000000"/>
              </w:rPr>
              <w:t>A sewer which is the responsibility of a sewerage undertaker. Within the Tameside area, this is United Utilities</w:t>
            </w: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color w:val="000000"/>
              </w:rPr>
              <w:t>Receptor</w:t>
            </w:r>
          </w:p>
        </w:tc>
        <w:tc>
          <w:tcPr>
            <w:tcW w:w="7149" w:type="dxa"/>
          </w:tcPr>
          <w:p w:rsidR="00817BA5" w:rsidRDefault="00817BA5" w:rsidP="00E06B4F">
            <w:pPr>
              <w:autoSpaceDE w:val="0"/>
              <w:autoSpaceDN w:val="0"/>
              <w:adjustRightInd w:val="0"/>
              <w:jc w:val="both"/>
              <w:rPr>
                <w:rFonts w:ascii="DINSalford-Regular" w:hAnsi="DINSalford-Regular" w:cs="DINSalford-Regular"/>
                <w:color w:val="000000"/>
              </w:rPr>
            </w:pPr>
            <w:r>
              <w:rPr>
                <w:rFonts w:ascii="DINSalford-Regular" w:hAnsi="DINSalford-Regular" w:cs="DINSalford-Regular"/>
                <w:color w:val="000000"/>
              </w:rPr>
              <w:t>Something that may be harmed by flooding such as people, property,</w:t>
            </w:r>
            <w:r w:rsidR="00E06B4F">
              <w:rPr>
                <w:rFonts w:ascii="DINSalford-Regular" w:hAnsi="DINSalford-Regular" w:cs="DINSalford-Regular"/>
                <w:color w:val="000000"/>
              </w:rPr>
              <w:t xml:space="preserve"> </w:t>
            </w:r>
            <w:r>
              <w:rPr>
                <w:rFonts w:ascii="DINSalford-Regular" w:hAnsi="DINSalford-Regular" w:cs="DINSalford-Regular"/>
                <w:color w:val="000000"/>
              </w:rPr>
              <w:t>infrastructure or key services</w:t>
            </w: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color w:val="000000"/>
              </w:rPr>
            </w:pPr>
            <w:r>
              <w:rPr>
                <w:rFonts w:ascii="DINSalford-Regular" w:hAnsi="DINSalford-Regular" w:cs="DINSalford-Regular"/>
                <w:color w:val="000000"/>
              </w:rPr>
              <w:t>Recovery</w:t>
            </w:r>
          </w:p>
        </w:tc>
        <w:tc>
          <w:tcPr>
            <w:tcW w:w="7149" w:type="dxa"/>
          </w:tcPr>
          <w:p w:rsidR="00817BA5" w:rsidRDefault="00817BA5" w:rsidP="00E06B4F">
            <w:pPr>
              <w:autoSpaceDE w:val="0"/>
              <w:autoSpaceDN w:val="0"/>
              <w:adjustRightInd w:val="0"/>
              <w:jc w:val="both"/>
              <w:rPr>
                <w:rFonts w:ascii="DINSalford-Regular" w:hAnsi="DINSalford-Regular" w:cs="DINSalford-Regular"/>
                <w:color w:val="000000"/>
              </w:rPr>
            </w:pPr>
            <w:r>
              <w:rPr>
                <w:rFonts w:ascii="DINSalford-Regular" w:hAnsi="DINSalford-Regular" w:cs="DINSalford-Regular"/>
                <w:color w:val="000000"/>
              </w:rPr>
              <w:t>The process of rebuilding, restoring and rehabilitating the community</w:t>
            </w:r>
            <w:r w:rsidR="00E06B4F">
              <w:rPr>
                <w:rFonts w:ascii="DINSalford-Regular" w:hAnsi="DINSalford-Regular" w:cs="DINSalford-Regular"/>
                <w:color w:val="000000"/>
              </w:rPr>
              <w:t xml:space="preserve"> </w:t>
            </w:r>
            <w:r>
              <w:rPr>
                <w:rFonts w:ascii="DINSalford-Regular" w:hAnsi="DINSalford-Regular" w:cs="DINSalford-Regular"/>
                <w:color w:val="000000"/>
              </w:rPr>
              <w:t>after an incident such as a flood</w:t>
            </w: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color w:val="000000"/>
              </w:rPr>
            </w:pPr>
            <w:r>
              <w:rPr>
                <w:rFonts w:ascii="DINSalford-Regular" w:hAnsi="DINSalford-Regular" w:cs="DINSalford-Regular"/>
                <w:color w:val="000000"/>
              </w:rPr>
              <w:t>Regional Flood and Coastal Committee</w:t>
            </w:r>
          </w:p>
          <w:p w:rsidR="00817BA5" w:rsidRDefault="00817BA5" w:rsidP="00C947E9">
            <w:pPr>
              <w:autoSpaceDE w:val="0"/>
              <w:autoSpaceDN w:val="0"/>
              <w:adjustRightInd w:val="0"/>
              <w:rPr>
                <w:rFonts w:ascii="DINSalford-Regular" w:hAnsi="DINSalford-Regular" w:cs="DINSalford-Regular"/>
                <w:color w:val="000000"/>
              </w:rPr>
            </w:pPr>
          </w:p>
        </w:tc>
        <w:tc>
          <w:tcPr>
            <w:tcW w:w="7149" w:type="dxa"/>
          </w:tcPr>
          <w:p w:rsidR="00817BA5" w:rsidRDefault="00817BA5" w:rsidP="00E06B4F">
            <w:pPr>
              <w:autoSpaceDE w:val="0"/>
              <w:autoSpaceDN w:val="0"/>
              <w:adjustRightInd w:val="0"/>
              <w:jc w:val="both"/>
              <w:rPr>
                <w:rFonts w:ascii="DINSalford-Regular" w:hAnsi="DINSalford-Regular" w:cs="DINSalford-Regular"/>
                <w:color w:val="000000"/>
              </w:rPr>
            </w:pPr>
            <w:r>
              <w:rPr>
                <w:rFonts w:ascii="DINSalford-Regular" w:hAnsi="DINSalford-Regular" w:cs="DINSalford-Regular"/>
                <w:color w:val="000000"/>
              </w:rPr>
              <w:t>Environment Agency committee responsible for making decisions at a</w:t>
            </w:r>
            <w:r w:rsidR="00E06B4F">
              <w:rPr>
                <w:rFonts w:ascii="DINSalford-Regular" w:hAnsi="DINSalford-Regular" w:cs="DINSalford-Regular"/>
                <w:color w:val="000000"/>
              </w:rPr>
              <w:t xml:space="preserve"> </w:t>
            </w:r>
            <w:r>
              <w:rPr>
                <w:rFonts w:ascii="DINSalford-Regular" w:hAnsi="DINSalford-Regular" w:cs="DINSalford-Regular"/>
                <w:color w:val="000000"/>
              </w:rPr>
              <w:t>regional level</w:t>
            </w: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color w:val="000000"/>
              </w:rPr>
            </w:pPr>
            <w:r>
              <w:rPr>
                <w:rFonts w:ascii="DINSalford-Regular" w:hAnsi="DINSalford-Regular" w:cs="DINSalford-Regular"/>
                <w:color w:val="000000"/>
              </w:rPr>
              <w:t>Reservoir</w:t>
            </w:r>
          </w:p>
        </w:tc>
        <w:tc>
          <w:tcPr>
            <w:tcW w:w="7149" w:type="dxa"/>
          </w:tcPr>
          <w:p w:rsidR="00817BA5" w:rsidRDefault="00817BA5" w:rsidP="00E06B4F">
            <w:pPr>
              <w:autoSpaceDE w:val="0"/>
              <w:autoSpaceDN w:val="0"/>
              <w:adjustRightInd w:val="0"/>
              <w:jc w:val="both"/>
              <w:rPr>
                <w:rFonts w:ascii="DINSalford-Regular" w:hAnsi="DINSalford-Regular" w:cs="DINSalford-Regular"/>
                <w:color w:val="000000"/>
              </w:rPr>
            </w:pPr>
            <w:r>
              <w:rPr>
                <w:rFonts w:ascii="DINSalford-Regular" w:hAnsi="DINSalford-Regular" w:cs="DINSalford-Regular"/>
                <w:color w:val="000000"/>
              </w:rPr>
              <w:t>A natural or artificial lake where water is collected and stored until</w:t>
            </w:r>
            <w:r w:rsidR="00E06B4F">
              <w:rPr>
                <w:rFonts w:ascii="DINSalford-Regular" w:hAnsi="DINSalford-Regular" w:cs="DINSalford-Regular"/>
                <w:color w:val="000000"/>
              </w:rPr>
              <w:t xml:space="preserve"> </w:t>
            </w:r>
            <w:r>
              <w:rPr>
                <w:rFonts w:ascii="DINSalford-Regular" w:hAnsi="DINSalford-Regular" w:cs="DINSalford-Regular"/>
                <w:color w:val="000000"/>
              </w:rPr>
              <w:t xml:space="preserve">needed. Some reservoirs in </w:t>
            </w:r>
            <w:r w:rsidR="006E7E70">
              <w:rPr>
                <w:rFonts w:ascii="DINSalford-Regular" w:hAnsi="DINSalford-Regular" w:cs="DINSalford-Regular"/>
                <w:color w:val="000000"/>
              </w:rPr>
              <w:t xml:space="preserve">areas </w:t>
            </w:r>
            <w:r>
              <w:rPr>
                <w:rFonts w:ascii="DINSalford-Regular" w:hAnsi="DINSalford-Regular" w:cs="DINSalford-Regular"/>
                <w:color w:val="000000"/>
              </w:rPr>
              <w:t xml:space="preserve">such as </w:t>
            </w:r>
            <w:r w:rsidR="006E7E70">
              <w:rPr>
                <w:rFonts w:ascii="DINSalford-Regular" w:hAnsi="DINSalford-Regular" w:cs="DINSalford-Regular"/>
                <w:color w:val="000000"/>
              </w:rPr>
              <w:t>Tameside</w:t>
            </w:r>
            <w:r>
              <w:rPr>
                <w:rFonts w:ascii="DINSalford-Regular" w:hAnsi="DINSalford-Regular" w:cs="DINSalford-Regular"/>
                <w:color w:val="000000"/>
              </w:rPr>
              <w:t xml:space="preserve"> were initially built</w:t>
            </w:r>
            <w:r w:rsidR="00E06B4F">
              <w:rPr>
                <w:rFonts w:ascii="DINSalford-Regular" w:hAnsi="DINSalford-Regular" w:cs="DINSalford-Regular"/>
                <w:color w:val="000000"/>
              </w:rPr>
              <w:t xml:space="preserve"> </w:t>
            </w:r>
            <w:r>
              <w:rPr>
                <w:rFonts w:ascii="DINSalford-Regular" w:hAnsi="DINSalford-Regular" w:cs="DINSalford-Regular"/>
                <w:color w:val="000000"/>
              </w:rPr>
              <w:t>for industry and are no longer serving their original purpose but may</w:t>
            </w:r>
            <w:r w:rsidR="00E06B4F">
              <w:rPr>
                <w:rFonts w:ascii="DINSalford-Regular" w:hAnsi="DINSalford-Regular" w:cs="DINSalford-Regular"/>
                <w:color w:val="000000"/>
              </w:rPr>
              <w:t xml:space="preserve"> </w:t>
            </w:r>
            <w:r>
              <w:rPr>
                <w:rFonts w:ascii="DINSalford-Regular" w:hAnsi="DINSalford-Regular" w:cs="DINSalford-Regular"/>
                <w:color w:val="000000"/>
              </w:rPr>
              <w:t>have other benefits such as amenity or nature conservation</w:t>
            </w: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color w:val="000000"/>
              </w:rPr>
            </w:pPr>
            <w:r>
              <w:rPr>
                <w:rFonts w:ascii="DINSalford-Regular" w:hAnsi="DINSalford-Regular" w:cs="DINSalford-Regular"/>
                <w:color w:val="000000"/>
              </w:rPr>
              <w:t>Resilience</w:t>
            </w:r>
          </w:p>
        </w:tc>
        <w:tc>
          <w:tcPr>
            <w:tcW w:w="7149" w:type="dxa"/>
          </w:tcPr>
          <w:p w:rsidR="00817BA5" w:rsidRDefault="00817BA5" w:rsidP="00E06B4F">
            <w:pPr>
              <w:autoSpaceDE w:val="0"/>
              <w:autoSpaceDN w:val="0"/>
              <w:adjustRightInd w:val="0"/>
              <w:jc w:val="both"/>
              <w:rPr>
                <w:rFonts w:ascii="DINSalford-Regular" w:hAnsi="DINSalford-Regular" w:cs="DINSalford-Regular"/>
                <w:color w:val="000000"/>
              </w:rPr>
            </w:pPr>
            <w:r>
              <w:rPr>
                <w:rFonts w:ascii="DINSalford-Regular" w:hAnsi="DINSalford-Regular" w:cs="DINSalford-Regular"/>
                <w:color w:val="000000"/>
              </w:rPr>
              <w:t>The ability of the community, services, area or infrastructure to avoid</w:t>
            </w:r>
            <w:r w:rsidR="00E06B4F">
              <w:rPr>
                <w:rFonts w:ascii="DINSalford-Regular" w:hAnsi="DINSalford-Regular" w:cs="DINSalford-Regular"/>
                <w:color w:val="000000"/>
              </w:rPr>
              <w:t xml:space="preserve"> </w:t>
            </w:r>
            <w:r>
              <w:rPr>
                <w:rFonts w:ascii="DINSalford-Regular" w:hAnsi="DINSalford-Regular" w:cs="DINSalford-Regular"/>
                <w:color w:val="000000"/>
              </w:rPr>
              <w:t>being flooded or lost to erosion, or to withstand the consequences of</w:t>
            </w:r>
            <w:r w:rsidR="00E06B4F">
              <w:rPr>
                <w:rFonts w:ascii="DINSalford-Regular" w:hAnsi="DINSalford-Regular" w:cs="DINSalford-Regular"/>
                <w:color w:val="000000"/>
              </w:rPr>
              <w:t xml:space="preserve"> </w:t>
            </w:r>
            <w:r>
              <w:rPr>
                <w:rFonts w:ascii="DINSalford-Regular" w:hAnsi="DINSalford-Regular" w:cs="DINSalford-Regular"/>
                <w:color w:val="000000"/>
              </w:rPr>
              <w:t>flooding or erosion taking place</w:t>
            </w: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color w:val="000000"/>
              </w:rPr>
            </w:pPr>
            <w:r>
              <w:rPr>
                <w:rFonts w:ascii="DINSalford-Regular" w:hAnsi="DINSalford-Regular" w:cs="DINSalford-Regular"/>
                <w:color w:val="000000"/>
              </w:rPr>
              <w:t>Return Period</w:t>
            </w:r>
          </w:p>
        </w:tc>
        <w:tc>
          <w:tcPr>
            <w:tcW w:w="7149" w:type="dxa"/>
          </w:tcPr>
          <w:p w:rsidR="00817BA5" w:rsidRDefault="00817BA5" w:rsidP="00E06B4F">
            <w:pPr>
              <w:autoSpaceDE w:val="0"/>
              <w:autoSpaceDN w:val="0"/>
              <w:adjustRightInd w:val="0"/>
              <w:jc w:val="both"/>
              <w:rPr>
                <w:rFonts w:ascii="DINSalford-Regular" w:hAnsi="DINSalford-Regular" w:cs="DINSalford-Regular"/>
                <w:color w:val="000000"/>
              </w:rPr>
            </w:pPr>
            <w:r>
              <w:rPr>
                <w:rFonts w:ascii="DINSalford-Regular" w:hAnsi="DINSalford-Regular" w:cs="DINSalford-Regular"/>
                <w:color w:val="000000"/>
              </w:rPr>
              <w:t>An estimate of the average interval of time between a rainfall event of</w:t>
            </w:r>
            <w:r w:rsidR="00E06B4F">
              <w:rPr>
                <w:rFonts w:ascii="DINSalford-Regular" w:hAnsi="DINSalford-Regular" w:cs="DINSalford-Regular"/>
                <w:color w:val="000000"/>
              </w:rPr>
              <w:t xml:space="preserve"> </w:t>
            </w:r>
            <w:r>
              <w:rPr>
                <w:rFonts w:ascii="DINSalford-Regular" w:hAnsi="DINSalford-Regular" w:cs="DINSalford-Regular"/>
                <w:color w:val="000000"/>
              </w:rPr>
              <w:t>a certain intensity or size.</w:t>
            </w: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color w:val="000000"/>
              </w:rPr>
            </w:pPr>
            <w:r>
              <w:rPr>
                <w:rFonts w:ascii="DINSalford-Regular" w:hAnsi="DINSalford-Regular" w:cs="DINSalford-Regular"/>
                <w:color w:val="000000"/>
              </w:rPr>
              <w:t>Risk</w:t>
            </w:r>
          </w:p>
        </w:tc>
        <w:tc>
          <w:tcPr>
            <w:tcW w:w="7149" w:type="dxa"/>
          </w:tcPr>
          <w:p w:rsidR="00817BA5" w:rsidRDefault="00817BA5" w:rsidP="00E06B4F">
            <w:pPr>
              <w:autoSpaceDE w:val="0"/>
              <w:autoSpaceDN w:val="0"/>
              <w:adjustRightInd w:val="0"/>
              <w:jc w:val="both"/>
              <w:rPr>
                <w:rFonts w:ascii="DINSalford-Regular" w:hAnsi="DINSalford-Regular" w:cs="DINSalford-Regular"/>
                <w:color w:val="000000"/>
              </w:rPr>
            </w:pPr>
            <w:r>
              <w:rPr>
                <w:rFonts w:ascii="DINSalford-Regular" w:hAnsi="DINSalford-Regular" w:cs="DINSalford-Regular"/>
                <w:color w:val="000000"/>
              </w:rPr>
              <w:t>The significance of a potential event in terms of likelihood and</w:t>
            </w:r>
            <w:r w:rsidR="00E06B4F">
              <w:rPr>
                <w:rFonts w:ascii="DINSalford-Regular" w:hAnsi="DINSalford-Regular" w:cs="DINSalford-Regular"/>
                <w:color w:val="000000"/>
              </w:rPr>
              <w:t xml:space="preserve"> </w:t>
            </w:r>
            <w:r>
              <w:rPr>
                <w:rFonts w:ascii="DINSalford-Regular" w:hAnsi="DINSalford-Regular" w:cs="DINSalford-Regular"/>
                <w:color w:val="000000"/>
              </w:rPr>
              <w:t>Consequences</w:t>
            </w:r>
          </w:p>
          <w:p w:rsidR="00817BA5" w:rsidRDefault="00817BA5" w:rsidP="00E06B4F">
            <w:pPr>
              <w:autoSpaceDE w:val="0"/>
              <w:autoSpaceDN w:val="0"/>
              <w:adjustRightInd w:val="0"/>
              <w:jc w:val="both"/>
              <w:rPr>
                <w:rFonts w:ascii="DINSalford-Regular" w:hAnsi="DINSalford-Regular" w:cs="DINSalford-Regular"/>
                <w:color w:val="000000"/>
              </w:rPr>
            </w:pP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color w:val="000000"/>
              </w:rPr>
            </w:pPr>
            <w:r>
              <w:rPr>
                <w:rFonts w:ascii="DINSalford-Regular" w:hAnsi="DINSalford-Regular" w:cs="DINSalford-Regular"/>
                <w:color w:val="000000"/>
              </w:rPr>
              <w:t>Risk Management</w:t>
            </w:r>
          </w:p>
          <w:p w:rsidR="00817BA5" w:rsidRDefault="00817BA5" w:rsidP="00C947E9">
            <w:pPr>
              <w:autoSpaceDE w:val="0"/>
              <w:autoSpaceDN w:val="0"/>
              <w:adjustRightInd w:val="0"/>
              <w:rPr>
                <w:rFonts w:ascii="DINSalford-Regular" w:hAnsi="DINSalford-Regular" w:cs="DINSalford-Regular"/>
                <w:color w:val="000000"/>
              </w:rPr>
            </w:pPr>
            <w:r>
              <w:rPr>
                <w:rFonts w:ascii="DINSalford-Regular" w:hAnsi="DINSalford-Regular" w:cs="DINSalford-Regular"/>
                <w:color w:val="000000"/>
              </w:rPr>
              <w:t>Authorities</w:t>
            </w:r>
          </w:p>
          <w:p w:rsidR="00817BA5" w:rsidRDefault="00817BA5" w:rsidP="00C947E9">
            <w:pPr>
              <w:autoSpaceDE w:val="0"/>
              <w:autoSpaceDN w:val="0"/>
              <w:adjustRightInd w:val="0"/>
              <w:rPr>
                <w:rFonts w:ascii="DINSalford-Regular" w:hAnsi="DINSalford-Regular" w:cs="DINSalford-Regular"/>
                <w:color w:val="000000"/>
              </w:rPr>
            </w:pPr>
          </w:p>
        </w:tc>
        <w:tc>
          <w:tcPr>
            <w:tcW w:w="7149" w:type="dxa"/>
          </w:tcPr>
          <w:p w:rsidR="00817BA5" w:rsidRDefault="00817BA5" w:rsidP="00E06B4F">
            <w:pPr>
              <w:autoSpaceDE w:val="0"/>
              <w:autoSpaceDN w:val="0"/>
              <w:adjustRightInd w:val="0"/>
              <w:jc w:val="both"/>
              <w:rPr>
                <w:rFonts w:ascii="DINSalford-Regular" w:hAnsi="DINSalford-Regular" w:cs="DINSalford-Regular"/>
                <w:color w:val="000000"/>
              </w:rPr>
            </w:pPr>
            <w:r>
              <w:rPr>
                <w:rFonts w:ascii="DINSalford-Regular" w:hAnsi="DINSalford-Regular" w:cs="DINSalford-Regular"/>
                <w:color w:val="000000"/>
              </w:rPr>
              <w:t>Organisations that have a key role in flood and coastal erosion risk</w:t>
            </w:r>
            <w:r w:rsidR="00E06B4F">
              <w:rPr>
                <w:rFonts w:ascii="DINSalford-Regular" w:hAnsi="DINSalford-Regular" w:cs="DINSalford-Regular"/>
                <w:color w:val="000000"/>
              </w:rPr>
              <w:t xml:space="preserve"> </w:t>
            </w:r>
            <w:r>
              <w:rPr>
                <w:rFonts w:ascii="DINSalford-Regular" w:hAnsi="DINSalford-Regular" w:cs="DINSalford-Regular"/>
                <w:color w:val="000000"/>
              </w:rPr>
              <w:t>management as defined by the Flood and Water Management Act</w:t>
            </w:r>
            <w:r w:rsidR="00E06B4F">
              <w:rPr>
                <w:rFonts w:ascii="DINSalford-Regular" w:hAnsi="DINSalford-Regular" w:cs="DINSalford-Regular"/>
                <w:color w:val="000000"/>
              </w:rPr>
              <w:t xml:space="preserve"> </w:t>
            </w:r>
            <w:r>
              <w:rPr>
                <w:rFonts w:ascii="DINSalford-Regular" w:hAnsi="DINSalford-Regular" w:cs="DINSalford-Regular"/>
                <w:color w:val="000000"/>
              </w:rPr>
              <w:t>(2010). These are the Environment Agency, lead local flood authorities,</w:t>
            </w:r>
            <w:r w:rsidR="00E06B4F">
              <w:rPr>
                <w:rFonts w:ascii="DINSalford-Regular" w:hAnsi="DINSalford-Regular" w:cs="DINSalford-Regular"/>
                <w:color w:val="000000"/>
              </w:rPr>
              <w:t xml:space="preserve"> </w:t>
            </w:r>
            <w:r>
              <w:rPr>
                <w:rFonts w:ascii="DINSalford-Regular" w:hAnsi="DINSalford-Regular" w:cs="DINSalford-Regular"/>
                <w:color w:val="000000"/>
              </w:rPr>
              <w:t>district councils where there is no unitary authority, internal drainage</w:t>
            </w:r>
            <w:r w:rsidR="00E06B4F">
              <w:rPr>
                <w:rFonts w:ascii="DINSalford-Regular" w:hAnsi="DINSalford-Regular" w:cs="DINSalford-Regular"/>
                <w:color w:val="000000"/>
              </w:rPr>
              <w:t xml:space="preserve"> </w:t>
            </w:r>
            <w:r>
              <w:rPr>
                <w:rFonts w:ascii="DINSalford-Regular" w:hAnsi="DINSalford-Regular" w:cs="DINSalford-Regular"/>
                <w:color w:val="000000"/>
              </w:rPr>
              <w:t>boards, water companies, and highways authorities.</w:t>
            </w: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color w:val="000000"/>
              </w:rPr>
            </w:pPr>
            <w:r>
              <w:rPr>
                <w:rFonts w:ascii="DINSalford-Regular" w:hAnsi="DINSalford-Regular" w:cs="DINSalford-Regular"/>
              </w:rPr>
              <w:t>River flooding</w:t>
            </w:r>
          </w:p>
        </w:tc>
        <w:tc>
          <w:tcPr>
            <w:tcW w:w="7149" w:type="dxa"/>
          </w:tcPr>
          <w:p w:rsidR="00817BA5"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rPr>
              <w:t>Occurs when the water level in a channel overwhelms the capacity of</w:t>
            </w:r>
            <w:r w:rsidR="00E06B4F">
              <w:rPr>
                <w:rFonts w:ascii="DINSalford-Regular" w:hAnsi="DINSalford-Regular" w:cs="DINSalford-Regular"/>
              </w:rPr>
              <w:t xml:space="preserve"> </w:t>
            </w:r>
            <w:r>
              <w:rPr>
                <w:rFonts w:ascii="DINSalford-Regular" w:hAnsi="DINSalford-Regular" w:cs="DINSalford-Regular"/>
              </w:rPr>
              <w:t>the channel</w:t>
            </w: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color w:val="000000"/>
              </w:rPr>
            </w:pPr>
            <w:r>
              <w:rPr>
                <w:rFonts w:ascii="DINSalford-Regular" w:hAnsi="DINSalford-Regular" w:cs="DINSalford-Regular"/>
              </w:rPr>
              <w:t>Sewer Flooding</w:t>
            </w:r>
          </w:p>
        </w:tc>
        <w:tc>
          <w:tcPr>
            <w:tcW w:w="7149" w:type="dxa"/>
          </w:tcPr>
          <w:p w:rsidR="00817BA5"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rPr>
              <w:t>Flooding caused by wastewater discharge from sewers</w:t>
            </w: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Strategic Flood Risk</w:t>
            </w:r>
          </w:p>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Assessment</w:t>
            </w:r>
          </w:p>
          <w:p w:rsidR="00817BA5" w:rsidRDefault="00817BA5" w:rsidP="00C947E9">
            <w:pPr>
              <w:autoSpaceDE w:val="0"/>
              <w:autoSpaceDN w:val="0"/>
              <w:adjustRightInd w:val="0"/>
              <w:rPr>
                <w:rFonts w:ascii="DINSalford-Regular" w:hAnsi="DINSalford-Regular" w:cs="DINSalford-Regular"/>
                <w:color w:val="000000"/>
              </w:rPr>
            </w:pPr>
          </w:p>
        </w:tc>
        <w:tc>
          <w:tcPr>
            <w:tcW w:w="7149" w:type="dxa"/>
          </w:tcPr>
          <w:p w:rsidR="00817BA5"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rPr>
              <w:t>Planning document which looks at the probability of flooding and</w:t>
            </w:r>
            <w:r w:rsidR="00E06B4F">
              <w:rPr>
                <w:rFonts w:ascii="DINSalford-Regular" w:hAnsi="DINSalford-Regular" w:cs="DINSalford-Regular"/>
              </w:rPr>
              <w:t xml:space="preserve"> </w:t>
            </w:r>
            <w:r>
              <w:rPr>
                <w:rFonts w:ascii="DINSalford-Regular" w:hAnsi="DINSalford-Regular" w:cs="DINSalford-Regular"/>
              </w:rPr>
              <w:t>the level of risk taking into account development and likely future</w:t>
            </w:r>
            <w:r w:rsidR="00E06B4F">
              <w:rPr>
                <w:rFonts w:ascii="DINSalford-Regular" w:hAnsi="DINSalford-Regular" w:cs="DINSalford-Regular"/>
              </w:rPr>
              <w:t xml:space="preserve"> </w:t>
            </w:r>
            <w:r>
              <w:rPr>
                <w:rFonts w:ascii="DINSalford-Regular" w:hAnsi="DINSalford-Regular" w:cs="DINSalford-Regular"/>
              </w:rPr>
              <w:t>development</w:t>
            </w: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Standard of</w:t>
            </w:r>
          </w:p>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protection</w:t>
            </w:r>
          </w:p>
          <w:p w:rsidR="00817BA5" w:rsidRDefault="00817BA5" w:rsidP="00C947E9">
            <w:pPr>
              <w:autoSpaceDE w:val="0"/>
              <w:autoSpaceDN w:val="0"/>
              <w:adjustRightInd w:val="0"/>
              <w:rPr>
                <w:rFonts w:ascii="DINSalford-Regular" w:hAnsi="DINSalford-Regular" w:cs="DINSalford-Regular"/>
              </w:rPr>
            </w:pPr>
          </w:p>
        </w:tc>
        <w:tc>
          <w:tcPr>
            <w:tcW w:w="7149" w:type="dxa"/>
          </w:tcPr>
          <w:p w:rsidR="00817BA5"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rPr>
              <w:t>The flood event return period above which significant damage and</w:t>
            </w:r>
            <w:r w:rsidR="00E06B4F">
              <w:rPr>
                <w:rFonts w:ascii="DINSalford-Regular" w:hAnsi="DINSalford-Regular" w:cs="DINSalford-Regular"/>
              </w:rPr>
              <w:t xml:space="preserve"> </w:t>
            </w:r>
            <w:r>
              <w:rPr>
                <w:rFonts w:ascii="DINSalford-Regular" w:hAnsi="DINSalford-Regular" w:cs="DINSalford-Regular"/>
              </w:rPr>
              <w:t>possible failure of the flood defences could occur.</w:t>
            </w: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Surface water</w:t>
            </w:r>
          </w:p>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flooding</w:t>
            </w:r>
          </w:p>
          <w:p w:rsidR="00817BA5" w:rsidRDefault="00817BA5" w:rsidP="00C947E9">
            <w:pPr>
              <w:autoSpaceDE w:val="0"/>
              <w:autoSpaceDN w:val="0"/>
              <w:adjustRightInd w:val="0"/>
              <w:rPr>
                <w:rFonts w:ascii="DINSalford-Regular" w:hAnsi="DINSalford-Regular" w:cs="DINSalford-Regular"/>
              </w:rPr>
            </w:pPr>
          </w:p>
        </w:tc>
        <w:tc>
          <w:tcPr>
            <w:tcW w:w="7149" w:type="dxa"/>
          </w:tcPr>
          <w:p w:rsidR="00817BA5"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rPr>
              <w:t>Flooding from rainwater (including snow and other precipitation)</w:t>
            </w:r>
            <w:r w:rsidR="00E06B4F">
              <w:rPr>
                <w:rFonts w:ascii="DINSalford-Regular" w:hAnsi="DINSalford-Regular" w:cs="DINSalford-Regular"/>
              </w:rPr>
              <w:t xml:space="preserve"> </w:t>
            </w:r>
            <w:r>
              <w:rPr>
                <w:rFonts w:ascii="DINSalford-Regular" w:hAnsi="DINSalford-Regular" w:cs="DINSalford-Regular"/>
              </w:rPr>
              <w:t>which has not entered a watercourse, drainage system or public</w:t>
            </w:r>
            <w:r w:rsidR="00E06B4F">
              <w:rPr>
                <w:rFonts w:ascii="DINSalford-Regular" w:hAnsi="DINSalford-Regular" w:cs="DINSalford-Regular"/>
              </w:rPr>
              <w:t xml:space="preserve"> </w:t>
            </w:r>
            <w:r>
              <w:rPr>
                <w:rFonts w:ascii="DINSalford-Regular" w:hAnsi="DINSalford-Regular" w:cs="DINSalford-Regular"/>
              </w:rPr>
              <w:t>sewer</w:t>
            </w: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Surface Water</w:t>
            </w:r>
          </w:p>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Management Plan</w:t>
            </w:r>
          </w:p>
          <w:p w:rsidR="00817BA5" w:rsidRDefault="00817BA5" w:rsidP="00C947E9">
            <w:pPr>
              <w:autoSpaceDE w:val="0"/>
              <w:autoSpaceDN w:val="0"/>
              <w:adjustRightInd w:val="0"/>
              <w:rPr>
                <w:rFonts w:ascii="DINSalford-Regular" w:hAnsi="DINSalford-Regular" w:cs="DINSalford-Regular"/>
              </w:rPr>
            </w:pPr>
          </w:p>
        </w:tc>
        <w:tc>
          <w:tcPr>
            <w:tcW w:w="7149" w:type="dxa"/>
          </w:tcPr>
          <w:p w:rsidR="00817BA5"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rPr>
              <w:t>A plan for managing the component of pluvial flooding directly caused</w:t>
            </w:r>
            <w:r w:rsidR="00E06B4F">
              <w:rPr>
                <w:rFonts w:ascii="DINSalford-Regular" w:hAnsi="DINSalford-Regular" w:cs="DINSalford-Regular"/>
              </w:rPr>
              <w:t xml:space="preserve"> </w:t>
            </w:r>
            <w:r>
              <w:rPr>
                <w:rFonts w:ascii="DINSalford-Regular" w:hAnsi="DINSalford-Regular" w:cs="DINSalford-Regular"/>
              </w:rPr>
              <w:t>by extreme rainfall or sewerage</w:t>
            </w: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Sustainable Drainage</w:t>
            </w:r>
          </w:p>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Systems</w:t>
            </w:r>
          </w:p>
          <w:p w:rsidR="00817BA5" w:rsidRDefault="00817BA5" w:rsidP="00C947E9">
            <w:pPr>
              <w:autoSpaceDE w:val="0"/>
              <w:autoSpaceDN w:val="0"/>
              <w:adjustRightInd w:val="0"/>
              <w:rPr>
                <w:rFonts w:ascii="DINSalford-Regular" w:hAnsi="DINSalford-Regular" w:cs="DINSalford-Regular"/>
              </w:rPr>
            </w:pPr>
          </w:p>
        </w:tc>
        <w:tc>
          <w:tcPr>
            <w:tcW w:w="7149" w:type="dxa"/>
          </w:tcPr>
          <w:p w:rsidR="00817BA5"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rPr>
              <w:t>An approach which makes use of different techniques in order to</w:t>
            </w:r>
            <w:r w:rsidR="00E06B4F">
              <w:rPr>
                <w:rFonts w:ascii="DINSalford-Regular" w:hAnsi="DINSalford-Regular" w:cs="DINSalford-Regular"/>
              </w:rPr>
              <w:t xml:space="preserve"> </w:t>
            </w:r>
            <w:r>
              <w:rPr>
                <w:rFonts w:ascii="DINSalford-Regular" w:hAnsi="DINSalford-Regular" w:cs="DINSalford-Regular"/>
              </w:rPr>
              <w:t>replicate the natural drainage of a site.</w:t>
            </w:r>
          </w:p>
          <w:p w:rsidR="00817BA5" w:rsidRDefault="00817BA5" w:rsidP="00E06B4F">
            <w:pPr>
              <w:autoSpaceDE w:val="0"/>
              <w:autoSpaceDN w:val="0"/>
              <w:adjustRightInd w:val="0"/>
              <w:jc w:val="both"/>
              <w:rPr>
                <w:rFonts w:ascii="DINSalford-Regular" w:hAnsi="DINSalford-Regular" w:cs="DINSalford-Regular"/>
              </w:rPr>
            </w:pPr>
          </w:p>
        </w:tc>
      </w:tr>
      <w:tr w:rsidR="00817BA5" w:rsidTr="00C947E9">
        <w:tc>
          <w:tcPr>
            <w:tcW w:w="2093" w:type="dxa"/>
          </w:tcPr>
          <w:p w:rsidR="00817BA5" w:rsidRDefault="00817BA5" w:rsidP="00C947E9">
            <w:pPr>
              <w:autoSpaceDE w:val="0"/>
              <w:autoSpaceDN w:val="0"/>
              <w:adjustRightInd w:val="0"/>
              <w:rPr>
                <w:rFonts w:ascii="DINSalford-Regular" w:hAnsi="DINSalford-Regular" w:cs="DINSalford-Regular"/>
              </w:rPr>
            </w:pPr>
            <w:r>
              <w:rPr>
                <w:rFonts w:ascii="DINSalford-Regular" w:hAnsi="DINSalford-Regular" w:cs="DINSalford-Regular"/>
              </w:rPr>
              <w:t>Watercourse</w:t>
            </w:r>
          </w:p>
        </w:tc>
        <w:tc>
          <w:tcPr>
            <w:tcW w:w="7149" w:type="dxa"/>
          </w:tcPr>
          <w:p w:rsidR="00817BA5" w:rsidRDefault="00817BA5" w:rsidP="00E06B4F">
            <w:pPr>
              <w:autoSpaceDE w:val="0"/>
              <w:autoSpaceDN w:val="0"/>
              <w:adjustRightInd w:val="0"/>
              <w:jc w:val="both"/>
              <w:rPr>
                <w:rFonts w:ascii="DINSalford-Regular" w:hAnsi="DINSalford-Regular" w:cs="DINSalford-Regular"/>
              </w:rPr>
            </w:pPr>
            <w:r>
              <w:rPr>
                <w:rFonts w:ascii="DINSalford-Regular" w:hAnsi="DINSalford-Regular" w:cs="DINSalford-Regular"/>
              </w:rPr>
              <w:t>Rivers, streams and all ditches, drains, cuts, culverts,</w:t>
            </w:r>
            <w:r w:rsidR="00E06B4F">
              <w:rPr>
                <w:rFonts w:ascii="DINSalford-Regular" w:hAnsi="DINSalford-Regular" w:cs="DINSalford-Regular"/>
              </w:rPr>
              <w:t xml:space="preserve"> </w:t>
            </w:r>
            <w:r>
              <w:rPr>
                <w:rFonts w:ascii="DINSalford-Regular" w:hAnsi="DINSalford-Regular" w:cs="DINSalford-Regular"/>
              </w:rPr>
              <w:t>dikes, sluices, sewers (other than public sewers within the meaning</w:t>
            </w:r>
            <w:r w:rsidR="00E06B4F">
              <w:rPr>
                <w:rFonts w:ascii="DINSalford-Regular" w:hAnsi="DINSalford-Regular" w:cs="DINSalford-Regular"/>
              </w:rPr>
              <w:t xml:space="preserve"> </w:t>
            </w:r>
            <w:r>
              <w:rPr>
                <w:rFonts w:ascii="DINSalford-Regular" w:hAnsi="DINSalford-Regular" w:cs="DINSalford-Regular"/>
              </w:rPr>
              <w:t>of the Water Industry Act 1991) and passages, through which water</w:t>
            </w:r>
            <w:r w:rsidR="00E06B4F">
              <w:rPr>
                <w:rFonts w:ascii="DINSalford-Regular" w:hAnsi="DINSalford-Regular" w:cs="DINSalford-Regular"/>
              </w:rPr>
              <w:t xml:space="preserve"> </w:t>
            </w:r>
            <w:r>
              <w:rPr>
                <w:rFonts w:ascii="DINSalford-Regular" w:hAnsi="DINSalford-Regular" w:cs="DINSalford-Regular"/>
              </w:rPr>
              <w:t>flows</w:t>
            </w:r>
          </w:p>
          <w:p w:rsidR="00817BA5" w:rsidRDefault="00817BA5" w:rsidP="00E06B4F">
            <w:pPr>
              <w:jc w:val="both"/>
              <w:rPr>
                <w:rFonts w:ascii="DINSalford-Regular" w:hAnsi="DINSalford-Regular" w:cs="DINSalford-Regular"/>
              </w:rPr>
            </w:pPr>
          </w:p>
        </w:tc>
      </w:tr>
    </w:tbl>
    <w:p w:rsidR="00817BA5" w:rsidRDefault="00817BA5">
      <w:pPr>
        <w:rPr>
          <w:rFonts w:ascii="DINSalford-Regular" w:hAnsi="DINSalford-Regular" w:cs="DINSalford-Regular"/>
        </w:rPr>
      </w:pPr>
      <w:r>
        <w:rPr>
          <w:rFonts w:ascii="DINSalford-Regular" w:hAnsi="DINSalford-Regular" w:cs="DINSalford-Regular"/>
        </w:rPr>
        <w:br w:type="page"/>
      </w:r>
    </w:p>
    <w:p w:rsidR="002A45D6" w:rsidRDefault="008B6EBB" w:rsidP="00FC707C">
      <w:pPr>
        <w:autoSpaceDE w:val="0"/>
        <w:autoSpaceDN w:val="0"/>
        <w:adjustRightInd w:val="0"/>
        <w:spacing w:after="0" w:line="240" w:lineRule="auto"/>
        <w:rPr>
          <w:rFonts w:ascii="Arial" w:hAnsi="Arial" w:cs="Arial"/>
          <w:b/>
        </w:rPr>
      </w:pPr>
      <w:r>
        <w:rPr>
          <w:rFonts w:ascii="Arial" w:hAnsi="Arial" w:cs="Arial"/>
          <w:b/>
        </w:rPr>
        <w:t>1.</w:t>
      </w:r>
      <w:r w:rsidR="002A45D6">
        <w:rPr>
          <w:rFonts w:ascii="Arial" w:hAnsi="Arial" w:cs="Arial"/>
          <w:b/>
        </w:rPr>
        <w:tab/>
        <w:t>Tameside Flood Risk Management Strategy</w:t>
      </w:r>
    </w:p>
    <w:p w:rsidR="002A45D6" w:rsidRDefault="002A45D6" w:rsidP="00FC707C">
      <w:pPr>
        <w:autoSpaceDE w:val="0"/>
        <w:autoSpaceDN w:val="0"/>
        <w:adjustRightInd w:val="0"/>
        <w:spacing w:after="0" w:line="240" w:lineRule="auto"/>
        <w:rPr>
          <w:rFonts w:ascii="Arial" w:hAnsi="Arial" w:cs="Arial"/>
          <w:b/>
        </w:rPr>
      </w:pPr>
    </w:p>
    <w:p w:rsidR="00000D8A" w:rsidRPr="00000D8A" w:rsidRDefault="002A45D6" w:rsidP="00FC707C">
      <w:pPr>
        <w:autoSpaceDE w:val="0"/>
        <w:autoSpaceDN w:val="0"/>
        <w:adjustRightInd w:val="0"/>
        <w:spacing w:after="0" w:line="240" w:lineRule="auto"/>
        <w:rPr>
          <w:rFonts w:ascii="Arial" w:hAnsi="Arial" w:cs="Arial"/>
          <w:b/>
        </w:rPr>
      </w:pPr>
      <w:r>
        <w:rPr>
          <w:rFonts w:ascii="Arial" w:hAnsi="Arial" w:cs="Arial"/>
          <w:b/>
        </w:rPr>
        <w:t>1.1</w:t>
      </w:r>
      <w:r>
        <w:rPr>
          <w:rFonts w:ascii="Arial" w:hAnsi="Arial" w:cs="Arial"/>
          <w:b/>
        </w:rPr>
        <w:tab/>
      </w:r>
      <w:r w:rsidR="00000D8A" w:rsidRPr="00000D8A">
        <w:rPr>
          <w:rFonts w:ascii="Arial" w:hAnsi="Arial" w:cs="Arial"/>
          <w:b/>
        </w:rPr>
        <w:t>Introduction</w:t>
      </w:r>
    </w:p>
    <w:p w:rsidR="00000D8A" w:rsidRDefault="00000D8A" w:rsidP="00FC707C">
      <w:pPr>
        <w:autoSpaceDE w:val="0"/>
        <w:autoSpaceDN w:val="0"/>
        <w:adjustRightInd w:val="0"/>
        <w:spacing w:after="0" w:line="240" w:lineRule="auto"/>
        <w:rPr>
          <w:rFonts w:ascii="DINSalford-Regular" w:hAnsi="DINSalford-Regular" w:cs="DINSalford-Regular"/>
        </w:rPr>
      </w:pPr>
    </w:p>
    <w:p w:rsidR="00000D8A" w:rsidRDefault="002A45D6" w:rsidP="00E06B4F">
      <w:pPr>
        <w:autoSpaceDE w:val="0"/>
        <w:autoSpaceDN w:val="0"/>
        <w:adjustRightInd w:val="0"/>
        <w:spacing w:after="0" w:line="240" w:lineRule="auto"/>
        <w:ind w:left="709" w:hanging="709"/>
        <w:jc w:val="both"/>
        <w:rPr>
          <w:rFonts w:ascii="DINSalford-Regular" w:hAnsi="DINSalford-Regular" w:cs="DINSalford-Regular"/>
        </w:rPr>
      </w:pPr>
      <w:r>
        <w:rPr>
          <w:rFonts w:ascii="DINSalford-Regular" w:hAnsi="DINSalford-Regular" w:cs="DINSalford-Regular"/>
        </w:rPr>
        <w:t>1.1.1</w:t>
      </w:r>
      <w:r>
        <w:rPr>
          <w:rFonts w:ascii="DINSalford-Regular" w:hAnsi="DINSalford-Regular" w:cs="DINSalford-Regular"/>
        </w:rPr>
        <w:tab/>
      </w:r>
      <w:r w:rsidR="00FC707C">
        <w:rPr>
          <w:rFonts w:ascii="DINSalford-Regular" w:hAnsi="DINSalford-Regular" w:cs="DINSalford-Regular"/>
        </w:rPr>
        <w:t>The Local Flood Risk Management Strategy (or “local strategy”) will provide a framework</w:t>
      </w:r>
      <w:r>
        <w:rPr>
          <w:rFonts w:ascii="DINSalford-Regular" w:hAnsi="DINSalford-Regular" w:cs="DINSalford-Regular"/>
        </w:rPr>
        <w:t xml:space="preserve"> </w:t>
      </w:r>
      <w:r w:rsidR="00FC707C">
        <w:rPr>
          <w:rFonts w:ascii="DINSalford-Regular" w:hAnsi="DINSalford-Regular" w:cs="DINSalford-Regular"/>
        </w:rPr>
        <w:t>for the effective management of local flood risk. It meets the requirement under Section 9</w:t>
      </w:r>
      <w:r w:rsidR="00000D8A">
        <w:rPr>
          <w:rFonts w:ascii="DINSalford-Regular" w:hAnsi="DINSalford-Regular" w:cs="DINSalford-Regular"/>
        </w:rPr>
        <w:t>, T</w:t>
      </w:r>
      <w:r w:rsidR="00FC707C">
        <w:rPr>
          <w:rFonts w:ascii="DINSalford-Regular" w:hAnsi="DINSalford-Regular" w:cs="DINSalford-Regular"/>
        </w:rPr>
        <w:t xml:space="preserve">he Flood and Water Management Act 2010 for </w:t>
      </w:r>
      <w:r w:rsidR="00000D8A">
        <w:rPr>
          <w:rFonts w:ascii="DINSalford-Regular" w:hAnsi="DINSalford-Regular" w:cs="DINSalford-Regular"/>
        </w:rPr>
        <w:t>Tameside MBC</w:t>
      </w:r>
      <w:r w:rsidR="00FC707C">
        <w:rPr>
          <w:rFonts w:ascii="DINSalford-Regular" w:hAnsi="DINSalford-Regular" w:cs="DINSalford-Regular"/>
        </w:rPr>
        <w:t xml:space="preserve">, as </w:t>
      </w:r>
      <w:r w:rsidR="00000D8A">
        <w:rPr>
          <w:rFonts w:ascii="DINSalford-Regular" w:hAnsi="DINSalford-Regular" w:cs="DINSalford-Regular"/>
        </w:rPr>
        <w:t xml:space="preserve">the local </w:t>
      </w:r>
      <w:r w:rsidR="00FC707C">
        <w:rPr>
          <w:rFonts w:ascii="DINSalford-Regular" w:hAnsi="DINSalford-Regular" w:cs="DINSalford-Regular"/>
        </w:rPr>
        <w:t>Lead Local Flood</w:t>
      </w:r>
      <w:r w:rsidR="00000D8A">
        <w:rPr>
          <w:rFonts w:ascii="DINSalford-Regular" w:hAnsi="DINSalford-Regular" w:cs="DINSalford-Regular"/>
        </w:rPr>
        <w:t xml:space="preserve"> </w:t>
      </w:r>
      <w:r w:rsidR="00FC707C">
        <w:rPr>
          <w:rFonts w:ascii="DINSalford-Regular" w:hAnsi="DINSalford-Regular" w:cs="DINSalford-Regular"/>
        </w:rPr>
        <w:t>Authority</w:t>
      </w:r>
      <w:r w:rsidR="00000D8A">
        <w:rPr>
          <w:rFonts w:ascii="DINSalford-Regular" w:hAnsi="DINSalford-Regular" w:cs="DINSalford-Regular"/>
        </w:rPr>
        <w:t xml:space="preserve"> (LLFA)</w:t>
      </w:r>
      <w:r w:rsidR="00FC707C">
        <w:rPr>
          <w:rFonts w:ascii="DINSalford-Regular" w:hAnsi="DINSalford-Regular" w:cs="DINSalford-Regular"/>
        </w:rPr>
        <w:t xml:space="preserve">, to produce a strategy for managing flood risk. </w:t>
      </w:r>
    </w:p>
    <w:p w:rsidR="00000D8A" w:rsidRDefault="00000D8A" w:rsidP="00E06B4F">
      <w:pPr>
        <w:autoSpaceDE w:val="0"/>
        <w:autoSpaceDN w:val="0"/>
        <w:adjustRightInd w:val="0"/>
        <w:spacing w:after="0" w:line="240" w:lineRule="auto"/>
        <w:ind w:left="709" w:hanging="709"/>
        <w:jc w:val="both"/>
        <w:rPr>
          <w:rFonts w:ascii="DINSalford-Regular" w:hAnsi="DINSalford-Regular" w:cs="DINSalford-Regular"/>
        </w:rPr>
      </w:pPr>
    </w:p>
    <w:p w:rsidR="00FC707C" w:rsidRDefault="00E06B4F" w:rsidP="00E06B4F">
      <w:pPr>
        <w:autoSpaceDE w:val="0"/>
        <w:autoSpaceDN w:val="0"/>
        <w:adjustRightInd w:val="0"/>
        <w:spacing w:after="0" w:line="240" w:lineRule="auto"/>
        <w:ind w:left="709" w:hanging="709"/>
        <w:jc w:val="both"/>
        <w:rPr>
          <w:rFonts w:ascii="DINSalford-Regular" w:hAnsi="DINSalford-Regular" w:cs="DINSalford-Regular"/>
        </w:rPr>
      </w:pPr>
      <w:r>
        <w:rPr>
          <w:rFonts w:ascii="DINSalford-Regular" w:hAnsi="DINSalford-Regular" w:cs="DINSalford-Regular"/>
        </w:rPr>
        <w:tab/>
      </w:r>
      <w:r w:rsidR="00FC707C">
        <w:rPr>
          <w:rFonts w:ascii="DINSalford-Regular" w:hAnsi="DINSalford-Regular" w:cs="DINSalford-Regular"/>
        </w:rPr>
        <w:t>The purpose of the local strategy</w:t>
      </w:r>
      <w:r w:rsidR="00000D8A">
        <w:rPr>
          <w:rFonts w:ascii="DINSalford-Regular" w:hAnsi="DINSalford-Regular" w:cs="DINSalford-Regular"/>
        </w:rPr>
        <w:t xml:space="preserve"> </w:t>
      </w:r>
      <w:r w:rsidR="00FC707C">
        <w:rPr>
          <w:rFonts w:ascii="DINSalford-Regular" w:hAnsi="DINSalford-Regular" w:cs="DINSalford-Regular"/>
        </w:rPr>
        <w:t>is to:</w:t>
      </w:r>
    </w:p>
    <w:p w:rsidR="00E06B4F" w:rsidRDefault="00E06B4F" w:rsidP="00E06B4F">
      <w:pPr>
        <w:autoSpaceDE w:val="0"/>
        <w:autoSpaceDN w:val="0"/>
        <w:adjustRightInd w:val="0"/>
        <w:spacing w:after="0" w:line="240" w:lineRule="auto"/>
        <w:ind w:left="709" w:hanging="709"/>
        <w:jc w:val="both"/>
        <w:rPr>
          <w:rFonts w:ascii="DINSalford-Regular" w:hAnsi="DINSalford-Regular" w:cs="DINSalford-Regular"/>
        </w:rPr>
      </w:pPr>
    </w:p>
    <w:p w:rsidR="00FC707C" w:rsidRPr="00E06B4F" w:rsidRDefault="00FC707C" w:rsidP="00E06B4F">
      <w:pPr>
        <w:pStyle w:val="ListParagraph"/>
        <w:numPr>
          <w:ilvl w:val="0"/>
          <w:numId w:val="22"/>
        </w:numPr>
        <w:autoSpaceDE w:val="0"/>
        <w:autoSpaceDN w:val="0"/>
        <w:adjustRightInd w:val="0"/>
        <w:spacing w:after="0" w:line="240" w:lineRule="auto"/>
        <w:ind w:left="1134" w:hanging="425"/>
        <w:jc w:val="both"/>
        <w:rPr>
          <w:rFonts w:ascii="DINSalford-Regular" w:hAnsi="DINSalford-Regular" w:cs="DINSalford-Regular"/>
        </w:rPr>
      </w:pPr>
      <w:r w:rsidRPr="00E06B4F">
        <w:rPr>
          <w:rFonts w:ascii="DINSalford-Regular" w:hAnsi="DINSalford-Regular" w:cs="DINSalford-Regular"/>
        </w:rPr>
        <w:t>Form the evidence base for flood risk management decisions</w:t>
      </w:r>
    </w:p>
    <w:p w:rsidR="00FC707C" w:rsidRPr="00E06B4F" w:rsidRDefault="00FC707C" w:rsidP="00E06B4F">
      <w:pPr>
        <w:pStyle w:val="ListParagraph"/>
        <w:numPr>
          <w:ilvl w:val="0"/>
          <w:numId w:val="22"/>
        </w:numPr>
        <w:autoSpaceDE w:val="0"/>
        <w:autoSpaceDN w:val="0"/>
        <w:adjustRightInd w:val="0"/>
        <w:spacing w:after="0" w:line="240" w:lineRule="auto"/>
        <w:ind w:left="1134" w:hanging="425"/>
        <w:jc w:val="both"/>
        <w:rPr>
          <w:rFonts w:ascii="DINSalford-Regular" w:hAnsi="DINSalford-Regular" w:cs="DINSalford-Regular"/>
        </w:rPr>
      </w:pPr>
      <w:r w:rsidRPr="00E06B4F">
        <w:rPr>
          <w:rFonts w:ascii="DINSalford-Regular" w:hAnsi="DINSalford-Regular" w:cs="DINSalford-Regular"/>
        </w:rPr>
        <w:t>Provide a framework within which communities are supported in becoming better</w:t>
      </w:r>
      <w:r w:rsidR="00000D8A" w:rsidRPr="00E06B4F">
        <w:rPr>
          <w:rFonts w:ascii="DINSalford-Regular" w:hAnsi="DINSalford-Regular" w:cs="DINSalford-Regular"/>
        </w:rPr>
        <w:t xml:space="preserve"> </w:t>
      </w:r>
      <w:r w:rsidRPr="00E06B4F">
        <w:rPr>
          <w:rFonts w:ascii="DINSalford-Regular" w:hAnsi="DINSalford-Regular" w:cs="DINSalford-Regular"/>
        </w:rPr>
        <w:t>informed about flood risk issues and can have a say in local flood risk management</w:t>
      </w:r>
    </w:p>
    <w:p w:rsidR="00FC707C" w:rsidRDefault="00FC707C" w:rsidP="00E06B4F">
      <w:pPr>
        <w:autoSpaceDE w:val="0"/>
        <w:autoSpaceDN w:val="0"/>
        <w:adjustRightInd w:val="0"/>
        <w:spacing w:after="0" w:line="240" w:lineRule="auto"/>
        <w:ind w:left="1134" w:hanging="425"/>
        <w:jc w:val="both"/>
        <w:rPr>
          <w:rFonts w:ascii="DINSalford-Regular" w:hAnsi="DINSalford-Regular" w:cs="DINSalford-Regular"/>
        </w:rPr>
      </w:pPr>
      <w:r>
        <w:rPr>
          <w:rFonts w:ascii="DINSalford-Regular" w:hAnsi="DINSalford-Regular" w:cs="DINSalford-Regular"/>
        </w:rPr>
        <w:t>•</w:t>
      </w:r>
      <w:r w:rsidR="00E06B4F">
        <w:rPr>
          <w:rFonts w:ascii="DINSalford-Regular" w:hAnsi="DINSalford-Regular" w:cs="DINSalford-Regular"/>
        </w:rPr>
        <w:tab/>
      </w:r>
      <w:r>
        <w:rPr>
          <w:rFonts w:ascii="DINSalford-Regular" w:hAnsi="DINSalford-Regular" w:cs="DINSalford-Regular"/>
        </w:rPr>
        <w:t>Set objectives for the management of local flood risk</w:t>
      </w:r>
    </w:p>
    <w:p w:rsidR="00FC707C" w:rsidRDefault="00FC707C" w:rsidP="00E06B4F">
      <w:pPr>
        <w:autoSpaceDE w:val="0"/>
        <w:autoSpaceDN w:val="0"/>
        <w:adjustRightInd w:val="0"/>
        <w:spacing w:after="0" w:line="240" w:lineRule="auto"/>
        <w:ind w:left="1134" w:hanging="425"/>
        <w:jc w:val="both"/>
        <w:rPr>
          <w:rFonts w:ascii="DINSalford-Regular" w:hAnsi="DINSalford-Regular" w:cs="DINSalford-Regular"/>
        </w:rPr>
      </w:pPr>
      <w:r>
        <w:rPr>
          <w:rFonts w:ascii="DINSalford-Regular" w:hAnsi="DINSalford-Regular" w:cs="DINSalford-Regular"/>
        </w:rPr>
        <w:t xml:space="preserve">• </w:t>
      </w:r>
      <w:r w:rsidR="00E06B4F">
        <w:rPr>
          <w:rFonts w:ascii="DINSalford-Regular" w:hAnsi="DINSalford-Regular" w:cs="DINSalford-Regular"/>
        </w:rPr>
        <w:tab/>
      </w:r>
      <w:r>
        <w:rPr>
          <w:rFonts w:ascii="DINSalford-Regular" w:hAnsi="DINSalford-Regular" w:cs="DINSalford-Regular"/>
        </w:rPr>
        <w:t>Co-ordinate flood risk management activity at a local level</w:t>
      </w:r>
    </w:p>
    <w:p w:rsidR="00000D8A" w:rsidRDefault="00000D8A" w:rsidP="00E06B4F">
      <w:pPr>
        <w:autoSpaceDE w:val="0"/>
        <w:autoSpaceDN w:val="0"/>
        <w:adjustRightInd w:val="0"/>
        <w:spacing w:after="0" w:line="240" w:lineRule="auto"/>
        <w:ind w:left="709" w:hanging="709"/>
        <w:jc w:val="both"/>
        <w:rPr>
          <w:rFonts w:ascii="DINSalford-Regular" w:hAnsi="DINSalford-Regular" w:cs="DINSalford-Regular"/>
        </w:rPr>
      </w:pPr>
    </w:p>
    <w:p w:rsidR="00000D8A" w:rsidRPr="00E9628F" w:rsidRDefault="00FC707C" w:rsidP="00E06B4F">
      <w:pPr>
        <w:autoSpaceDE w:val="0"/>
        <w:autoSpaceDN w:val="0"/>
        <w:adjustRightInd w:val="0"/>
        <w:spacing w:after="0" w:line="240" w:lineRule="auto"/>
        <w:ind w:left="709" w:hanging="709"/>
        <w:jc w:val="both"/>
        <w:rPr>
          <w:rFonts w:ascii="Arial" w:hAnsi="Arial" w:cs="Arial"/>
        </w:rPr>
      </w:pPr>
      <w:r>
        <w:rPr>
          <w:rFonts w:ascii="DINSalford-Regular" w:hAnsi="DINSalford-Regular" w:cs="DINSalford-Regular"/>
        </w:rPr>
        <w:t>1.</w:t>
      </w:r>
      <w:r w:rsidR="002A45D6">
        <w:rPr>
          <w:rFonts w:ascii="DINSalford-Regular" w:hAnsi="DINSalford-Regular" w:cs="DINSalford-Regular"/>
        </w:rPr>
        <w:t>1.</w:t>
      </w:r>
      <w:r>
        <w:rPr>
          <w:rFonts w:ascii="DINSalford-Regular" w:hAnsi="DINSalford-Regular" w:cs="DINSalford-Regular"/>
        </w:rPr>
        <w:t>2</w:t>
      </w:r>
      <w:r w:rsidR="00E06B4F">
        <w:rPr>
          <w:rFonts w:ascii="DINSalford-Regular" w:hAnsi="DINSalford-Regular" w:cs="DINSalford-Regular"/>
        </w:rPr>
        <w:tab/>
      </w:r>
      <w:r>
        <w:rPr>
          <w:rFonts w:ascii="DINSalford-Regular" w:hAnsi="DINSalford-Regular" w:cs="DINSalford-Regular"/>
        </w:rPr>
        <w:t>This document does not duplicate the flood response to serious, major and mass incidents</w:t>
      </w:r>
      <w:r w:rsidR="00000D8A">
        <w:rPr>
          <w:rFonts w:ascii="DINSalford-Regular" w:hAnsi="DINSalford-Regular" w:cs="DINSalford-Regular"/>
        </w:rPr>
        <w:t xml:space="preserve"> </w:t>
      </w:r>
      <w:r>
        <w:rPr>
          <w:rFonts w:ascii="DINSalford-Regular" w:hAnsi="DINSalford-Regular" w:cs="DINSalford-Regular"/>
        </w:rPr>
        <w:t xml:space="preserve">where </w:t>
      </w:r>
      <w:r w:rsidR="00000D8A">
        <w:rPr>
          <w:rFonts w:ascii="DINSalford-Regular" w:hAnsi="DINSalford-Regular" w:cs="DINSalford-Regular"/>
        </w:rPr>
        <w:t xml:space="preserve">the Tameside MBC </w:t>
      </w:r>
      <w:r>
        <w:rPr>
          <w:rFonts w:ascii="DINSalford-Regular" w:hAnsi="DINSalford-Regular" w:cs="DINSalford-Regular"/>
        </w:rPr>
        <w:t xml:space="preserve">emergency response plan is activated, nor does it deal </w:t>
      </w:r>
      <w:r w:rsidRPr="00E9628F">
        <w:rPr>
          <w:rFonts w:ascii="Arial" w:hAnsi="Arial" w:cs="Arial"/>
        </w:rPr>
        <w:t>with the</w:t>
      </w:r>
      <w:r w:rsidR="00000D8A" w:rsidRPr="00E9628F">
        <w:rPr>
          <w:rFonts w:ascii="Arial" w:hAnsi="Arial" w:cs="Arial"/>
        </w:rPr>
        <w:t xml:space="preserve"> </w:t>
      </w:r>
      <w:r w:rsidRPr="00E9628F">
        <w:rPr>
          <w:rFonts w:ascii="Arial" w:hAnsi="Arial" w:cs="Arial"/>
        </w:rPr>
        <w:t>recovery from major incidents for which there is a generic recovery plan held by the Greater</w:t>
      </w:r>
      <w:r w:rsidR="00000D8A" w:rsidRPr="00E9628F">
        <w:rPr>
          <w:rFonts w:ascii="Arial" w:hAnsi="Arial" w:cs="Arial"/>
        </w:rPr>
        <w:t xml:space="preserve"> </w:t>
      </w:r>
      <w:r w:rsidRPr="00E9628F">
        <w:rPr>
          <w:rFonts w:ascii="Arial" w:hAnsi="Arial" w:cs="Arial"/>
        </w:rPr>
        <w:t xml:space="preserve">Manchester Civil Contingencies and Resilience Unit. </w:t>
      </w:r>
    </w:p>
    <w:p w:rsidR="00000D8A" w:rsidRPr="00E9628F" w:rsidRDefault="00000D8A" w:rsidP="00E06B4F">
      <w:pPr>
        <w:autoSpaceDE w:val="0"/>
        <w:autoSpaceDN w:val="0"/>
        <w:adjustRightInd w:val="0"/>
        <w:spacing w:after="0" w:line="240" w:lineRule="auto"/>
        <w:ind w:left="709" w:hanging="709"/>
        <w:jc w:val="both"/>
        <w:rPr>
          <w:rFonts w:ascii="Arial" w:hAnsi="Arial" w:cs="Arial"/>
        </w:rPr>
      </w:pPr>
    </w:p>
    <w:p w:rsidR="00000D8A" w:rsidRPr="00E9628F" w:rsidRDefault="00E06B4F" w:rsidP="00E06B4F">
      <w:pPr>
        <w:autoSpaceDE w:val="0"/>
        <w:autoSpaceDN w:val="0"/>
        <w:adjustRightInd w:val="0"/>
        <w:spacing w:after="0" w:line="240" w:lineRule="auto"/>
        <w:ind w:left="709" w:hanging="709"/>
        <w:jc w:val="both"/>
        <w:rPr>
          <w:rFonts w:ascii="Arial" w:hAnsi="Arial" w:cs="Arial"/>
        </w:rPr>
      </w:pPr>
      <w:r>
        <w:rPr>
          <w:rFonts w:ascii="Arial" w:hAnsi="Arial" w:cs="Arial"/>
        </w:rPr>
        <w:tab/>
      </w:r>
      <w:r w:rsidR="00FC707C" w:rsidRPr="00E9628F">
        <w:rPr>
          <w:rFonts w:ascii="Arial" w:hAnsi="Arial" w:cs="Arial"/>
        </w:rPr>
        <w:t>This strategy will provide information</w:t>
      </w:r>
      <w:r w:rsidR="00000D8A" w:rsidRPr="00E9628F">
        <w:rPr>
          <w:rFonts w:ascii="Arial" w:hAnsi="Arial" w:cs="Arial"/>
        </w:rPr>
        <w:t xml:space="preserve"> </w:t>
      </w:r>
      <w:r w:rsidR="00FC707C" w:rsidRPr="00E9628F">
        <w:rPr>
          <w:rFonts w:ascii="Arial" w:hAnsi="Arial" w:cs="Arial"/>
        </w:rPr>
        <w:t xml:space="preserve">on the council’s response to </w:t>
      </w:r>
      <w:r w:rsidR="005553C4">
        <w:rPr>
          <w:rFonts w:ascii="Arial" w:hAnsi="Arial" w:cs="Arial"/>
        </w:rPr>
        <w:t>local flooding incidents and links to local and regional plans.</w:t>
      </w:r>
    </w:p>
    <w:p w:rsidR="00000D8A" w:rsidRPr="00E9628F" w:rsidRDefault="00000D8A" w:rsidP="00E06B4F">
      <w:pPr>
        <w:autoSpaceDE w:val="0"/>
        <w:autoSpaceDN w:val="0"/>
        <w:adjustRightInd w:val="0"/>
        <w:spacing w:after="0" w:line="240" w:lineRule="auto"/>
        <w:ind w:left="709" w:hanging="709"/>
        <w:jc w:val="both"/>
        <w:rPr>
          <w:rFonts w:ascii="Arial" w:hAnsi="Arial" w:cs="Arial"/>
        </w:rPr>
      </w:pPr>
    </w:p>
    <w:p w:rsidR="00FC707C" w:rsidRPr="006E7E70" w:rsidRDefault="002A45D6" w:rsidP="00FC707C">
      <w:pPr>
        <w:autoSpaceDE w:val="0"/>
        <w:autoSpaceDN w:val="0"/>
        <w:adjustRightInd w:val="0"/>
        <w:spacing w:after="0" w:line="240" w:lineRule="auto"/>
        <w:rPr>
          <w:rFonts w:ascii="Arial" w:hAnsi="Arial" w:cs="Arial"/>
          <w:b/>
          <w:bCs/>
        </w:rPr>
      </w:pPr>
      <w:r w:rsidRPr="006E7E70">
        <w:rPr>
          <w:rFonts w:ascii="Arial" w:hAnsi="Arial" w:cs="Arial"/>
          <w:b/>
          <w:bCs/>
        </w:rPr>
        <w:t>1.2</w:t>
      </w:r>
      <w:r w:rsidRPr="006E7E70">
        <w:rPr>
          <w:rFonts w:ascii="Arial" w:hAnsi="Arial" w:cs="Arial"/>
          <w:b/>
          <w:bCs/>
        </w:rPr>
        <w:tab/>
      </w:r>
      <w:r w:rsidR="00FC707C" w:rsidRPr="006E7E70">
        <w:rPr>
          <w:rFonts w:ascii="Arial" w:hAnsi="Arial" w:cs="Arial"/>
          <w:b/>
          <w:bCs/>
        </w:rPr>
        <w:t>Background</w:t>
      </w:r>
    </w:p>
    <w:p w:rsidR="000E461F" w:rsidRPr="006E7E70" w:rsidRDefault="000E461F" w:rsidP="00FC707C">
      <w:pPr>
        <w:autoSpaceDE w:val="0"/>
        <w:autoSpaceDN w:val="0"/>
        <w:adjustRightInd w:val="0"/>
        <w:spacing w:after="0" w:line="240" w:lineRule="auto"/>
        <w:rPr>
          <w:rFonts w:ascii="Arial" w:hAnsi="Arial" w:cs="Arial"/>
          <w:b/>
          <w:bCs/>
        </w:rPr>
      </w:pPr>
    </w:p>
    <w:p w:rsidR="00FC707C" w:rsidRPr="006E7E70" w:rsidRDefault="00FC707C" w:rsidP="00E06B4F">
      <w:pPr>
        <w:autoSpaceDE w:val="0"/>
        <w:autoSpaceDN w:val="0"/>
        <w:adjustRightInd w:val="0"/>
        <w:spacing w:after="0" w:line="240" w:lineRule="auto"/>
        <w:ind w:left="709" w:hanging="709"/>
        <w:jc w:val="both"/>
        <w:rPr>
          <w:rFonts w:ascii="Arial" w:hAnsi="Arial" w:cs="Arial"/>
        </w:rPr>
      </w:pPr>
      <w:r w:rsidRPr="006E7E70">
        <w:rPr>
          <w:rFonts w:ascii="Arial" w:hAnsi="Arial" w:cs="Arial"/>
        </w:rPr>
        <w:t>1.</w:t>
      </w:r>
      <w:r w:rsidR="002A45D6" w:rsidRPr="006E7E70">
        <w:rPr>
          <w:rFonts w:ascii="Arial" w:hAnsi="Arial" w:cs="Arial"/>
        </w:rPr>
        <w:t>2.1</w:t>
      </w:r>
      <w:r w:rsidR="002A45D6" w:rsidRPr="006E7E70">
        <w:rPr>
          <w:rFonts w:ascii="Arial" w:hAnsi="Arial" w:cs="Arial"/>
        </w:rPr>
        <w:tab/>
      </w:r>
      <w:r w:rsidRPr="006E7E70">
        <w:rPr>
          <w:rFonts w:ascii="Arial" w:hAnsi="Arial" w:cs="Arial"/>
        </w:rPr>
        <w:t>Flooding is a natural event and an environmental risk that we need to understand so</w:t>
      </w:r>
      <w:r w:rsidR="00E06B4F">
        <w:rPr>
          <w:rFonts w:ascii="Arial" w:hAnsi="Arial" w:cs="Arial"/>
        </w:rPr>
        <w:t xml:space="preserve"> </w:t>
      </w:r>
      <w:r w:rsidRPr="006E7E70">
        <w:rPr>
          <w:rFonts w:ascii="Arial" w:hAnsi="Arial" w:cs="Arial"/>
        </w:rPr>
        <w:t>appropriate steps can be taken to manage the potential impacts.</w:t>
      </w:r>
      <w:r w:rsidR="00E06B4F">
        <w:rPr>
          <w:rFonts w:ascii="Arial" w:hAnsi="Arial" w:cs="Arial"/>
        </w:rPr>
        <w:t xml:space="preserve"> </w:t>
      </w:r>
      <w:r w:rsidRPr="006E7E70">
        <w:rPr>
          <w:rFonts w:ascii="Arial" w:hAnsi="Arial" w:cs="Arial"/>
        </w:rPr>
        <w:t xml:space="preserve"> There is often an</w:t>
      </w:r>
      <w:r w:rsidR="00136FEC" w:rsidRPr="006E7E70">
        <w:rPr>
          <w:rFonts w:ascii="Arial" w:hAnsi="Arial" w:cs="Arial"/>
        </w:rPr>
        <w:t xml:space="preserve"> </w:t>
      </w:r>
      <w:r w:rsidRPr="006E7E70">
        <w:rPr>
          <w:rFonts w:ascii="Arial" w:hAnsi="Arial" w:cs="Arial"/>
        </w:rPr>
        <w:t>assumption that local authorities and other agencies are “responsible” for dealing with all</w:t>
      </w:r>
      <w:r w:rsidR="00E06B4F">
        <w:rPr>
          <w:rFonts w:ascii="Arial" w:hAnsi="Arial" w:cs="Arial"/>
        </w:rPr>
        <w:t xml:space="preserve"> </w:t>
      </w:r>
      <w:r w:rsidRPr="006E7E70">
        <w:rPr>
          <w:rFonts w:ascii="Arial" w:hAnsi="Arial" w:cs="Arial"/>
        </w:rPr>
        <w:t xml:space="preserve">things relating to flooding, and </w:t>
      </w:r>
      <w:proofErr w:type="gramStart"/>
      <w:r w:rsidRPr="006E7E70">
        <w:rPr>
          <w:rFonts w:ascii="Arial" w:hAnsi="Arial" w:cs="Arial"/>
        </w:rPr>
        <w:t>that individuals</w:t>
      </w:r>
      <w:proofErr w:type="gramEnd"/>
      <w:r w:rsidRPr="006E7E70">
        <w:rPr>
          <w:rFonts w:ascii="Arial" w:hAnsi="Arial" w:cs="Arial"/>
        </w:rPr>
        <w:t xml:space="preserve"> or their communities have no role to play</w:t>
      </w:r>
      <w:r w:rsidR="00E06B4F">
        <w:rPr>
          <w:rFonts w:ascii="Arial" w:hAnsi="Arial" w:cs="Arial"/>
        </w:rPr>
        <w:t xml:space="preserve"> </w:t>
      </w:r>
      <w:r w:rsidRPr="006E7E70">
        <w:rPr>
          <w:rFonts w:ascii="Arial" w:hAnsi="Arial" w:cs="Arial"/>
        </w:rPr>
        <w:t>outside the immediate period of flood events. However, whilst the authorities may have</w:t>
      </w:r>
      <w:r w:rsidR="00E06B4F">
        <w:rPr>
          <w:rFonts w:ascii="Arial" w:hAnsi="Arial" w:cs="Arial"/>
        </w:rPr>
        <w:t xml:space="preserve"> </w:t>
      </w:r>
      <w:r w:rsidRPr="006E7E70">
        <w:rPr>
          <w:rFonts w:ascii="Arial" w:hAnsi="Arial" w:cs="Arial"/>
        </w:rPr>
        <w:t>a role to play in management of flood risk, they cannot “solve” flooding; people need to</w:t>
      </w:r>
      <w:r w:rsidR="00E06B4F">
        <w:rPr>
          <w:rFonts w:ascii="Arial" w:hAnsi="Arial" w:cs="Arial"/>
        </w:rPr>
        <w:t xml:space="preserve"> </w:t>
      </w:r>
      <w:r w:rsidRPr="006E7E70">
        <w:rPr>
          <w:rFonts w:ascii="Arial" w:hAnsi="Arial" w:cs="Arial"/>
        </w:rPr>
        <w:t>be encouraged and supported to play an active role in managing their own flood risk as</w:t>
      </w:r>
      <w:r w:rsidR="00E06B4F">
        <w:rPr>
          <w:rFonts w:ascii="Arial" w:hAnsi="Arial" w:cs="Arial"/>
        </w:rPr>
        <w:t xml:space="preserve"> </w:t>
      </w:r>
      <w:r w:rsidRPr="006E7E70">
        <w:rPr>
          <w:rFonts w:ascii="Arial" w:hAnsi="Arial" w:cs="Arial"/>
        </w:rPr>
        <w:t>individuals and within communities.</w:t>
      </w:r>
    </w:p>
    <w:p w:rsidR="005E1D79" w:rsidRPr="006E7E70" w:rsidRDefault="005E1D79" w:rsidP="00E06B4F">
      <w:pPr>
        <w:autoSpaceDE w:val="0"/>
        <w:autoSpaceDN w:val="0"/>
        <w:adjustRightInd w:val="0"/>
        <w:spacing w:after="0" w:line="240" w:lineRule="auto"/>
        <w:ind w:left="709" w:hanging="709"/>
        <w:jc w:val="both"/>
        <w:rPr>
          <w:rFonts w:ascii="Arial" w:hAnsi="Arial" w:cs="Arial"/>
        </w:rPr>
      </w:pPr>
    </w:p>
    <w:p w:rsidR="005E1D79" w:rsidRPr="006E7E70" w:rsidRDefault="00E9628F" w:rsidP="00E06B4F">
      <w:pPr>
        <w:spacing w:after="0"/>
        <w:ind w:left="709" w:hanging="709"/>
        <w:jc w:val="both"/>
        <w:rPr>
          <w:rFonts w:ascii="Arial" w:eastAsia="Times New Roman" w:hAnsi="Arial" w:cs="Arial"/>
          <w:lang w:eastAsia="en-GB"/>
        </w:rPr>
      </w:pPr>
      <w:r w:rsidRPr="006E7E70">
        <w:rPr>
          <w:rFonts w:ascii="Arial" w:eastAsia="Times New Roman" w:hAnsi="Arial" w:cs="Arial"/>
          <w:lang w:eastAsia="en-GB"/>
        </w:rPr>
        <w:t>1.2.2</w:t>
      </w:r>
      <w:r w:rsidRPr="006E7E70">
        <w:rPr>
          <w:rFonts w:ascii="Arial" w:eastAsia="Times New Roman" w:hAnsi="Arial" w:cs="Arial"/>
          <w:lang w:eastAsia="en-GB"/>
        </w:rPr>
        <w:tab/>
      </w:r>
      <w:r w:rsidR="005E1D79" w:rsidRPr="006E7E70">
        <w:rPr>
          <w:rFonts w:ascii="Arial" w:eastAsia="Times New Roman" w:hAnsi="Arial" w:cs="Arial"/>
          <w:lang w:eastAsia="en-GB"/>
        </w:rPr>
        <w:t xml:space="preserve">Tameside’s Flood Risk Management Strategy addresses flood risk in the administrative area of Tameside MBC. The area covers approximately 40 square miles; it is part of Greater Manchester and is within the river catchment areas of the Irwell and Upper Mersey.  This area is shown edged red in </w:t>
      </w:r>
      <w:r w:rsidR="00C947E9" w:rsidRPr="006E7E70">
        <w:rPr>
          <w:rFonts w:ascii="Arial" w:eastAsia="Times New Roman" w:hAnsi="Arial" w:cs="Arial"/>
          <w:lang w:eastAsia="en-GB"/>
        </w:rPr>
        <w:t>F</w:t>
      </w:r>
      <w:r w:rsidR="005E1D79" w:rsidRPr="006E7E70">
        <w:rPr>
          <w:rFonts w:ascii="Arial" w:eastAsia="Times New Roman" w:hAnsi="Arial" w:cs="Arial"/>
          <w:lang w:eastAsia="en-GB"/>
        </w:rPr>
        <w:t xml:space="preserve">igure </w:t>
      </w:r>
      <w:r w:rsidR="00C947E9" w:rsidRPr="006E7E70">
        <w:rPr>
          <w:rFonts w:ascii="Arial" w:eastAsia="Times New Roman" w:hAnsi="Arial" w:cs="Arial"/>
          <w:lang w:eastAsia="en-GB"/>
        </w:rPr>
        <w:t xml:space="preserve">1 </w:t>
      </w:r>
      <w:r w:rsidR="005E1D79" w:rsidRPr="006E7E70">
        <w:rPr>
          <w:rFonts w:ascii="Arial" w:eastAsia="Times New Roman" w:hAnsi="Arial" w:cs="Arial"/>
          <w:lang w:eastAsia="en-GB"/>
        </w:rPr>
        <w:t>below.</w:t>
      </w:r>
    </w:p>
    <w:p w:rsidR="00C947E9" w:rsidRPr="006E7E70" w:rsidRDefault="00C947E9" w:rsidP="00E06B4F">
      <w:pPr>
        <w:spacing w:after="0"/>
        <w:ind w:left="709" w:hanging="709"/>
        <w:jc w:val="both"/>
        <w:rPr>
          <w:rFonts w:ascii="Arial" w:eastAsia="Times New Roman" w:hAnsi="Arial" w:cs="Arial"/>
          <w:lang w:eastAsia="en-GB"/>
        </w:rPr>
      </w:pPr>
    </w:p>
    <w:p w:rsidR="00E06B4F" w:rsidRDefault="00E06B4F">
      <w:pPr>
        <w:rPr>
          <w:rFonts w:ascii="Arial" w:eastAsia="Times New Roman" w:hAnsi="Arial" w:cs="Arial"/>
          <w:lang w:eastAsia="en-GB"/>
        </w:rPr>
      </w:pPr>
      <w:r>
        <w:rPr>
          <w:rFonts w:ascii="Arial" w:eastAsia="Times New Roman" w:hAnsi="Arial" w:cs="Arial"/>
          <w:lang w:eastAsia="en-GB"/>
        </w:rPr>
        <w:br w:type="page"/>
      </w:r>
    </w:p>
    <w:p w:rsidR="009C1EC6" w:rsidRDefault="009C1EC6" w:rsidP="00FC707C">
      <w:pPr>
        <w:autoSpaceDE w:val="0"/>
        <w:autoSpaceDN w:val="0"/>
        <w:adjustRightInd w:val="0"/>
        <w:spacing w:after="0" w:line="240" w:lineRule="auto"/>
        <w:rPr>
          <w:rFonts w:ascii="Arial" w:hAnsi="Arial" w:cs="Arial"/>
          <w:b/>
        </w:rPr>
      </w:pPr>
    </w:p>
    <w:p w:rsidR="005E1D79" w:rsidRPr="00C947E9" w:rsidRDefault="00C947E9" w:rsidP="00FC707C">
      <w:pPr>
        <w:autoSpaceDE w:val="0"/>
        <w:autoSpaceDN w:val="0"/>
        <w:adjustRightInd w:val="0"/>
        <w:spacing w:after="0" w:line="240" w:lineRule="auto"/>
        <w:rPr>
          <w:rFonts w:ascii="Arial" w:hAnsi="Arial" w:cs="Arial"/>
          <w:b/>
        </w:rPr>
      </w:pPr>
      <w:r w:rsidRPr="00C947E9">
        <w:rPr>
          <w:rFonts w:ascii="Arial" w:hAnsi="Arial" w:cs="Arial"/>
          <w:b/>
        </w:rPr>
        <w:t>Figure 1</w:t>
      </w:r>
      <w:r w:rsidRPr="00C947E9">
        <w:rPr>
          <w:rFonts w:ascii="Arial" w:hAnsi="Arial" w:cs="Arial"/>
          <w:b/>
        </w:rPr>
        <w:tab/>
        <w:t>Tameside, Greater Manchester</w:t>
      </w:r>
    </w:p>
    <w:p w:rsidR="00C947E9" w:rsidRDefault="00C947E9" w:rsidP="00FC707C">
      <w:pPr>
        <w:autoSpaceDE w:val="0"/>
        <w:autoSpaceDN w:val="0"/>
        <w:adjustRightInd w:val="0"/>
        <w:spacing w:after="0" w:line="240" w:lineRule="auto"/>
        <w:rPr>
          <w:rFonts w:ascii="DINSalford-Regular" w:hAnsi="DINSalford-Regular" w:cs="DINSalford-Regular"/>
        </w:rPr>
      </w:pPr>
    </w:p>
    <w:p w:rsidR="001217EB" w:rsidRDefault="005E1D79" w:rsidP="00FC707C">
      <w:pPr>
        <w:autoSpaceDE w:val="0"/>
        <w:autoSpaceDN w:val="0"/>
        <w:adjustRightInd w:val="0"/>
        <w:spacing w:after="0" w:line="240" w:lineRule="auto"/>
        <w:rPr>
          <w:rFonts w:ascii="DINSalford-Regular" w:hAnsi="DINSalford-Regular" w:cs="DINSalford-Regular"/>
        </w:rPr>
      </w:pPr>
      <w:r w:rsidRPr="008C3884">
        <w:rPr>
          <w:rFonts w:ascii="Arial" w:hAnsi="Arial" w:cs="Arial"/>
          <w:b/>
          <w:noProof/>
          <w:color w:val="2A6790"/>
          <w:lang w:eastAsia="en-GB"/>
        </w:rPr>
        <w:drawing>
          <wp:inline distT="0" distB="0" distL="0" distR="0" wp14:anchorId="7AD25D59" wp14:editId="73541784">
            <wp:extent cx="5727939" cy="3838755"/>
            <wp:effectExtent l="19050" t="19050" r="25400" b="285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atio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841148"/>
                    </a:xfrm>
                    <a:prstGeom prst="rect">
                      <a:avLst/>
                    </a:prstGeom>
                    <a:ln>
                      <a:solidFill>
                        <a:srgbClr val="4F81BD"/>
                      </a:solidFill>
                    </a:ln>
                  </pic:spPr>
                </pic:pic>
              </a:graphicData>
            </a:graphic>
          </wp:inline>
        </w:drawing>
      </w:r>
    </w:p>
    <w:p w:rsidR="001217EB" w:rsidRDefault="001217EB" w:rsidP="00FC707C">
      <w:pPr>
        <w:autoSpaceDE w:val="0"/>
        <w:autoSpaceDN w:val="0"/>
        <w:adjustRightInd w:val="0"/>
        <w:spacing w:after="0" w:line="240" w:lineRule="auto"/>
        <w:rPr>
          <w:rFonts w:ascii="Arial" w:hAnsi="Arial" w:cs="Arial"/>
          <w:b/>
          <w:bCs/>
        </w:rPr>
      </w:pPr>
    </w:p>
    <w:p w:rsidR="005E1D79" w:rsidRDefault="005E1D79" w:rsidP="00FC707C">
      <w:pPr>
        <w:autoSpaceDE w:val="0"/>
        <w:autoSpaceDN w:val="0"/>
        <w:adjustRightInd w:val="0"/>
        <w:spacing w:after="0" w:line="240" w:lineRule="auto"/>
        <w:rPr>
          <w:rFonts w:ascii="Arial" w:hAnsi="Arial" w:cs="Arial"/>
          <w:b/>
          <w:bCs/>
        </w:rPr>
      </w:pPr>
    </w:p>
    <w:p w:rsidR="00E06B4F" w:rsidRDefault="00E06B4F">
      <w:pPr>
        <w:rPr>
          <w:rFonts w:ascii="Arial" w:hAnsi="Arial" w:cs="Arial"/>
          <w:b/>
          <w:bCs/>
        </w:rPr>
      </w:pPr>
      <w:r>
        <w:rPr>
          <w:rFonts w:ascii="Arial" w:hAnsi="Arial" w:cs="Arial"/>
          <w:b/>
          <w:bCs/>
        </w:rPr>
        <w:br w:type="page"/>
      </w:r>
    </w:p>
    <w:p w:rsidR="00C947E9" w:rsidRDefault="00C947E9" w:rsidP="00FC707C">
      <w:pPr>
        <w:autoSpaceDE w:val="0"/>
        <w:autoSpaceDN w:val="0"/>
        <w:adjustRightInd w:val="0"/>
        <w:spacing w:after="0" w:line="240" w:lineRule="auto"/>
        <w:rPr>
          <w:rFonts w:ascii="Arial" w:hAnsi="Arial" w:cs="Arial"/>
          <w:b/>
          <w:bCs/>
        </w:rPr>
      </w:pPr>
    </w:p>
    <w:p w:rsidR="00E9628F" w:rsidRDefault="00C947E9" w:rsidP="00FC707C">
      <w:pPr>
        <w:autoSpaceDE w:val="0"/>
        <w:autoSpaceDN w:val="0"/>
        <w:adjustRightInd w:val="0"/>
        <w:spacing w:after="0" w:line="240" w:lineRule="auto"/>
        <w:rPr>
          <w:rFonts w:ascii="Arial" w:hAnsi="Arial" w:cs="Arial"/>
          <w:b/>
          <w:bCs/>
        </w:rPr>
      </w:pPr>
      <w:r>
        <w:rPr>
          <w:rFonts w:ascii="Arial" w:hAnsi="Arial" w:cs="Arial"/>
          <w:b/>
          <w:bCs/>
        </w:rPr>
        <w:t>Figure 2</w:t>
      </w:r>
      <w:r>
        <w:rPr>
          <w:rFonts w:ascii="Arial" w:hAnsi="Arial" w:cs="Arial"/>
          <w:b/>
          <w:bCs/>
        </w:rPr>
        <w:tab/>
        <w:t>Tameside Watercourses and Flood Zones</w:t>
      </w:r>
    </w:p>
    <w:p w:rsidR="00C947E9" w:rsidRDefault="00C947E9" w:rsidP="00FC707C">
      <w:pPr>
        <w:autoSpaceDE w:val="0"/>
        <w:autoSpaceDN w:val="0"/>
        <w:adjustRightInd w:val="0"/>
        <w:spacing w:after="0" w:line="240" w:lineRule="auto"/>
        <w:rPr>
          <w:rFonts w:ascii="Arial" w:hAnsi="Arial" w:cs="Arial"/>
          <w:b/>
          <w:bCs/>
        </w:rPr>
      </w:pPr>
    </w:p>
    <w:p w:rsidR="00C947E9" w:rsidRDefault="00C947E9" w:rsidP="00FC707C">
      <w:pPr>
        <w:autoSpaceDE w:val="0"/>
        <w:autoSpaceDN w:val="0"/>
        <w:adjustRightInd w:val="0"/>
        <w:spacing w:after="0" w:line="240" w:lineRule="auto"/>
        <w:rPr>
          <w:rFonts w:ascii="Arial" w:hAnsi="Arial" w:cs="Arial"/>
          <w:b/>
          <w:bCs/>
        </w:rPr>
      </w:pPr>
    </w:p>
    <w:p w:rsidR="00C947E9" w:rsidRDefault="00C947E9" w:rsidP="00FC707C">
      <w:pPr>
        <w:autoSpaceDE w:val="0"/>
        <w:autoSpaceDN w:val="0"/>
        <w:adjustRightInd w:val="0"/>
        <w:spacing w:after="0" w:line="240" w:lineRule="auto"/>
        <w:rPr>
          <w:rFonts w:ascii="Arial" w:hAnsi="Arial" w:cs="Arial"/>
          <w:b/>
          <w:bCs/>
        </w:rPr>
      </w:pPr>
      <w:r>
        <w:rPr>
          <w:rFonts w:ascii="Arial" w:hAnsi="Arial" w:cs="Arial"/>
          <w:b/>
          <w:bCs/>
          <w:noProof/>
          <w:lang w:eastAsia="en-GB"/>
        </w:rPr>
        <w:drawing>
          <wp:inline distT="0" distB="0" distL="0" distR="0">
            <wp:extent cx="5731510" cy="5515736"/>
            <wp:effectExtent l="0" t="0" r="2540" b="8890"/>
            <wp:docPr id="8" name="Picture 8" descr="V:\JimOL\Salford Flood Doc Images\Map 5-1 f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JimOL\Salford Flood Doc Images\Map 5-1 fi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5515736"/>
                    </a:xfrm>
                    <a:prstGeom prst="rect">
                      <a:avLst/>
                    </a:prstGeom>
                    <a:noFill/>
                    <a:ln>
                      <a:noFill/>
                    </a:ln>
                  </pic:spPr>
                </pic:pic>
              </a:graphicData>
            </a:graphic>
          </wp:inline>
        </w:drawing>
      </w:r>
    </w:p>
    <w:p w:rsidR="00C947E9" w:rsidRDefault="00C947E9" w:rsidP="00FC707C">
      <w:pPr>
        <w:autoSpaceDE w:val="0"/>
        <w:autoSpaceDN w:val="0"/>
        <w:adjustRightInd w:val="0"/>
        <w:spacing w:after="0" w:line="240" w:lineRule="auto"/>
        <w:rPr>
          <w:rFonts w:ascii="Arial" w:hAnsi="Arial" w:cs="Arial"/>
          <w:b/>
          <w:bCs/>
        </w:rPr>
      </w:pPr>
    </w:p>
    <w:p w:rsidR="00FC707C" w:rsidRPr="001217EB" w:rsidRDefault="002A45D6" w:rsidP="00FC707C">
      <w:pPr>
        <w:autoSpaceDE w:val="0"/>
        <w:autoSpaceDN w:val="0"/>
        <w:adjustRightInd w:val="0"/>
        <w:spacing w:after="0" w:line="240" w:lineRule="auto"/>
        <w:rPr>
          <w:rFonts w:ascii="Arial" w:hAnsi="Arial" w:cs="Arial"/>
          <w:b/>
          <w:bCs/>
        </w:rPr>
      </w:pPr>
      <w:r>
        <w:rPr>
          <w:rFonts w:ascii="Arial" w:hAnsi="Arial" w:cs="Arial"/>
          <w:b/>
          <w:bCs/>
        </w:rPr>
        <w:t>1.3</w:t>
      </w:r>
      <w:r>
        <w:rPr>
          <w:rFonts w:ascii="Arial" w:hAnsi="Arial" w:cs="Arial"/>
          <w:b/>
          <w:bCs/>
        </w:rPr>
        <w:tab/>
      </w:r>
      <w:r w:rsidR="00FC707C" w:rsidRPr="001217EB">
        <w:rPr>
          <w:rFonts w:ascii="Arial" w:hAnsi="Arial" w:cs="Arial"/>
          <w:b/>
          <w:bCs/>
        </w:rPr>
        <w:t>National context for local strategies</w:t>
      </w:r>
    </w:p>
    <w:p w:rsidR="001217EB" w:rsidRDefault="001217EB" w:rsidP="00FC707C">
      <w:pPr>
        <w:autoSpaceDE w:val="0"/>
        <w:autoSpaceDN w:val="0"/>
        <w:adjustRightInd w:val="0"/>
        <w:spacing w:after="0" w:line="240" w:lineRule="auto"/>
        <w:rPr>
          <w:rFonts w:ascii="DINSalford-Bold" w:hAnsi="DINSalford-Bold" w:cs="DINSalford-Bold"/>
          <w:b/>
          <w:bCs/>
          <w:sz w:val="28"/>
          <w:szCs w:val="28"/>
        </w:rPr>
      </w:pPr>
    </w:p>
    <w:p w:rsidR="00FC707C" w:rsidRPr="00222410" w:rsidRDefault="002A45D6" w:rsidP="00E06B4F">
      <w:pPr>
        <w:autoSpaceDE w:val="0"/>
        <w:autoSpaceDN w:val="0"/>
        <w:adjustRightInd w:val="0"/>
        <w:spacing w:after="0" w:line="240" w:lineRule="auto"/>
        <w:ind w:left="709" w:hanging="709"/>
        <w:jc w:val="both"/>
        <w:rPr>
          <w:rFonts w:ascii="Arial" w:hAnsi="Arial" w:cs="Arial"/>
        </w:rPr>
      </w:pPr>
      <w:r>
        <w:rPr>
          <w:rFonts w:ascii="DINSalford-Regular" w:hAnsi="DINSalford-Regular" w:cs="DINSalford-Regular"/>
        </w:rPr>
        <w:t>1.3.1</w:t>
      </w:r>
      <w:r>
        <w:rPr>
          <w:rFonts w:ascii="DINSalford-Regular" w:hAnsi="DINSalford-Regular" w:cs="DINSalford-Regular"/>
        </w:rPr>
        <w:tab/>
      </w:r>
      <w:r w:rsidR="00FC707C">
        <w:rPr>
          <w:rFonts w:ascii="DINSalford-Regular" w:hAnsi="DINSalford-Regular" w:cs="DINSalford-Regular"/>
        </w:rPr>
        <w:t>The Flood and Water Management Act 2010 provides legislation for the management of risks</w:t>
      </w:r>
      <w:r w:rsidR="001217EB">
        <w:rPr>
          <w:rFonts w:ascii="DINSalford-Regular" w:hAnsi="DINSalford-Regular" w:cs="DINSalford-Regular"/>
        </w:rPr>
        <w:t xml:space="preserve"> </w:t>
      </w:r>
      <w:r w:rsidR="00FC707C">
        <w:rPr>
          <w:rFonts w:ascii="DINSalford-Regular" w:hAnsi="DINSalford-Regular" w:cs="DINSalford-Regular"/>
        </w:rPr>
        <w:t>associated with flooding. The Act reinforces the need to manage flooding in a coordinated</w:t>
      </w:r>
      <w:r w:rsidR="001217EB">
        <w:rPr>
          <w:rFonts w:ascii="DINSalford-Regular" w:hAnsi="DINSalford-Regular" w:cs="DINSalford-Regular"/>
        </w:rPr>
        <w:t xml:space="preserve"> </w:t>
      </w:r>
      <w:r w:rsidR="00FC707C">
        <w:rPr>
          <w:rFonts w:ascii="DINSalford-Regular" w:hAnsi="DINSalford-Regular" w:cs="DINSalford-Regular"/>
        </w:rPr>
        <w:t xml:space="preserve">and sustainable manner. It places a number of new roles and responsibilities </w:t>
      </w:r>
      <w:r w:rsidR="005553C4">
        <w:rPr>
          <w:rFonts w:ascii="DINSalford-Regular" w:hAnsi="DINSalford-Regular" w:cs="DINSalford-Regular"/>
        </w:rPr>
        <w:t xml:space="preserve">on </w:t>
      </w:r>
      <w:r w:rsidR="001217EB" w:rsidRPr="00222410">
        <w:rPr>
          <w:rFonts w:ascii="Arial" w:hAnsi="Arial" w:cs="Arial"/>
        </w:rPr>
        <w:t>local authorities</w:t>
      </w:r>
      <w:r w:rsidR="00FC707C" w:rsidRPr="00222410">
        <w:rPr>
          <w:rFonts w:ascii="Arial" w:hAnsi="Arial" w:cs="Arial"/>
        </w:rPr>
        <w:t xml:space="preserve">, which </w:t>
      </w:r>
      <w:r w:rsidR="001217EB" w:rsidRPr="00222410">
        <w:rPr>
          <w:rFonts w:ascii="Arial" w:hAnsi="Arial" w:cs="Arial"/>
        </w:rPr>
        <w:t xml:space="preserve">are </w:t>
      </w:r>
      <w:r w:rsidR="00FC707C" w:rsidRPr="00222410">
        <w:rPr>
          <w:rFonts w:ascii="Arial" w:hAnsi="Arial" w:cs="Arial"/>
        </w:rPr>
        <w:t>designated a ‘Lead Local Flood Authority’ (LLFA). The preparation of this</w:t>
      </w:r>
      <w:r w:rsidR="001217EB" w:rsidRPr="00222410">
        <w:rPr>
          <w:rFonts w:ascii="Arial" w:hAnsi="Arial" w:cs="Arial"/>
        </w:rPr>
        <w:t xml:space="preserve"> </w:t>
      </w:r>
      <w:r w:rsidR="00FC707C" w:rsidRPr="00222410">
        <w:rPr>
          <w:rFonts w:ascii="Arial" w:hAnsi="Arial" w:cs="Arial"/>
        </w:rPr>
        <w:t>Local Flood Risk Management Strategy is just one of the duties placed upon the council.</w:t>
      </w:r>
    </w:p>
    <w:p w:rsidR="00FC707C" w:rsidRPr="00222410" w:rsidRDefault="00FC707C">
      <w:pPr>
        <w:rPr>
          <w:rFonts w:ascii="Arial" w:hAnsi="Arial" w:cs="Arial"/>
        </w:rPr>
      </w:pPr>
      <w:r w:rsidRPr="00222410">
        <w:rPr>
          <w:rFonts w:ascii="Arial" w:hAnsi="Arial" w:cs="Arial"/>
        </w:rPr>
        <w:br w:type="page"/>
      </w:r>
    </w:p>
    <w:p w:rsidR="00FC707C" w:rsidRPr="00222410" w:rsidRDefault="002A45D6" w:rsidP="00FC707C">
      <w:pPr>
        <w:autoSpaceDE w:val="0"/>
        <w:autoSpaceDN w:val="0"/>
        <w:adjustRightInd w:val="0"/>
        <w:spacing w:after="0" w:line="240" w:lineRule="auto"/>
        <w:rPr>
          <w:rFonts w:ascii="Arial" w:hAnsi="Arial" w:cs="Arial"/>
          <w:b/>
          <w:bCs/>
        </w:rPr>
      </w:pPr>
      <w:r>
        <w:rPr>
          <w:rFonts w:ascii="Arial" w:hAnsi="Arial" w:cs="Arial"/>
          <w:b/>
          <w:bCs/>
        </w:rPr>
        <w:t>1.4</w:t>
      </w:r>
      <w:r>
        <w:rPr>
          <w:rFonts w:ascii="Arial" w:hAnsi="Arial" w:cs="Arial"/>
          <w:b/>
          <w:bCs/>
        </w:rPr>
        <w:tab/>
      </w:r>
      <w:r w:rsidR="00FC707C" w:rsidRPr="00222410">
        <w:rPr>
          <w:rFonts w:ascii="Arial" w:hAnsi="Arial" w:cs="Arial"/>
          <w:b/>
          <w:bCs/>
        </w:rPr>
        <w:t>Risk Management Authorities &amp; their functions</w:t>
      </w:r>
    </w:p>
    <w:p w:rsidR="001217EB" w:rsidRPr="00222410" w:rsidRDefault="001217EB" w:rsidP="00FC707C">
      <w:pPr>
        <w:autoSpaceDE w:val="0"/>
        <w:autoSpaceDN w:val="0"/>
        <w:adjustRightInd w:val="0"/>
        <w:spacing w:after="0" w:line="240" w:lineRule="auto"/>
        <w:rPr>
          <w:rFonts w:ascii="Arial" w:hAnsi="Arial" w:cs="Arial"/>
          <w:b/>
          <w:bCs/>
        </w:rPr>
      </w:pPr>
    </w:p>
    <w:p w:rsidR="00FC707C" w:rsidRPr="00222410" w:rsidRDefault="002A45D6" w:rsidP="00E06B4F">
      <w:pPr>
        <w:autoSpaceDE w:val="0"/>
        <w:autoSpaceDN w:val="0"/>
        <w:adjustRightInd w:val="0"/>
        <w:spacing w:after="0" w:line="240" w:lineRule="auto"/>
        <w:ind w:left="709" w:hanging="709"/>
        <w:jc w:val="both"/>
        <w:rPr>
          <w:rFonts w:ascii="Arial" w:hAnsi="Arial" w:cs="Arial"/>
        </w:rPr>
      </w:pPr>
      <w:r>
        <w:rPr>
          <w:rFonts w:ascii="Arial" w:hAnsi="Arial" w:cs="Arial"/>
        </w:rPr>
        <w:t>1.4.1</w:t>
      </w:r>
      <w:r>
        <w:rPr>
          <w:rFonts w:ascii="Arial" w:hAnsi="Arial" w:cs="Arial"/>
        </w:rPr>
        <w:tab/>
      </w:r>
      <w:r w:rsidR="00FC707C" w:rsidRPr="00222410">
        <w:rPr>
          <w:rFonts w:ascii="Arial" w:hAnsi="Arial" w:cs="Arial"/>
        </w:rPr>
        <w:t>In addition to designating</w:t>
      </w:r>
      <w:r w:rsidR="001217EB" w:rsidRPr="00222410">
        <w:rPr>
          <w:rFonts w:ascii="Arial" w:hAnsi="Arial" w:cs="Arial"/>
        </w:rPr>
        <w:t xml:space="preserve"> Lead Local Flood Authorities, T</w:t>
      </w:r>
      <w:r w:rsidR="00FC707C" w:rsidRPr="00222410">
        <w:rPr>
          <w:rFonts w:ascii="Arial" w:hAnsi="Arial" w:cs="Arial"/>
        </w:rPr>
        <w:t xml:space="preserve">he Flood and Water </w:t>
      </w:r>
      <w:r w:rsidR="001217EB" w:rsidRPr="00222410">
        <w:rPr>
          <w:rFonts w:ascii="Arial" w:hAnsi="Arial" w:cs="Arial"/>
        </w:rPr>
        <w:t>M</w:t>
      </w:r>
      <w:r w:rsidR="00FC707C" w:rsidRPr="00222410">
        <w:rPr>
          <w:rFonts w:ascii="Arial" w:hAnsi="Arial" w:cs="Arial"/>
        </w:rPr>
        <w:t>anagement</w:t>
      </w:r>
      <w:r w:rsidR="001217EB" w:rsidRPr="00222410">
        <w:rPr>
          <w:rFonts w:ascii="Arial" w:hAnsi="Arial" w:cs="Arial"/>
        </w:rPr>
        <w:t xml:space="preserve"> </w:t>
      </w:r>
      <w:r w:rsidR="00FC707C" w:rsidRPr="00222410">
        <w:rPr>
          <w:rFonts w:ascii="Arial" w:hAnsi="Arial" w:cs="Arial"/>
        </w:rPr>
        <w:t>Act 2010 identifies certain organisations as ‘Risk Management Authorities’ (RMAs) which</w:t>
      </w:r>
      <w:r w:rsidR="001217EB" w:rsidRPr="00222410">
        <w:rPr>
          <w:rFonts w:ascii="Arial" w:hAnsi="Arial" w:cs="Arial"/>
        </w:rPr>
        <w:t xml:space="preserve"> </w:t>
      </w:r>
      <w:r w:rsidR="00FC707C" w:rsidRPr="00222410">
        <w:rPr>
          <w:rFonts w:ascii="Arial" w:hAnsi="Arial" w:cs="Arial"/>
        </w:rPr>
        <w:t>have specified responsibilities, duties and powers related to local flood risk management.</w:t>
      </w:r>
      <w:r w:rsidR="001217EB" w:rsidRPr="00222410">
        <w:rPr>
          <w:rFonts w:ascii="Arial" w:hAnsi="Arial" w:cs="Arial"/>
        </w:rPr>
        <w:t xml:space="preserve"> </w:t>
      </w:r>
    </w:p>
    <w:p w:rsidR="001217EB" w:rsidRPr="00222410" w:rsidRDefault="001217EB" w:rsidP="00E06B4F">
      <w:pPr>
        <w:autoSpaceDE w:val="0"/>
        <w:autoSpaceDN w:val="0"/>
        <w:adjustRightInd w:val="0"/>
        <w:spacing w:after="0" w:line="240" w:lineRule="auto"/>
        <w:ind w:left="709" w:hanging="709"/>
        <w:jc w:val="both"/>
        <w:rPr>
          <w:rFonts w:ascii="Arial" w:hAnsi="Arial" w:cs="Arial"/>
        </w:rPr>
      </w:pPr>
    </w:p>
    <w:p w:rsidR="00FC707C" w:rsidRPr="00222410" w:rsidRDefault="008B6EBB" w:rsidP="00E06B4F">
      <w:pPr>
        <w:autoSpaceDE w:val="0"/>
        <w:autoSpaceDN w:val="0"/>
        <w:adjustRightInd w:val="0"/>
        <w:spacing w:after="0" w:line="240" w:lineRule="auto"/>
        <w:ind w:left="709" w:hanging="709"/>
        <w:jc w:val="both"/>
        <w:rPr>
          <w:rFonts w:ascii="Arial" w:hAnsi="Arial" w:cs="Arial"/>
        </w:rPr>
      </w:pPr>
      <w:r>
        <w:rPr>
          <w:rFonts w:ascii="Arial" w:hAnsi="Arial" w:cs="Arial"/>
        </w:rPr>
        <w:tab/>
      </w:r>
      <w:r w:rsidR="00FC707C" w:rsidRPr="00222410">
        <w:rPr>
          <w:rFonts w:ascii="Arial" w:hAnsi="Arial" w:cs="Arial"/>
        </w:rPr>
        <w:t>Some responsibilities are new and others were set out in previous legislation. Table 1</w:t>
      </w:r>
      <w:r w:rsidR="006D0066">
        <w:rPr>
          <w:rFonts w:ascii="Arial" w:hAnsi="Arial" w:cs="Arial"/>
        </w:rPr>
        <w:t xml:space="preserve"> </w:t>
      </w:r>
      <w:r w:rsidR="00FC707C" w:rsidRPr="00222410">
        <w:rPr>
          <w:rFonts w:ascii="Arial" w:hAnsi="Arial" w:cs="Arial"/>
        </w:rPr>
        <w:t>sets</w:t>
      </w:r>
      <w:r w:rsidR="00E06B4F">
        <w:rPr>
          <w:rFonts w:ascii="Arial" w:hAnsi="Arial" w:cs="Arial"/>
        </w:rPr>
        <w:t xml:space="preserve"> </w:t>
      </w:r>
      <w:r w:rsidR="00FC707C" w:rsidRPr="00222410">
        <w:rPr>
          <w:rFonts w:ascii="Arial" w:hAnsi="Arial" w:cs="Arial"/>
        </w:rPr>
        <w:t xml:space="preserve">out the risk management authorities in </w:t>
      </w:r>
      <w:r w:rsidR="001217EB" w:rsidRPr="00222410">
        <w:rPr>
          <w:rFonts w:ascii="Arial" w:hAnsi="Arial" w:cs="Arial"/>
        </w:rPr>
        <w:t>Tameside</w:t>
      </w:r>
      <w:r w:rsidR="00FC707C" w:rsidRPr="00222410">
        <w:rPr>
          <w:rFonts w:ascii="Arial" w:hAnsi="Arial" w:cs="Arial"/>
        </w:rPr>
        <w:t>.</w:t>
      </w:r>
    </w:p>
    <w:p w:rsidR="001217EB" w:rsidRPr="00222410" w:rsidRDefault="001217EB" w:rsidP="00E06B4F">
      <w:pPr>
        <w:autoSpaceDE w:val="0"/>
        <w:autoSpaceDN w:val="0"/>
        <w:adjustRightInd w:val="0"/>
        <w:spacing w:after="0" w:line="240" w:lineRule="auto"/>
        <w:ind w:left="709" w:hanging="709"/>
        <w:jc w:val="both"/>
        <w:rPr>
          <w:rFonts w:ascii="Arial" w:hAnsi="Arial" w:cs="Arial"/>
        </w:rPr>
      </w:pPr>
    </w:p>
    <w:p w:rsidR="00FC707C" w:rsidRDefault="00FC707C" w:rsidP="00E06B4F">
      <w:pPr>
        <w:autoSpaceDE w:val="0"/>
        <w:autoSpaceDN w:val="0"/>
        <w:adjustRightInd w:val="0"/>
        <w:spacing w:after="0" w:line="240" w:lineRule="auto"/>
        <w:ind w:left="709" w:hanging="709"/>
        <w:jc w:val="both"/>
        <w:rPr>
          <w:rFonts w:ascii="DINSalford-Regular" w:hAnsi="DINSalford-Regular" w:cs="DINSalford-Regular"/>
        </w:rPr>
      </w:pPr>
      <w:r w:rsidRPr="00222410">
        <w:rPr>
          <w:rFonts w:ascii="Arial" w:hAnsi="Arial" w:cs="Arial"/>
        </w:rPr>
        <w:t>1.</w:t>
      </w:r>
      <w:r w:rsidR="002A45D6">
        <w:rPr>
          <w:rFonts w:ascii="Arial" w:hAnsi="Arial" w:cs="Arial"/>
        </w:rPr>
        <w:t>4.2</w:t>
      </w:r>
      <w:r w:rsidR="002A45D6">
        <w:rPr>
          <w:rFonts w:ascii="Arial" w:hAnsi="Arial" w:cs="Arial"/>
        </w:rPr>
        <w:tab/>
      </w:r>
      <w:r w:rsidRPr="00222410">
        <w:rPr>
          <w:rFonts w:ascii="Arial" w:hAnsi="Arial" w:cs="Arial"/>
        </w:rPr>
        <w:t>Flood risk management is the responsibility of everyone, not solely the organisations</w:t>
      </w:r>
      <w:r w:rsidR="00E06B4F">
        <w:rPr>
          <w:rFonts w:ascii="Arial" w:hAnsi="Arial" w:cs="Arial"/>
        </w:rPr>
        <w:t xml:space="preserve"> </w:t>
      </w:r>
      <w:r w:rsidRPr="00222410">
        <w:rPr>
          <w:rFonts w:ascii="Arial" w:hAnsi="Arial" w:cs="Arial"/>
        </w:rPr>
        <w:t>identifie</w:t>
      </w:r>
      <w:r w:rsidR="001217EB" w:rsidRPr="00222410">
        <w:rPr>
          <w:rFonts w:ascii="Arial" w:hAnsi="Arial" w:cs="Arial"/>
        </w:rPr>
        <w:t>d by T</w:t>
      </w:r>
      <w:r w:rsidRPr="00222410">
        <w:rPr>
          <w:rFonts w:ascii="Arial" w:hAnsi="Arial" w:cs="Arial"/>
        </w:rPr>
        <w:t>he Flood and Water Management Act. No single body has the means to reduce</w:t>
      </w:r>
      <w:r w:rsidR="001217EB" w:rsidRPr="00222410">
        <w:rPr>
          <w:rFonts w:ascii="Arial" w:hAnsi="Arial" w:cs="Arial"/>
        </w:rPr>
        <w:t xml:space="preserve"> </w:t>
      </w:r>
      <w:r w:rsidRPr="00222410">
        <w:rPr>
          <w:rFonts w:ascii="Arial" w:hAnsi="Arial" w:cs="Arial"/>
        </w:rPr>
        <w:t>all flood risk</w:t>
      </w:r>
      <w:r w:rsidR="001217EB" w:rsidRPr="00222410">
        <w:rPr>
          <w:rFonts w:ascii="Arial" w:hAnsi="Arial" w:cs="Arial"/>
        </w:rPr>
        <w:t xml:space="preserve"> alone</w:t>
      </w:r>
      <w:r w:rsidRPr="00222410">
        <w:rPr>
          <w:rFonts w:ascii="Arial" w:hAnsi="Arial" w:cs="Arial"/>
        </w:rPr>
        <w:t>. Effective management will involve various bodies each with a range of relevant</w:t>
      </w:r>
      <w:r w:rsidR="001217EB" w:rsidRPr="00222410">
        <w:rPr>
          <w:rFonts w:ascii="Arial" w:hAnsi="Arial" w:cs="Arial"/>
        </w:rPr>
        <w:t xml:space="preserve"> </w:t>
      </w:r>
      <w:r w:rsidRPr="00222410">
        <w:rPr>
          <w:rFonts w:ascii="Arial" w:hAnsi="Arial" w:cs="Arial"/>
        </w:rPr>
        <w:t>duties and powers. The more that these organisations can work in partnership with the</w:t>
      </w:r>
      <w:r w:rsidR="001217EB" w:rsidRPr="00222410">
        <w:rPr>
          <w:rFonts w:ascii="Arial" w:hAnsi="Arial" w:cs="Arial"/>
        </w:rPr>
        <w:t xml:space="preserve"> </w:t>
      </w:r>
      <w:r w:rsidRPr="00222410">
        <w:rPr>
          <w:rFonts w:ascii="Arial" w:hAnsi="Arial" w:cs="Arial"/>
        </w:rPr>
        <w:t>community, the more effectively they will be able to manage flood risk</w:t>
      </w:r>
      <w:r>
        <w:rPr>
          <w:rFonts w:ascii="DINSalford-Regular" w:hAnsi="DINSalford-Regular" w:cs="DINSalford-Regular"/>
        </w:rPr>
        <w:t>.</w:t>
      </w:r>
    </w:p>
    <w:p w:rsidR="001217EB" w:rsidRDefault="001217EB" w:rsidP="00E06B4F">
      <w:pPr>
        <w:autoSpaceDE w:val="0"/>
        <w:autoSpaceDN w:val="0"/>
        <w:adjustRightInd w:val="0"/>
        <w:spacing w:after="0" w:line="240" w:lineRule="auto"/>
        <w:jc w:val="both"/>
        <w:rPr>
          <w:rFonts w:ascii="DINSalford-Bold" w:hAnsi="DINSalford-Bold" w:cs="DINSalford-Bold"/>
          <w:b/>
          <w:bCs/>
        </w:rPr>
      </w:pPr>
    </w:p>
    <w:p w:rsidR="001217EB" w:rsidRDefault="001217EB" w:rsidP="00FC707C">
      <w:pPr>
        <w:autoSpaceDE w:val="0"/>
        <w:autoSpaceDN w:val="0"/>
        <w:adjustRightInd w:val="0"/>
        <w:spacing w:after="0" w:line="240" w:lineRule="auto"/>
        <w:rPr>
          <w:rFonts w:ascii="DINSalford-Bold" w:hAnsi="DINSalford-Bold" w:cs="DINSalford-Bold"/>
          <w:b/>
          <w:bCs/>
        </w:rPr>
      </w:pPr>
    </w:p>
    <w:p w:rsidR="001217EB" w:rsidRDefault="00FC707C" w:rsidP="00FC707C">
      <w:pPr>
        <w:autoSpaceDE w:val="0"/>
        <w:autoSpaceDN w:val="0"/>
        <w:adjustRightInd w:val="0"/>
        <w:spacing w:after="0" w:line="240" w:lineRule="auto"/>
        <w:rPr>
          <w:rFonts w:ascii="DINSalford-Bold" w:hAnsi="DINSalford-Bold" w:cs="DINSalford-Bold"/>
          <w:b/>
          <w:bCs/>
        </w:rPr>
      </w:pPr>
      <w:r>
        <w:rPr>
          <w:rFonts w:ascii="DINSalford-Bold" w:hAnsi="DINSalford-Bold" w:cs="DINSalford-Bold"/>
          <w:b/>
          <w:bCs/>
        </w:rPr>
        <w:t>Table 1</w:t>
      </w:r>
      <w:r w:rsidR="006D0066">
        <w:rPr>
          <w:rFonts w:ascii="DINSalford-Bold" w:hAnsi="DINSalford-Bold" w:cs="DINSalford-Bold"/>
          <w:b/>
          <w:bCs/>
        </w:rPr>
        <w:tab/>
      </w:r>
      <w:r>
        <w:rPr>
          <w:rFonts w:ascii="DINSalford-Bold" w:hAnsi="DINSalford-Bold" w:cs="DINSalford-Bold"/>
          <w:b/>
          <w:bCs/>
        </w:rPr>
        <w:t>Flood Risk M</w:t>
      </w:r>
      <w:r w:rsidR="00222410">
        <w:rPr>
          <w:rFonts w:ascii="DINSalford-Bold" w:hAnsi="DINSalford-Bold" w:cs="DINSalford-Bold"/>
          <w:b/>
          <w:bCs/>
        </w:rPr>
        <w:t>anagement Authorities in Tameside</w:t>
      </w:r>
    </w:p>
    <w:p w:rsidR="00E06B4F" w:rsidRDefault="00E06B4F" w:rsidP="00FC707C">
      <w:pPr>
        <w:autoSpaceDE w:val="0"/>
        <w:autoSpaceDN w:val="0"/>
        <w:adjustRightInd w:val="0"/>
        <w:spacing w:after="0" w:line="240" w:lineRule="auto"/>
        <w:rPr>
          <w:rFonts w:ascii="DINSalford-Bold" w:hAnsi="DINSalford-Bold" w:cs="DINSalford-Bold"/>
          <w:b/>
          <w:bCs/>
        </w:rPr>
      </w:pPr>
    </w:p>
    <w:tbl>
      <w:tblPr>
        <w:tblStyle w:val="TableGrid"/>
        <w:tblW w:w="9322" w:type="dxa"/>
        <w:tblLook w:val="04A0" w:firstRow="1" w:lastRow="0" w:firstColumn="1" w:lastColumn="0" w:noHBand="0" w:noVBand="1"/>
      </w:tblPr>
      <w:tblGrid>
        <w:gridCol w:w="1951"/>
        <w:gridCol w:w="3402"/>
        <w:gridCol w:w="3969"/>
      </w:tblGrid>
      <w:tr w:rsidR="00222410" w:rsidTr="00531FBD">
        <w:tc>
          <w:tcPr>
            <w:tcW w:w="1951" w:type="dxa"/>
          </w:tcPr>
          <w:p w:rsidR="00222410" w:rsidRPr="00222410" w:rsidRDefault="00222410" w:rsidP="00222410">
            <w:pPr>
              <w:autoSpaceDE w:val="0"/>
              <w:autoSpaceDN w:val="0"/>
              <w:adjustRightInd w:val="0"/>
              <w:jc w:val="center"/>
              <w:rPr>
                <w:rFonts w:ascii="Arial" w:hAnsi="Arial" w:cs="Arial"/>
                <w:b/>
                <w:bCs/>
              </w:rPr>
            </w:pPr>
            <w:r w:rsidRPr="00222410">
              <w:rPr>
                <w:rFonts w:ascii="Arial" w:hAnsi="Arial" w:cs="Arial"/>
                <w:b/>
                <w:bCs/>
              </w:rPr>
              <w:t>Role in FWMA</w:t>
            </w:r>
          </w:p>
        </w:tc>
        <w:tc>
          <w:tcPr>
            <w:tcW w:w="3402" w:type="dxa"/>
          </w:tcPr>
          <w:p w:rsidR="00222410" w:rsidRPr="00222410" w:rsidRDefault="00222410" w:rsidP="00222410">
            <w:pPr>
              <w:autoSpaceDE w:val="0"/>
              <w:autoSpaceDN w:val="0"/>
              <w:adjustRightInd w:val="0"/>
              <w:jc w:val="center"/>
              <w:rPr>
                <w:rFonts w:ascii="Arial" w:hAnsi="Arial" w:cs="Arial"/>
                <w:b/>
                <w:bCs/>
              </w:rPr>
            </w:pPr>
            <w:r w:rsidRPr="00222410">
              <w:rPr>
                <w:rFonts w:ascii="Arial" w:hAnsi="Arial" w:cs="Arial"/>
                <w:b/>
                <w:bCs/>
              </w:rPr>
              <w:t>Risk Management Authorities in</w:t>
            </w:r>
            <w:r>
              <w:rPr>
                <w:rFonts w:ascii="Arial" w:hAnsi="Arial" w:cs="Arial"/>
                <w:b/>
                <w:bCs/>
              </w:rPr>
              <w:t xml:space="preserve"> </w:t>
            </w:r>
            <w:r w:rsidRPr="00222410">
              <w:rPr>
                <w:rFonts w:ascii="Arial" w:hAnsi="Arial" w:cs="Arial"/>
                <w:b/>
                <w:bCs/>
              </w:rPr>
              <w:t>Tameside</w:t>
            </w:r>
          </w:p>
          <w:p w:rsidR="00222410" w:rsidRPr="00222410" w:rsidRDefault="00222410" w:rsidP="00222410">
            <w:pPr>
              <w:autoSpaceDE w:val="0"/>
              <w:autoSpaceDN w:val="0"/>
              <w:adjustRightInd w:val="0"/>
              <w:jc w:val="center"/>
              <w:rPr>
                <w:rFonts w:ascii="Arial" w:hAnsi="Arial" w:cs="Arial"/>
                <w:b/>
                <w:bCs/>
              </w:rPr>
            </w:pPr>
          </w:p>
        </w:tc>
        <w:tc>
          <w:tcPr>
            <w:tcW w:w="3969" w:type="dxa"/>
          </w:tcPr>
          <w:p w:rsidR="00222410" w:rsidRPr="00222410" w:rsidRDefault="00222410" w:rsidP="00222410">
            <w:pPr>
              <w:autoSpaceDE w:val="0"/>
              <w:autoSpaceDN w:val="0"/>
              <w:adjustRightInd w:val="0"/>
              <w:jc w:val="center"/>
              <w:rPr>
                <w:rFonts w:ascii="Arial" w:hAnsi="Arial" w:cs="Arial"/>
                <w:b/>
                <w:bCs/>
              </w:rPr>
            </w:pPr>
            <w:r w:rsidRPr="00222410">
              <w:rPr>
                <w:rFonts w:ascii="Arial" w:hAnsi="Arial" w:cs="Arial"/>
                <w:b/>
                <w:bCs/>
              </w:rPr>
              <w:t>Area of Responsibility</w:t>
            </w:r>
          </w:p>
          <w:p w:rsidR="00222410" w:rsidRPr="00222410" w:rsidRDefault="00222410" w:rsidP="00222410">
            <w:pPr>
              <w:autoSpaceDE w:val="0"/>
              <w:autoSpaceDN w:val="0"/>
              <w:adjustRightInd w:val="0"/>
              <w:jc w:val="center"/>
              <w:rPr>
                <w:rFonts w:ascii="Arial" w:hAnsi="Arial" w:cs="Arial"/>
                <w:b/>
                <w:bCs/>
              </w:rPr>
            </w:pPr>
          </w:p>
        </w:tc>
      </w:tr>
      <w:tr w:rsidR="00222410" w:rsidTr="00531FBD">
        <w:tc>
          <w:tcPr>
            <w:tcW w:w="1951" w:type="dxa"/>
          </w:tcPr>
          <w:p w:rsidR="00222410" w:rsidRPr="00222410" w:rsidRDefault="00222410" w:rsidP="00222410">
            <w:pPr>
              <w:autoSpaceDE w:val="0"/>
              <w:autoSpaceDN w:val="0"/>
              <w:adjustRightInd w:val="0"/>
              <w:rPr>
                <w:rFonts w:ascii="Arial" w:hAnsi="Arial" w:cs="Arial"/>
              </w:rPr>
            </w:pPr>
            <w:r w:rsidRPr="00222410">
              <w:rPr>
                <w:rFonts w:ascii="Arial" w:hAnsi="Arial" w:cs="Arial"/>
              </w:rPr>
              <w:t>The Environment</w:t>
            </w:r>
            <w:r w:rsidR="00E06B4F">
              <w:rPr>
                <w:rFonts w:ascii="Arial" w:hAnsi="Arial" w:cs="Arial"/>
              </w:rPr>
              <w:t xml:space="preserve"> </w:t>
            </w:r>
            <w:r w:rsidRPr="00222410">
              <w:rPr>
                <w:rFonts w:ascii="Arial" w:hAnsi="Arial" w:cs="Arial"/>
              </w:rPr>
              <w:t>Agency</w:t>
            </w:r>
          </w:p>
          <w:p w:rsidR="00222410" w:rsidRPr="00222410" w:rsidRDefault="00222410" w:rsidP="00FC707C">
            <w:pPr>
              <w:autoSpaceDE w:val="0"/>
              <w:autoSpaceDN w:val="0"/>
              <w:adjustRightInd w:val="0"/>
              <w:rPr>
                <w:rFonts w:ascii="Arial" w:hAnsi="Arial" w:cs="Arial"/>
                <w:bCs/>
              </w:rPr>
            </w:pPr>
          </w:p>
        </w:tc>
        <w:tc>
          <w:tcPr>
            <w:tcW w:w="3402" w:type="dxa"/>
          </w:tcPr>
          <w:p w:rsidR="00222410" w:rsidRPr="00222410" w:rsidRDefault="00222410" w:rsidP="00222410">
            <w:pPr>
              <w:autoSpaceDE w:val="0"/>
              <w:autoSpaceDN w:val="0"/>
              <w:adjustRightInd w:val="0"/>
              <w:rPr>
                <w:rFonts w:ascii="Arial" w:hAnsi="Arial" w:cs="Arial"/>
              </w:rPr>
            </w:pPr>
            <w:r w:rsidRPr="00222410">
              <w:rPr>
                <w:rFonts w:ascii="Arial" w:hAnsi="Arial" w:cs="Arial"/>
              </w:rPr>
              <w:t>The Environment Agency (Greater</w:t>
            </w:r>
            <w:r w:rsidR="00661A6E">
              <w:rPr>
                <w:rFonts w:ascii="Arial" w:hAnsi="Arial" w:cs="Arial"/>
              </w:rPr>
              <w:t xml:space="preserve"> </w:t>
            </w:r>
            <w:r w:rsidRPr="00222410">
              <w:rPr>
                <w:rFonts w:ascii="Arial" w:hAnsi="Arial" w:cs="Arial"/>
              </w:rPr>
              <w:t>Manchester Merseyside and</w:t>
            </w:r>
            <w:r w:rsidR="00661A6E">
              <w:rPr>
                <w:rFonts w:ascii="Arial" w:hAnsi="Arial" w:cs="Arial"/>
              </w:rPr>
              <w:t xml:space="preserve"> </w:t>
            </w:r>
            <w:r w:rsidRPr="00222410">
              <w:rPr>
                <w:rFonts w:ascii="Arial" w:hAnsi="Arial" w:cs="Arial"/>
              </w:rPr>
              <w:t>Cheshire)</w:t>
            </w:r>
          </w:p>
          <w:p w:rsidR="00222410" w:rsidRPr="00222410" w:rsidRDefault="00222410" w:rsidP="00FC707C">
            <w:pPr>
              <w:autoSpaceDE w:val="0"/>
              <w:autoSpaceDN w:val="0"/>
              <w:adjustRightInd w:val="0"/>
              <w:rPr>
                <w:rFonts w:ascii="Arial" w:hAnsi="Arial" w:cs="Arial"/>
                <w:bCs/>
              </w:rPr>
            </w:pPr>
          </w:p>
        </w:tc>
        <w:tc>
          <w:tcPr>
            <w:tcW w:w="3969" w:type="dxa"/>
          </w:tcPr>
          <w:p w:rsidR="00222410" w:rsidRPr="00222410" w:rsidRDefault="00222410" w:rsidP="00222410">
            <w:pPr>
              <w:autoSpaceDE w:val="0"/>
              <w:autoSpaceDN w:val="0"/>
              <w:adjustRightInd w:val="0"/>
              <w:rPr>
                <w:rFonts w:ascii="Arial" w:hAnsi="Arial" w:cs="Arial"/>
              </w:rPr>
            </w:pPr>
            <w:r w:rsidRPr="00222410">
              <w:rPr>
                <w:rFonts w:ascii="Arial" w:hAnsi="Arial" w:cs="Arial"/>
              </w:rPr>
              <w:t>Flooding from main rivers</w:t>
            </w:r>
          </w:p>
          <w:p w:rsidR="00222410" w:rsidRPr="00222410" w:rsidRDefault="00222410" w:rsidP="00FC707C">
            <w:pPr>
              <w:autoSpaceDE w:val="0"/>
              <w:autoSpaceDN w:val="0"/>
              <w:adjustRightInd w:val="0"/>
              <w:rPr>
                <w:rFonts w:ascii="Arial" w:hAnsi="Arial" w:cs="Arial"/>
                <w:bCs/>
              </w:rPr>
            </w:pPr>
          </w:p>
        </w:tc>
      </w:tr>
      <w:tr w:rsidR="00222410" w:rsidTr="00531FBD">
        <w:tc>
          <w:tcPr>
            <w:tcW w:w="1951" w:type="dxa"/>
          </w:tcPr>
          <w:p w:rsidR="00222410" w:rsidRPr="00222410" w:rsidRDefault="00222410" w:rsidP="00222410">
            <w:pPr>
              <w:autoSpaceDE w:val="0"/>
              <w:autoSpaceDN w:val="0"/>
              <w:adjustRightInd w:val="0"/>
              <w:rPr>
                <w:rFonts w:ascii="Arial" w:hAnsi="Arial" w:cs="Arial"/>
              </w:rPr>
            </w:pPr>
            <w:r w:rsidRPr="00222410">
              <w:rPr>
                <w:rFonts w:ascii="Arial" w:hAnsi="Arial" w:cs="Arial"/>
              </w:rPr>
              <w:t>Lead Local Flood</w:t>
            </w:r>
            <w:r w:rsidR="00E06B4F">
              <w:rPr>
                <w:rFonts w:ascii="Arial" w:hAnsi="Arial" w:cs="Arial"/>
              </w:rPr>
              <w:t xml:space="preserve"> </w:t>
            </w:r>
            <w:r w:rsidRPr="00222410">
              <w:rPr>
                <w:rFonts w:ascii="Arial" w:hAnsi="Arial" w:cs="Arial"/>
              </w:rPr>
              <w:t>Authorities</w:t>
            </w:r>
          </w:p>
          <w:p w:rsidR="00222410" w:rsidRPr="00222410" w:rsidRDefault="00222410" w:rsidP="00FC707C">
            <w:pPr>
              <w:autoSpaceDE w:val="0"/>
              <w:autoSpaceDN w:val="0"/>
              <w:adjustRightInd w:val="0"/>
              <w:rPr>
                <w:rFonts w:ascii="Arial" w:hAnsi="Arial" w:cs="Arial"/>
                <w:bCs/>
              </w:rPr>
            </w:pPr>
          </w:p>
        </w:tc>
        <w:tc>
          <w:tcPr>
            <w:tcW w:w="3402" w:type="dxa"/>
          </w:tcPr>
          <w:p w:rsidR="00222410" w:rsidRPr="00222410" w:rsidRDefault="00222410" w:rsidP="00FC707C">
            <w:pPr>
              <w:autoSpaceDE w:val="0"/>
              <w:autoSpaceDN w:val="0"/>
              <w:adjustRightInd w:val="0"/>
              <w:rPr>
                <w:rFonts w:ascii="Arial" w:hAnsi="Arial" w:cs="Arial"/>
                <w:bCs/>
              </w:rPr>
            </w:pPr>
            <w:r w:rsidRPr="00222410">
              <w:rPr>
                <w:rFonts w:ascii="Arial" w:hAnsi="Arial" w:cs="Arial"/>
                <w:bCs/>
              </w:rPr>
              <w:t>Tameside MBC</w:t>
            </w:r>
          </w:p>
        </w:tc>
        <w:tc>
          <w:tcPr>
            <w:tcW w:w="3969" w:type="dxa"/>
          </w:tcPr>
          <w:p w:rsidR="00222410" w:rsidRDefault="00222410" w:rsidP="00222410">
            <w:pPr>
              <w:autoSpaceDE w:val="0"/>
              <w:autoSpaceDN w:val="0"/>
              <w:adjustRightInd w:val="0"/>
              <w:rPr>
                <w:rFonts w:ascii="Arial" w:hAnsi="Arial" w:cs="Arial"/>
              </w:rPr>
            </w:pPr>
            <w:r w:rsidRPr="00222410">
              <w:rPr>
                <w:rFonts w:ascii="Arial" w:hAnsi="Arial" w:cs="Arial"/>
              </w:rPr>
              <w:t>Council Flooding from ordinary watercourses,</w:t>
            </w:r>
            <w:r w:rsidR="00E06B4F">
              <w:rPr>
                <w:rFonts w:ascii="Arial" w:hAnsi="Arial" w:cs="Arial"/>
              </w:rPr>
              <w:t xml:space="preserve"> </w:t>
            </w:r>
            <w:r w:rsidRPr="00222410">
              <w:rPr>
                <w:rFonts w:ascii="Arial" w:hAnsi="Arial" w:cs="Arial"/>
              </w:rPr>
              <w:t>surface water or groundwater</w:t>
            </w:r>
          </w:p>
          <w:p w:rsidR="00222410" w:rsidRPr="00222410" w:rsidRDefault="00222410" w:rsidP="00222410">
            <w:pPr>
              <w:autoSpaceDE w:val="0"/>
              <w:autoSpaceDN w:val="0"/>
              <w:adjustRightInd w:val="0"/>
              <w:rPr>
                <w:rFonts w:ascii="Arial" w:hAnsi="Arial" w:cs="Arial"/>
                <w:bCs/>
              </w:rPr>
            </w:pPr>
          </w:p>
        </w:tc>
      </w:tr>
      <w:tr w:rsidR="00222410" w:rsidTr="00531FBD">
        <w:tc>
          <w:tcPr>
            <w:tcW w:w="1951" w:type="dxa"/>
          </w:tcPr>
          <w:p w:rsidR="00222410" w:rsidRPr="00222410" w:rsidRDefault="00222410" w:rsidP="00222410">
            <w:pPr>
              <w:autoSpaceDE w:val="0"/>
              <w:autoSpaceDN w:val="0"/>
              <w:adjustRightInd w:val="0"/>
              <w:rPr>
                <w:rFonts w:ascii="Arial" w:hAnsi="Arial" w:cs="Arial"/>
              </w:rPr>
            </w:pPr>
            <w:r w:rsidRPr="00222410">
              <w:rPr>
                <w:rFonts w:ascii="Arial" w:hAnsi="Arial" w:cs="Arial"/>
              </w:rPr>
              <w:t>Water (and Sewerage)</w:t>
            </w:r>
            <w:r w:rsidR="00E06B4F">
              <w:rPr>
                <w:rFonts w:ascii="Arial" w:hAnsi="Arial" w:cs="Arial"/>
              </w:rPr>
              <w:t xml:space="preserve"> </w:t>
            </w:r>
            <w:r w:rsidRPr="00222410">
              <w:rPr>
                <w:rFonts w:ascii="Arial" w:hAnsi="Arial" w:cs="Arial"/>
              </w:rPr>
              <w:t>Companies</w:t>
            </w:r>
          </w:p>
          <w:p w:rsidR="00222410" w:rsidRPr="00222410" w:rsidRDefault="00222410" w:rsidP="00FC707C">
            <w:pPr>
              <w:autoSpaceDE w:val="0"/>
              <w:autoSpaceDN w:val="0"/>
              <w:adjustRightInd w:val="0"/>
              <w:rPr>
                <w:rFonts w:ascii="Arial" w:hAnsi="Arial" w:cs="Arial"/>
                <w:bCs/>
              </w:rPr>
            </w:pPr>
          </w:p>
        </w:tc>
        <w:tc>
          <w:tcPr>
            <w:tcW w:w="3402" w:type="dxa"/>
          </w:tcPr>
          <w:p w:rsidR="00222410" w:rsidRPr="00222410" w:rsidRDefault="00222410" w:rsidP="00FC707C">
            <w:pPr>
              <w:autoSpaceDE w:val="0"/>
              <w:autoSpaceDN w:val="0"/>
              <w:adjustRightInd w:val="0"/>
              <w:rPr>
                <w:rFonts w:ascii="Arial" w:hAnsi="Arial" w:cs="Arial"/>
                <w:bCs/>
              </w:rPr>
            </w:pPr>
            <w:r w:rsidRPr="00222410">
              <w:rPr>
                <w:rFonts w:ascii="Arial" w:hAnsi="Arial" w:cs="Arial"/>
              </w:rPr>
              <w:t>United Utilities</w:t>
            </w:r>
          </w:p>
        </w:tc>
        <w:tc>
          <w:tcPr>
            <w:tcW w:w="3969" w:type="dxa"/>
          </w:tcPr>
          <w:p w:rsidR="00222410" w:rsidRPr="00222410" w:rsidRDefault="00222410" w:rsidP="00222410">
            <w:pPr>
              <w:autoSpaceDE w:val="0"/>
              <w:autoSpaceDN w:val="0"/>
              <w:adjustRightInd w:val="0"/>
              <w:rPr>
                <w:rFonts w:ascii="Arial" w:hAnsi="Arial" w:cs="Arial"/>
              </w:rPr>
            </w:pPr>
            <w:r w:rsidRPr="00222410">
              <w:rPr>
                <w:rFonts w:ascii="Arial" w:hAnsi="Arial" w:cs="Arial"/>
              </w:rPr>
              <w:t>Flooding from water supply, surface and</w:t>
            </w:r>
            <w:r w:rsidR="00E06B4F">
              <w:rPr>
                <w:rFonts w:ascii="Arial" w:hAnsi="Arial" w:cs="Arial"/>
              </w:rPr>
              <w:t xml:space="preserve"> </w:t>
            </w:r>
            <w:r w:rsidRPr="00222410">
              <w:rPr>
                <w:rFonts w:ascii="Arial" w:hAnsi="Arial" w:cs="Arial"/>
              </w:rPr>
              <w:t>foul or combined sewers</w:t>
            </w:r>
          </w:p>
          <w:p w:rsidR="00222410" w:rsidRPr="00222410" w:rsidRDefault="00222410" w:rsidP="00FC707C">
            <w:pPr>
              <w:autoSpaceDE w:val="0"/>
              <w:autoSpaceDN w:val="0"/>
              <w:adjustRightInd w:val="0"/>
              <w:rPr>
                <w:rFonts w:ascii="Arial" w:hAnsi="Arial" w:cs="Arial"/>
                <w:bCs/>
              </w:rPr>
            </w:pPr>
          </w:p>
        </w:tc>
      </w:tr>
      <w:tr w:rsidR="00222410" w:rsidTr="00531FBD">
        <w:tc>
          <w:tcPr>
            <w:tcW w:w="1951" w:type="dxa"/>
          </w:tcPr>
          <w:p w:rsidR="00222410" w:rsidRPr="00222410" w:rsidRDefault="00222410" w:rsidP="00222410">
            <w:pPr>
              <w:autoSpaceDE w:val="0"/>
              <w:autoSpaceDN w:val="0"/>
              <w:adjustRightInd w:val="0"/>
              <w:rPr>
                <w:rFonts w:ascii="Arial" w:hAnsi="Arial" w:cs="Arial"/>
                <w:bCs/>
              </w:rPr>
            </w:pPr>
            <w:r w:rsidRPr="00222410">
              <w:rPr>
                <w:rFonts w:ascii="Arial" w:hAnsi="Arial" w:cs="Arial"/>
              </w:rPr>
              <w:t>Highway Authority</w:t>
            </w:r>
          </w:p>
        </w:tc>
        <w:tc>
          <w:tcPr>
            <w:tcW w:w="3402" w:type="dxa"/>
          </w:tcPr>
          <w:p w:rsidR="00222410" w:rsidRPr="00222410" w:rsidRDefault="00222410" w:rsidP="00FC707C">
            <w:pPr>
              <w:autoSpaceDE w:val="0"/>
              <w:autoSpaceDN w:val="0"/>
              <w:adjustRightInd w:val="0"/>
              <w:rPr>
                <w:rFonts w:ascii="Arial" w:hAnsi="Arial" w:cs="Arial"/>
                <w:bCs/>
              </w:rPr>
            </w:pPr>
            <w:r w:rsidRPr="00222410">
              <w:rPr>
                <w:rFonts w:ascii="Arial" w:hAnsi="Arial" w:cs="Arial"/>
                <w:bCs/>
              </w:rPr>
              <w:t>Tameside MBC</w:t>
            </w:r>
          </w:p>
        </w:tc>
        <w:tc>
          <w:tcPr>
            <w:tcW w:w="3969" w:type="dxa"/>
          </w:tcPr>
          <w:p w:rsidR="00222410" w:rsidRPr="00222410" w:rsidRDefault="00222410" w:rsidP="00222410">
            <w:pPr>
              <w:autoSpaceDE w:val="0"/>
              <w:autoSpaceDN w:val="0"/>
              <w:adjustRightInd w:val="0"/>
              <w:rPr>
                <w:rFonts w:ascii="Arial" w:hAnsi="Arial" w:cs="Arial"/>
              </w:rPr>
            </w:pPr>
            <w:r w:rsidRPr="00222410">
              <w:rPr>
                <w:rFonts w:ascii="Arial" w:hAnsi="Arial" w:cs="Arial"/>
              </w:rPr>
              <w:t>Providing and managing highway drainage</w:t>
            </w:r>
            <w:r w:rsidR="00E06B4F">
              <w:rPr>
                <w:rFonts w:ascii="Arial" w:hAnsi="Arial" w:cs="Arial"/>
              </w:rPr>
              <w:t xml:space="preserve"> </w:t>
            </w:r>
            <w:r w:rsidRPr="00222410">
              <w:rPr>
                <w:rFonts w:ascii="Arial" w:hAnsi="Arial" w:cs="Arial"/>
              </w:rPr>
              <w:t>and roadside ditches</w:t>
            </w:r>
          </w:p>
          <w:p w:rsidR="00222410" w:rsidRPr="00222410" w:rsidRDefault="00222410" w:rsidP="00FC707C">
            <w:pPr>
              <w:autoSpaceDE w:val="0"/>
              <w:autoSpaceDN w:val="0"/>
              <w:adjustRightInd w:val="0"/>
              <w:rPr>
                <w:rFonts w:ascii="Arial" w:hAnsi="Arial" w:cs="Arial"/>
                <w:bCs/>
              </w:rPr>
            </w:pPr>
          </w:p>
        </w:tc>
      </w:tr>
    </w:tbl>
    <w:p w:rsidR="001217EB" w:rsidRDefault="001217EB" w:rsidP="00FC707C">
      <w:pPr>
        <w:autoSpaceDE w:val="0"/>
        <w:autoSpaceDN w:val="0"/>
        <w:adjustRightInd w:val="0"/>
        <w:spacing w:after="0" w:line="240" w:lineRule="auto"/>
        <w:rPr>
          <w:rFonts w:ascii="DINSalford-Bold" w:hAnsi="DINSalford-Bold" w:cs="DINSalford-Bold"/>
          <w:b/>
          <w:bCs/>
        </w:rPr>
      </w:pPr>
    </w:p>
    <w:p w:rsidR="001217EB" w:rsidRDefault="001217EB" w:rsidP="00FC707C">
      <w:pPr>
        <w:autoSpaceDE w:val="0"/>
        <w:autoSpaceDN w:val="0"/>
        <w:adjustRightInd w:val="0"/>
        <w:spacing w:after="0" w:line="240" w:lineRule="auto"/>
        <w:rPr>
          <w:rFonts w:ascii="DINSalford-Bold" w:hAnsi="DINSalford-Bold" w:cs="DINSalford-Bold"/>
          <w:b/>
          <w:bCs/>
        </w:rPr>
      </w:pPr>
    </w:p>
    <w:p w:rsidR="00FC707C" w:rsidRDefault="00FC707C" w:rsidP="00E06B4F">
      <w:pPr>
        <w:autoSpaceDE w:val="0"/>
        <w:autoSpaceDN w:val="0"/>
        <w:adjustRightInd w:val="0"/>
        <w:spacing w:after="0" w:line="240" w:lineRule="auto"/>
        <w:ind w:left="709" w:hanging="709"/>
        <w:jc w:val="both"/>
        <w:rPr>
          <w:rFonts w:ascii="DINSalford-Regular" w:hAnsi="DINSalford-Regular" w:cs="DINSalford-Regular"/>
        </w:rPr>
      </w:pPr>
      <w:r>
        <w:rPr>
          <w:rFonts w:ascii="DINSalford-Regular" w:hAnsi="DINSalford-Regular" w:cs="DINSalford-Regular"/>
        </w:rPr>
        <w:t>1.</w:t>
      </w:r>
      <w:r w:rsidR="002A45D6">
        <w:rPr>
          <w:rFonts w:ascii="DINSalford-Regular" w:hAnsi="DINSalford-Regular" w:cs="DINSalford-Regular"/>
        </w:rPr>
        <w:t>4.3</w:t>
      </w:r>
      <w:r w:rsidR="002A45D6">
        <w:rPr>
          <w:rFonts w:ascii="DINSalford-Regular" w:hAnsi="DINSalford-Regular" w:cs="DINSalford-Regular"/>
        </w:rPr>
        <w:tab/>
      </w:r>
      <w:r>
        <w:rPr>
          <w:rFonts w:ascii="DINSalford-Regular" w:hAnsi="DINSalford-Regular" w:cs="DINSalford-Regular"/>
        </w:rPr>
        <w:t>Table 2 sets out those organisations that are seen to be key stakeholders in the local</w:t>
      </w:r>
      <w:r w:rsidR="002A45D6">
        <w:rPr>
          <w:rFonts w:ascii="DINSalford-Regular" w:hAnsi="DINSalford-Regular" w:cs="DINSalford-Regular"/>
        </w:rPr>
        <w:t xml:space="preserve"> </w:t>
      </w:r>
      <w:r>
        <w:rPr>
          <w:rFonts w:ascii="DINSalford-Regular" w:hAnsi="DINSalford-Regular" w:cs="DINSalford-Regular"/>
        </w:rPr>
        <w:t xml:space="preserve">strategy but are not formal risk management authorities. </w:t>
      </w:r>
      <w:r w:rsidR="00531FBD">
        <w:rPr>
          <w:rFonts w:ascii="DINSalford-Regular" w:hAnsi="DINSalford-Regular" w:cs="DINSalford-Regular"/>
        </w:rPr>
        <w:t xml:space="preserve">We </w:t>
      </w:r>
      <w:r>
        <w:rPr>
          <w:rFonts w:ascii="DINSalford-Regular" w:hAnsi="DINSalford-Regular" w:cs="DINSalford-Regular"/>
        </w:rPr>
        <w:t>will engage with</w:t>
      </w:r>
      <w:r w:rsidR="00531FBD">
        <w:rPr>
          <w:rFonts w:ascii="DINSalford-Regular" w:hAnsi="DINSalford-Regular" w:cs="DINSalford-Regular"/>
        </w:rPr>
        <w:t xml:space="preserve"> </w:t>
      </w:r>
      <w:r>
        <w:rPr>
          <w:rFonts w:ascii="DINSalford-Regular" w:hAnsi="DINSalford-Regular" w:cs="DINSalford-Regular"/>
        </w:rPr>
        <w:t>these organisations formally by consulting them directly on this draft strategy and will work</w:t>
      </w:r>
      <w:r w:rsidR="00531FBD">
        <w:rPr>
          <w:rFonts w:ascii="DINSalford-Regular" w:hAnsi="DINSalford-Regular" w:cs="DINSalford-Regular"/>
        </w:rPr>
        <w:t xml:space="preserve"> </w:t>
      </w:r>
      <w:r>
        <w:rPr>
          <w:rFonts w:ascii="DINSalford-Regular" w:hAnsi="DINSalford-Regular" w:cs="DINSalford-Regular"/>
        </w:rPr>
        <w:t>with them as necessary in relation to the infrastructure they provide.</w:t>
      </w:r>
    </w:p>
    <w:p w:rsidR="00661A6E" w:rsidRDefault="00661A6E" w:rsidP="00FC707C">
      <w:pPr>
        <w:autoSpaceDE w:val="0"/>
        <w:autoSpaceDN w:val="0"/>
        <w:adjustRightInd w:val="0"/>
        <w:spacing w:after="0" w:line="240" w:lineRule="auto"/>
        <w:rPr>
          <w:rFonts w:ascii="DINSalford-Regular" w:hAnsi="DINSalford-Regular" w:cs="DINSalford-Regular"/>
        </w:rPr>
      </w:pPr>
    </w:p>
    <w:p w:rsidR="00531FBD" w:rsidRDefault="00531FBD">
      <w:pPr>
        <w:rPr>
          <w:rFonts w:ascii="DINSalford-Regular" w:hAnsi="DINSalford-Regular" w:cs="DINSalford-Regular"/>
        </w:rPr>
      </w:pPr>
      <w:r>
        <w:rPr>
          <w:rFonts w:ascii="DINSalford-Regular" w:hAnsi="DINSalford-Regular" w:cs="DINSalford-Regular"/>
        </w:rPr>
        <w:br w:type="page"/>
      </w:r>
    </w:p>
    <w:p w:rsidR="00661A6E" w:rsidRDefault="00661A6E" w:rsidP="00FC707C">
      <w:pPr>
        <w:autoSpaceDE w:val="0"/>
        <w:autoSpaceDN w:val="0"/>
        <w:adjustRightInd w:val="0"/>
        <w:spacing w:after="0" w:line="240" w:lineRule="auto"/>
        <w:rPr>
          <w:rFonts w:ascii="DINSalford-Regular" w:hAnsi="DINSalford-Regular" w:cs="DINSalford-Regular"/>
        </w:rPr>
      </w:pPr>
    </w:p>
    <w:p w:rsidR="00FC707C" w:rsidRDefault="00FC707C" w:rsidP="00FC707C">
      <w:pPr>
        <w:autoSpaceDE w:val="0"/>
        <w:autoSpaceDN w:val="0"/>
        <w:adjustRightInd w:val="0"/>
        <w:spacing w:after="0" w:line="240" w:lineRule="auto"/>
        <w:rPr>
          <w:rFonts w:ascii="DINSalford-Bold" w:hAnsi="DINSalford-Bold" w:cs="DINSalford-Bold"/>
          <w:b/>
          <w:bCs/>
        </w:rPr>
      </w:pPr>
      <w:r>
        <w:rPr>
          <w:rFonts w:ascii="DINSalford-Bold" w:hAnsi="DINSalford-Bold" w:cs="DINSalford-Bold"/>
          <w:b/>
          <w:bCs/>
        </w:rPr>
        <w:t>Table 2</w:t>
      </w:r>
      <w:r w:rsidR="006E7E70">
        <w:rPr>
          <w:rFonts w:ascii="DINSalford-Bold" w:hAnsi="DINSalford-Bold" w:cs="DINSalford-Bold"/>
          <w:b/>
          <w:bCs/>
        </w:rPr>
        <w:t xml:space="preserve">         </w:t>
      </w:r>
      <w:r>
        <w:rPr>
          <w:rFonts w:ascii="DINSalford-Bold" w:hAnsi="DINSalford-Bold" w:cs="DINSalford-Bold"/>
          <w:b/>
          <w:bCs/>
        </w:rPr>
        <w:t xml:space="preserve">Key local flood risk management infrastructure stakeholders in </w:t>
      </w:r>
      <w:r w:rsidR="006E7E70">
        <w:rPr>
          <w:rFonts w:ascii="DINSalford-Bold" w:hAnsi="DINSalford-Bold" w:cs="DINSalford-Bold"/>
          <w:b/>
          <w:bCs/>
        </w:rPr>
        <w:t>Tameside</w:t>
      </w:r>
    </w:p>
    <w:p w:rsidR="00531FBD" w:rsidRDefault="00531FBD" w:rsidP="00FC707C">
      <w:pPr>
        <w:autoSpaceDE w:val="0"/>
        <w:autoSpaceDN w:val="0"/>
        <w:adjustRightInd w:val="0"/>
        <w:spacing w:after="0" w:line="240" w:lineRule="auto"/>
        <w:rPr>
          <w:rFonts w:ascii="DINSalford-Bold" w:hAnsi="DINSalford-Bold" w:cs="DINSalford-Bold"/>
          <w:b/>
          <w:bCs/>
        </w:rPr>
      </w:pPr>
    </w:p>
    <w:tbl>
      <w:tblPr>
        <w:tblStyle w:val="TableGrid"/>
        <w:tblW w:w="0" w:type="auto"/>
        <w:tblLook w:val="04A0" w:firstRow="1" w:lastRow="0" w:firstColumn="1" w:lastColumn="0" w:noHBand="0" w:noVBand="1"/>
      </w:tblPr>
      <w:tblGrid>
        <w:gridCol w:w="5495"/>
        <w:gridCol w:w="3747"/>
      </w:tblGrid>
      <w:tr w:rsidR="00531FBD" w:rsidTr="00531FBD">
        <w:tc>
          <w:tcPr>
            <w:tcW w:w="5495" w:type="dxa"/>
          </w:tcPr>
          <w:p w:rsidR="00531FBD" w:rsidRPr="00531FBD" w:rsidRDefault="00531FBD" w:rsidP="00531FBD">
            <w:pPr>
              <w:autoSpaceDE w:val="0"/>
              <w:autoSpaceDN w:val="0"/>
              <w:adjustRightInd w:val="0"/>
              <w:rPr>
                <w:rFonts w:ascii="Arial" w:hAnsi="Arial" w:cs="Arial"/>
                <w:b/>
                <w:bCs/>
                <w:sz w:val="20"/>
                <w:szCs w:val="20"/>
              </w:rPr>
            </w:pPr>
            <w:r w:rsidRPr="00531FBD">
              <w:rPr>
                <w:rFonts w:ascii="Arial" w:hAnsi="Arial" w:cs="Arial"/>
                <w:b/>
                <w:bCs/>
                <w:sz w:val="20"/>
                <w:szCs w:val="20"/>
              </w:rPr>
              <w:t>Infrastructure</w:t>
            </w:r>
          </w:p>
          <w:p w:rsidR="00531FBD" w:rsidRPr="00531FBD" w:rsidRDefault="00531FBD" w:rsidP="00FC707C">
            <w:pPr>
              <w:autoSpaceDE w:val="0"/>
              <w:autoSpaceDN w:val="0"/>
              <w:adjustRightInd w:val="0"/>
              <w:rPr>
                <w:rFonts w:ascii="Arial" w:hAnsi="Arial" w:cs="Arial"/>
                <w:b/>
                <w:bCs/>
              </w:rPr>
            </w:pPr>
          </w:p>
        </w:tc>
        <w:tc>
          <w:tcPr>
            <w:tcW w:w="3747" w:type="dxa"/>
          </w:tcPr>
          <w:p w:rsidR="00531FBD" w:rsidRPr="00531FBD" w:rsidRDefault="00531FBD" w:rsidP="00FC707C">
            <w:pPr>
              <w:autoSpaceDE w:val="0"/>
              <w:autoSpaceDN w:val="0"/>
              <w:adjustRightInd w:val="0"/>
              <w:rPr>
                <w:rFonts w:ascii="Arial" w:hAnsi="Arial" w:cs="Arial"/>
                <w:b/>
                <w:bCs/>
              </w:rPr>
            </w:pPr>
            <w:r w:rsidRPr="00531FBD">
              <w:rPr>
                <w:rFonts w:ascii="Arial" w:hAnsi="Arial" w:cs="Arial"/>
                <w:b/>
                <w:bCs/>
                <w:sz w:val="20"/>
                <w:szCs w:val="20"/>
              </w:rPr>
              <w:t>Organisation</w:t>
            </w:r>
          </w:p>
        </w:tc>
      </w:tr>
      <w:tr w:rsidR="00531FBD" w:rsidTr="00531FBD">
        <w:tc>
          <w:tcPr>
            <w:tcW w:w="5495" w:type="dxa"/>
          </w:tcPr>
          <w:p w:rsidR="00531FBD" w:rsidRPr="00531FBD" w:rsidRDefault="00531FBD" w:rsidP="00E06B4F">
            <w:pPr>
              <w:autoSpaceDE w:val="0"/>
              <w:autoSpaceDN w:val="0"/>
              <w:adjustRightInd w:val="0"/>
              <w:rPr>
                <w:rFonts w:ascii="Arial" w:hAnsi="Arial" w:cs="Arial"/>
                <w:bCs/>
              </w:rPr>
            </w:pPr>
            <w:r w:rsidRPr="00531FBD">
              <w:rPr>
                <w:rFonts w:ascii="Arial" w:hAnsi="Arial" w:cs="Arial"/>
              </w:rPr>
              <w:t>Electricity distribution network, sub stations, ground level</w:t>
            </w:r>
            <w:r w:rsidR="00E06B4F">
              <w:rPr>
                <w:rFonts w:ascii="Arial" w:hAnsi="Arial" w:cs="Arial"/>
              </w:rPr>
              <w:t xml:space="preserve"> </w:t>
            </w:r>
            <w:r w:rsidRPr="00531FBD">
              <w:rPr>
                <w:rFonts w:ascii="Arial" w:hAnsi="Arial" w:cs="Arial"/>
              </w:rPr>
              <w:t>transformers etc.</w:t>
            </w:r>
          </w:p>
        </w:tc>
        <w:tc>
          <w:tcPr>
            <w:tcW w:w="3747" w:type="dxa"/>
          </w:tcPr>
          <w:p w:rsidR="00531FBD" w:rsidRPr="00531FBD" w:rsidRDefault="00531FBD" w:rsidP="00FC707C">
            <w:pPr>
              <w:autoSpaceDE w:val="0"/>
              <w:autoSpaceDN w:val="0"/>
              <w:adjustRightInd w:val="0"/>
              <w:rPr>
                <w:rFonts w:ascii="Arial" w:hAnsi="Arial" w:cs="Arial"/>
                <w:bCs/>
              </w:rPr>
            </w:pPr>
            <w:r w:rsidRPr="00531FBD">
              <w:rPr>
                <w:rFonts w:ascii="Arial" w:hAnsi="Arial" w:cs="Arial"/>
              </w:rPr>
              <w:t>National Grid / Electricity North West</w:t>
            </w:r>
          </w:p>
        </w:tc>
      </w:tr>
      <w:tr w:rsidR="00531FBD" w:rsidTr="00531FBD">
        <w:tc>
          <w:tcPr>
            <w:tcW w:w="5495" w:type="dxa"/>
          </w:tcPr>
          <w:p w:rsidR="00531FBD" w:rsidRPr="00531FBD" w:rsidRDefault="00531FBD" w:rsidP="00FC707C">
            <w:pPr>
              <w:autoSpaceDE w:val="0"/>
              <w:autoSpaceDN w:val="0"/>
              <w:adjustRightInd w:val="0"/>
              <w:rPr>
                <w:rFonts w:ascii="Arial" w:hAnsi="Arial" w:cs="Arial"/>
                <w:bCs/>
              </w:rPr>
            </w:pPr>
            <w:r w:rsidRPr="00531FBD">
              <w:rPr>
                <w:rFonts w:ascii="Arial" w:hAnsi="Arial" w:cs="Arial"/>
              </w:rPr>
              <w:t>Gas pipelines and associated pumping stations</w:t>
            </w:r>
          </w:p>
        </w:tc>
        <w:tc>
          <w:tcPr>
            <w:tcW w:w="3747" w:type="dxa"/>
          </w:tcPr>
          <w:p w:rsidR="00531FBD" w:rsidRPr="00531FBD" w:rsidRDefault="00531FBD" w:rsidP="00531FBD">
            <w:pPr>
              <w:autoSpaceDE w:val="0"/>
              <w:autoSpaceDN w:val="0"/>
              <w:adjustRightInd w:val="0"/>
              <w:rPr>
                <w:rFonts w:ascii="Arial" w:hAnsi="Arial" w:cs="Arial"/>
              </w:rPr>
            </w:pPr>
            <w:r w:rsidRPr="00531FBD">
              <w:rPr>
                <w:rFonts w:ascii="Arial" w:hAnsi="Arial" w:cs="Arial"/>
              </w:rPr>
              <w:t>Transco</w:t>
            </w:r>
          </w:p>
          <w:p w:rsidR="00531FBD" w:rsidRPr="00531FBD" w:rsidRDefault="00531FBD" w:rsidP="00FC707C">
            <w:pPr>
              <w:autoSpaceDE w:val="0"/>
              <w:autoSpaceDN w:val="0"/>
              <w:adjustRightInd w:val="0"/>
              <w:rPr>
                <w:rFonts w:ascii="Arial" w:hAnsi="Arial" w:cs="Arial"/>
                <w:bCs/>
              </w:rPr>
            </w:pPr>
          </w:p>
        </w:tc>
      </w:tr>
      <w:tr w:rsidR="00531FBD" w:rsidTr="00531FBD">
        <w:tc>
          <w:tcPr>
            <w:tcW w:w="5495" w:type="dxa"/>
          </w:tcPr>
          <w:p w:rsidR="00531FBD" w:rsidRPr="00531FBD" w:rsidRDefault="00531FBD" w:rsidP="00531FBD">
            <w:pPr>
              <w:autoSpaceDE w:val="0"/>
              <w:autoSpaceDN w:val="0"/>
              <w:adjustRightInd w:val="0"/>
              <w:rPr>
                <w:rFonts w:ascii="Arial" w:hAnsi="Arial" w:cs="Arial"/>
              </w:rPr>
            </w:pPr>
            <w:r w:rsidRPr="00531FBD">
              <w:rPr>
                <w:rFonts w:ascii="Arial" w:hAnsi="Arial" w:cs="Arial"/>
              </w:rPr>
              <w:t>Various rail lines  and stations</w:t>
            </w:r>
          </w:p>
          <w:p w:rsidR="00531FBD" w:rsidRPr="00531FBD" w:rsidRDefault="00531FBD" w:rsidP="00FC707C">
            <w:pPr>
              <w:autoSpaceDE w:val="0"/>
              <w:autoSpaceDN w:val="0"/>
              <w:adjustRightInd w:val="0"/>
              <w:rPr>
                <w:rFonts w:ascii="Arial" w:hAnsi="Arial" w:cs="Arial"/>
                <w:bCs/>
              </w:rPr>
            </w:pPr>
          </w:p>
        </w:tc>
        <w:tc>
          <w:tcPr>
            <w:tcW w:w="3747" w:type="dxa"/>
          </w:tcPr>
          <w:p w:rsidR="00531FBD" w:rsidRPr="00531FBD" w:rsidRDefault="00531FBD" w:rsidP="00531FBD">
            <w:pPr>
              <w:autoSpaceDE w:val="0"/>
              <w:autoSpaceDN w:val="0"/>
              <w:adjustRightInd w:val="0"/>
              <w:rPr>
                <w:rFonts w:ascii="Arial" w:hAnsi="Arial" w:cs="Arial"/>
              </w:rPr>
            </w:pPr>
            <w:r w:rsidRPr="00531FBD">
              <w:rPr>
                <w:rFonts w:ascii="Arial" w:hAnsi="Arial" w:cs="Arial"/>
              </w:rPr>
              <w:t xml:space="preserve">Network Rail </w:t>
            </w:r>
          </w:p>
          <w:p w:rsidR="00531FBD" w:rsidRPr="00531FBD" w:rsidRDefault="00531FBD" w:rsidP="00FC707C">
            <w:pPr>
              <w:autoSpaceDE w:val="0"/>
              <w:autoSpaceDN w:val="0"/>
              <w:adjustRightInd w:val="0"/>
              <w:rPr>
                <w:rFonts w:ascii="Arial" w:hAnsi="Arial" w:cs="Arial"/>
                <w:bCs/>
              </w:rPr>
            </w:pPr>
          </w:p>
        </w:tc>
      </w:tr>
      <w:tr w:rsidR="00531FBD" w:rsidTr="00531FBD">
        <w:tc>
          <w:tcPr>
            <w:tcW w:w="5495" w:type="dxa"/>
          </w:tcPr>
          <w:p w:rsidR="00531FBD" w:rsidRPr="00531FBD" w:rsidRDefault="00531FBD" w:rsidP="00FC707C">
            <w:pPr>
              <w:autoSpaceDE w:val="0"/>
              <w:autoSpaceDN w:val="0"/>
              <w:adjustRightInd w:val="0"/>
              <w:rPr>
                <w:rFonts w:ascii="Arial" w:hAnsi="Arial" w:cs="Arial"/>
                <w:bCs/>
              </w:rPr>
            </w:pPr>
            <w:r w:rsidRPr="00531FBD">
              <w:rPr>
                <w:rFonts w:ascii="Arial" w:hAnsi="Arial" w:cs="Arial"/>
              </w:rPr>
              <w:t>Tramlines and stops</w:t>
            </w:r>
          </w:p>
        </w:tc>
        <w:tc>
          <w:tcPr>
            <w:tcW w:w="3747" w:type="dxa"/>
          </w:tcPr>
          <w:p w:rsidR="00531FBD" w:rsidRPr="00531FBD" w:rsidRDefault="00531FBD" w:rsidP="00531FBD">
            <w:pPr>
              <w:autoSpaceDE w:val="0"/>
              <w:autoSpaceDN w:val="0"/>
              <w:adjustRightInd w:val="0"/>
              <w:rPr>
                <w:rFonts w:ascii="Arial" w:hAnsi="Arial" w:cs="Arial"/>
              </w:rPr>
            </w:pPr>
            <w:r w:rsidRPr="00531FBD">
              <w:rPr>
                <w:rFonts w:ascii="Arial" w:hAnsi="Arial" w:cs="Arial"/>
              </w:rPr>
              <w:t xml:space="preserve">Metrolink </w:t>
            </w:r>
          </w:p>
          <w:p w:rsidR="00531FBD" w:rsidRPr="00531FBD" w:rsidRDefault="00531FBD" w:rsidP="00FC707C">
            <w:pPr>
              <w:autoSpaceDE w:val="0"/>
              <w:autoSpaceDN w:val="0"/>
              <w:adjustRightInd w:val="0"/>
              <w:rPr>
                <w:rFonts w:ascii="Arial" w:hAnsi="Arial" w:cs="Arial"/>
                <w:bCs/>
              </w:rPr>
            </w:pPr>
          </w:p>
        </w:tc>
      </w:tr>
      <w:tr w:rsidR="00531FBD" w:rsidTr="00531FBD">
        <w:tc>
          <w:tcPr>
            <w:tcW w:w="5495" w:type="dxa"/>
          </w:tcPr>
          <w:p w:rsidR="00531FBD" w:rsidRPr="00531FBD" w:rsidRDefault="00531FBD" w:rsidP="00FC707C">
            <w:pPr>
              <w:autoSpaceDE w:val="0"/>
              <w:autoSpaceDN w:val="0"/>
              <w:adjustRightInd w:val="0"/>
              <w:rPr>
                <w:rFonts w:ascii="Arial" w:hAnsi="Arial" w:cs="Arial"/>
                <w:bCs/>
              </w:rPr>
            </w:pPr>
            <w:r w:rsidRPr="00531FBD">
              <w:rPr>
                <w:rFonts w:ascii="Arial" w:hAnsi="Arial" w:cs="Arial"/>
                <w:bCs/>
              </w:rPr>
              <w:t>Canals</w:t>
            </w:r>
          </w:p>
        </w:tc>
        <w:tc>
          <w:tcPr>
            <w:tcW w:w="3747" w:type="dxa"/>
          </w:tcPr>
          <w:p w:rsidR="00531FBD" w:rsidRDefault="00531FBD" w:rsidP="00FC707C">
            <w:pPr>
              <w:autoSpaceDE w:val="0"/>
              <w:autoSpaceDN w:val="0"/>
              <w:adjustRightInd w:val="0"/>
              <w:rPr>
                <w:rFonts w:ascii="Arial" w:hAnsi="Arial" w:cs="Arial"/>
                <w:bCs/>
              </w:rPr>
            </w:pPr>
            <w:r w:rsidRPr="00531FBD">
              <w:rPr>
                <w:rFonts w:ascii="Arial" w:hAnsi="Arial" w:cs="Arial"/>
              </w:rPr>
              <w:t>Canal &amp; River Trust</w:t>
            </w:r>
          </w:p>
          <w:p w:rsidR="00531FBD" w:rsidRPr="00531FBD" w:rsidRDefault="00531FBD" w:rsidP="00FC707C">
            <w:pPr>
              <w:autoSpaceDE w:val="0"/>
              <w:autoSpaceDN w:val="0"/>
              <w:adjustRightInd w:val="0"/>
              <w:rPr>
                <w:rFonts w:ascii="Arial" w:hAnsi="Arial" w:cs="Arial"/>
                <w:bCs/>
              </w:rPr>
            </w:pPr>
          </w:p>
        </w:tc>
      </w:tr>
      <w:tr w:rsidR="00531FBD" w:rsidTr="00531FBD">
        <w:tc>
          <w:tcPr>
            <w:tcW w:w="5495" w:type="dxa"/>
          </w:tcPr>
          <w:p w:rsidR="00531FBD" w:rsidRPr="00531FBD" w:rsidRDefault="00531FBD" w:rsidP="00FC707C">
            <w:pPr>
              <w:autoSpaceDE w:val="0"/>
              <w:autoSpaceDN w:val="0"/>
              <w:adjustRightInd w:val="0"/>
              <w:rPr>
                <w:rFonts w:ascii="Arial" w:hAnsi="Arial" w:cs="Arial"/>
                <w:bCs/>
              </w:rPr>
            </w:pPr>
            <w:r w:rsidRPr="00531FBD">
              <w:rPr>
                <w:rFonts w:ascii="Arial" w:hAnsi="Arial" w:cs="Arial"/>
                <w:bCs/>
              </w:rPr>
              <w:t>Motorways and trunk roads</w:t>
            </w:r>
          </w:p>
        </w:tc>
        <w:tc>
          <w:tcPr>
            <w:tcW w:w="3747" w:type="dxa"/>
          </w:tcPr>
          <w:p w:rsidR="00531FBD" w:rsidRDefault="00531FBD" w:rsidP="00FC707C">
            <w:pPr>
              <w:autoSpaceDE w:val="0"/>
              <w:autoSpaceDN w:val="0"/>
              <w:adjustRightInd w:val="0"/>
              <w:rPr>
                <w:rFonts w:ascii="Arial" w:hAnsi="Arial" w:cs="Arial"/>
              </w:rPr>
            </w:pPr>
            <w:r w:rsidRPr="00531FBD">
              <w:rPr>
                <w:rFonts w:ascii="Arial" w:hAnsi="Arial" w:cs="Arial"/>
              </w:rPr>
              <w:t>Highways Agency</w:t>
            </w:r>
          </w:p>
          <w:p w:rsidR="00531FBD" w:rsidRPr="00531FBD" w:rsidRDefault="00531FBD" w:rsidP="00FC707C">
            <w:pPr>
              <w:autoSpaceDE w:val="0"/>
              <w:autoSpaceDN w:val="0"/>
              <w:adjustRightInd w:val="0"/>
              <w:rPr>
                <w:rFonts w:ascii="Arial" w:hAnsi="Arial" w:cs="Arial"/>
                <w:bCs/>
              </w:rPr>
            </w:pPr>
          </w:p>
        </w:tc>
      </w:tr>
      <w:tr w:rsidR="00531FBD" w:rsidTr="00531FBD">
        <w:tc>
          <w:tcPr>
            <w:tcW w:w="5495" w:type="dxa"/>
          </w:tcPr>
          <w:p w:rsidR="00531FBD" w:rsidRPr="00531FBD" w:rsidRDefault="00531FBD" w:rsidP="00FC707C">
            <w:pPr>
              <w:autoSpaceDE w:val="0"/>
              <w:autoSpaceDN w:val="0"/>
              <w:adjustRightInd w:val="0"/>
              <w:rPr>
                <w:rFonts w:ascii="Arial" w:hAnsi="Arial" w:cs="Arial"/>
                <w:bCs/>
              </w:rPr>
            </w:pPr>
            <w:r w:rsidRPr="00531FBD">
              <w:rPr>
                <w:rFonts w:ascii="Arial" w:hAnsi="Arial" w:cs="Arial"/>
                <w:bCs/>
              </w:rPr>
              <w:t>Social Housing</w:t>
            </w:r>
          </w:p>
        </w:tc>
        <w:tc>
          <w:tcPr>
            <w:tcW w:w="3747" w:type="dxa"/>
          </w:tcPr>
          <w:p w:rsidR="00531FBD" w:rsidRPr="00531FBD" w:rsidRDefault="00531FBD" w:rsidP="00FC707C">
            <w:pPr>
              <w:autoSpaceDE w:val="0"/>
              <w:autoSpaceDN w:val="0"/>
              <w:adjustRightInd w:val="0"/>
              <w:rPr>
                <w:rFonts w:ascii="Arial" w:hAnsi="Arial" w:cs="Arial"/>
                <w:bCs/>
              </w:rPr>
            </w:pPr>
            <w:r w:rsidRPr="00531FBD">
              <w:rPr>
                <w:rFonts w:ascii="Arial" w:hAnsi="Arial" w:cs="Arial"/>
                <w:bCs/>
              </w:rPr>
              <w:t xml:space="preserve">New Charter Housing </w:t>
            </w:r>
            <w:r>
              <w:rPr>
                <w:rFonts w:ascii="Arial" w:hAnsi="Arial" w:cs="Arial"/>
                <w:bCs/>
              </w:rPr>
              <w:t>Association</w:t>
            </w:r>
            <w:r w:rsidRPr="00531FBD">
              <w:rPr>
                <w:rFonts w:ascii="Arial" w:hAnsi="Arial" w:cs="Arial"/>
                <w:bCs/>
              </w:rPr>
              <w:t xml:space="preserve"> etc</w:t>
            </w:r>
          </w:p>
        </w:tc>
      </w:tr>
    </w:tbl>
    <w:p w:rsidR="00FC707C" w:rsidRDefault="00FC707C" w:rsidP="00FC707C">
      <w:pPr>
        <w:rPr>
          <w:rFonts w:ascii="DINSalford-Regular" w:hAnsi="DINSalford-Regular" w:cs="DINSalford-Regular"/>
          <w:sz w:val="20"/>
          <w:szCs w:val="20"/>
        </w:rPr>
      </w:pPr>
    </w:p>
    <w:p w:rsidR="006E1E95" w:rsidRDefault="002A45D6" w:rsidP="00FC707C">
      <w:pPr>
        <w:autoSpaceDE w:val="0"/>
        <w:autoSpaceDN w:val="0"/>
        <w:adjustRightInd w:val="0"/>
        <w:spacing w:after="0" w:line="240" w:lineRule="auto"/>
        <w:rPr>
          <w:rFonts w:ascii="Arial" w:hAnsi="Arial" w:cs="Arial"/>
          <w:b/>
          <w:bCs/>
        </w:rPr>
      </w:pPr>
      <w:r>
        <w:rPr>
          <w:rFonts w:ascii="Arial" w:hAnsi="Arial" w:cs="Arial"/>
          <w:b/>
          <w:bCs/>
        </w:rPr>
        <w:t>1.5</w:t>
      </w:r>
      <w:r>
        <w:rPr>
          <w:rFonts w:ascii="Arial" w:hAnsi="Arial" w:cs="Arial"/>
          <w:b/>
          <w:bCs/>
        </w:rPr>
        <w:tab/>
      </w:r>
      <w:r w:rsidR="00FC707C" w:rsidRPr="006E1E95">
        <w:rPr>
          <w:rFonts w:ascii="Arial" w:hAnsi="Arial" w:cs="Arial"/>
          <w:b/>
          <w:bCs/>
        </w:rPr>
        <w:t>National Strategy</w:t>
      </w:r>
    </w:p>
    <w:p w:rsidR="002A45D6" w:rsidRPr="006E1E95" w:rsidRDefault="002A45D6" w:rsidP="00FC707C">
      <w:pPr>
        <w:autoSpaceDE w:val="0"/>
        <w:autoSpaceDN w:val="0"/>
        <w:adjustRightInd w:val="0"/>
        <w:spacing w:after="0" w:line="240" w:lineRule="auto"/>
        <w:rPr>
          <w:rFonts w:ascii="Arial" w:hAnsi="Arial" w:cs="Arial"/>
          <w:b/>
          <w:bCs/>
        </w:rPr>
      </w:pPr>
    </w:p>
    <w:p w:rsidR="00FC707C" w:rsidRDefault="002A45D6" w:rsidP="00E06B4F">
      <w:pPr>
        <w:autoSpaceDE w:val="0"/>
        <w:autoSpaceDN w:val="0"/>
        <w:adjustRightInd w:val="0"/>
        <w:spacing w:after="0" w:line="240" w:lineRule="auto"/>
        <w:ind w:left="709" w:hanging="709"/>
        <w:jc w:val="both"/>
        <w:rPr>
          <w:rFonts w:ascii="Arial" w:hAnsi="Arial" w:cs="Arial"/>
        </w:rPr>
      </w:pPr>
      <w:r>
        <w:rPr>
          <w:rFonts w:ascii="Arial" w:hAnsi="Arial" w:cs="Arial"/>
        </w:rPr>
        <w:t>1.5.1</w:t>
      </w:r>
      <w:r>
        <w:rPr>
          <w:rFonts w:ascii="Arial" w:hAnsi="Arial" w:cs="Arial"/>
        </w:rPr>
        <w:tab/>
      </w:r>
      <w:r w:rsidR="00FC707C" w:rsidRPr="006E1E95">
        <w:rPr>
          <w:rFonts w:ascii="Arial" w:hAnsi="Arial" w:cs="Arial"/>
        </w:rPr>
        <w:t>As the risk management authority responsible for ensuring the management of the risk of</w:t>
      </w:r>
      <w:r>
        <w:rPr>
          <w:rFonts w:ascii="Arial" w:hAnsi="Arial" w:cs="Arial"/>
        </w:rPr>
        <w:t xml:space="preserve"> </w:t>
      </w:r>
      <w:r w:rsidR="00FC707C" w:rsidRPr="006E1E95">
        <w:rPr>
          <w:rFonts w:ascii="Arial" w:hAnsi="Arial" w:cs="Arial"/>
        </w:rPr>
        <w:t>flooding from main rivers and the sea, the Environment Agency is required to produce and</w:t>
      </w:r>
      <w:r>
        <w:rPr>
          <w:rFonts w:ascii="Arial" w:hAnsi="Arial" w:cs="Arial"/>
        </w:rPr>
        <w:t xml:space="preserve"> </w:t>
      </w:r>
      <w:r w:rsidR="00FC707C" w:rsidRPr="006E1E95">
        <w:rPr>
          <w:rFonts w:ascii="Arial" w:hAnsi="Arial" w:cs="Arial"/>
        </w:rPr>
        <w:t>maintain a national strategy for flood and coastal erosion risk management in England.</w:t>
      </w:r>
    </w:p>
    <w:p w:rsidR="006E1E95" w:rsidRPr="006E1E95" w:rsidRDefault="006E1E95" w:rsidP="00E06B4F">
      <w:pPr>
        <w:autoSpaceDE w:val="0"/>
        <w:autoSpaceDN w:val="0"/>
        <w:adjustRightInd w:val="0"/>
        <w:spacing w:after="0" w:line="240" w:lineRule="auto"/>
        <w:ind w:left="709" w:hanging="709"/>
        <w:jc w:val="both"/>
        <w:rPr>
          <w:rFonts w:ascii="Arial" w:hAnsi="Arial" w:cs="Arial"/>
        </w:rPr>
      </w:pPr>
    </w:p>
    <w:p w:rsidR="006E1E95" w:rsidRDefault="00E06B4F" w:rsidP="00E06B4F">
      <w:pPr>
        <w:autoSpaceDE w:val="0"/>
        <w:autoSpaceDN w:val="0"/>
        <w:adjustRightInd w:val="0"/>
        <w:spacing w:after="0" w:line="240" w:lineRule="auto"/>
        <w:ind w:left="709" w:hanging="709"/>
        <w:jc w:val="both"/>
        <w:rPr>
          <w:rFonts w:ascii="Arial" w:hAnsi="Arial" w:cs="Arial"/>
        </w:rPr>
      </w:pPr>
      <w:r>
        <w:rPr>
          <w:rFonts w:ascii="Arial" w:hAnsi="Arial" w:cs="Arial"/>
        </w:rPr>
        <w:tab/>
      </w:r>
      <w:r w:rsidR="006E1E95">
        <w:rPr>
          <w:rFonts w:ascii="Arial" w:hAnsi="Arial" w:cs="Arial"/>
        </w:rPr>
        <w:t xml:space="preserve">Tameside’s </w:t>
      </w:r>
      <w:r w:rsidR="00FC707C" w:rsidRPr="006E1E95">
        <w:rPr>
          <w:rFonts w:ascii="Arial" w:hAnsi="Arial" w:cs="Arial"/>
        </w:rPr>
        <w:t>local strategy needs to be consistent with the national strategy. In addition, the</w:t>
      </w:r>
      <w:r>
        <w:rPr>
          <w:rFonts w:ascii="Arial" w:hAnsi="Arial" w:cs="Arial"/>
        </w:rPr>
        <w:t xml:space="preserve"> </w:t>
      </w:r>
      <w:r w:rsidR="00FC707C" w:rsidRPr="006E1E95">
        <w:rPr>
          <w:rFonts w:ascii="Arial" w:hAnsi="Arial" w:cs="Arial"/>
        </w:rPr>
        <w:t>council works closely with the Environment Agency to address issues of flood risk within the</w:t>
      </w:r>
      <w:r>
        <w:rPr>
          <w:rFonts w:ascii="Arial" w:hAnsi="Arial" w:cs="Arial"/>
        </w:rPr>
        <w:t xml:space="preserve"> </w:t>
      </w:r>
      <w:r w:rsidR="006E1E95">
        <w:rPr>
          <w:rFonts w:ascii="Arial" w:hAnsi="Arial" w:cs="Arial"/>
        </w:rPr>
        <w:t>borough</w:t>
      </w:r>
      <w:r w:rsidR="00FC707C" w:rsidRPr="006E1E95">
        <w:rPr>
          <w:rFonts w:ascii="Arial" w:hAnsi="Arial" w:cs="Arial"/>
        </w:rPr>
        <w:t>, particularly the risk from the River</w:t>
      </w:r>
      <w:r w:rsidR="006E1E95">
        <w:rPr>
          <w:rFonts w:ascii="Arial" w:hAnsi="Arial" w:cs="Arial"/>
        </w:rPr>
        <w:t>s Medlock and Tame.</w:t>
      </w:r>
    </w:p>
    <w:p w:rsidR="006E1E95" w:rsidRDefault="006E1E95" w:rsidP="00E06B4F">
      <w:pPr>
        <w:autoSpaceDE w:val="0"/>
        <w:autoSpaceDN w:val="0"/>
        <w:adjustRightInd w:val="0"/>
        <w:spacing w:after="0" w:line="240" w:lineRule="auto"/>
        <w:ind w:left="709" w:hanging="709"/>
        <w:jc w:val="both"/>
        <w:rPr>
          <w:rFonts w:ascii="Arial" w:hAnsi="Arial" w:cs="Arial"/>
        </w:rPr>
      </w:pPr>
    </w:p>
    <w:p w:rsidR="00FC707C" w:rsidRPr="006E1E95" w:rsidRDefault="002A45D6" w:rsidP="00E06B4F">
      <w:pPr>
        <w:autoSpaceDE w:val="0"/>
        <w:autoSpaceDN w:val="0"/>
        <w:adjustRightInd w:val="0"/>
        <w:spacing w:after="0" w:line="240" w:lineRule="auto"/>
        <w:ind w:left="709" w:hanging="709"/>
        <w:jc w:val="both"/>
        <w:rPr>
          <w:rFonts w:ascii="Arial" w:hAnsi="Arial" w:cs="Arial"/>
        </w:rPr>
      </w:pPr>
      <w:r>
        <w:rPr>
          <w:rFonts w:ascii="Arial" w:hAnsi="Arial" w:cs="Arial"/>
        </w:rPr>
        <w:t>1.5.2</w:t>
      </w:r>
      <w:r>
        <w:rPr>
          <w:rFonts w:ascii="Arial" w:hAnsi="Arial" w:cs="Arial"/>
        </w:rPr>
        <w:tab/>
      </w:r>
      <w:r w:rsidR="00FC707C" w:rsidRPr="006E1E95">
        <w:rPr>
          <w:rFonts w:ascii="Arial" w:hAnsi="Arial" w:cs="Arial"/>
        </w:rPr>
        <w:t>The National Strategy sets out a national framework for managing the risk of flooding and</w:t>
      </w:r>
      <w:r w:rsidR="006E1E95">
        <w:rPr>
          <w:rFonts w:ascii="Arial" w:hAnsi="Arial" w:cs="Arial"/>
        </w:rPr>
        <w:t xml:space="preserve"> </w:t>
      </w:r>
      <w:r w:rsidR="00FC707C" w:rsidRPr="006E1E95">
        <w:rPr>
          <w:rFonts w:ascii="Arial" w:hAnsi="Arial" w:cs="Arial"/>
        </w:rPr>
        <w:t>coastal erosion. It aims to help risk management authorities and communities understand</w:t>
      </w:r>
      <w:r w:rsidR="006E1E95">
        <w:rPr>
          <w:rFonts w:ascii="Arial" w:hAnsi="Arial" w:cs="Arial"/>
        </w:rPr>
        <w:t xml:space="preserve"> </w:t>
      </w:r>
      <w:r w:rsidR="00FC707C" w:rsidRPr="006E1E95">
        <w:rPr>
          <w:rFonts w:ascii="Arial" w:hAnsi="Arial" w:cs="Arial"/>
        </w:rPr>
        <w:t>their different roles and responsibilities and will be particularly relevant to Lead Local Flood</w:t>
      </w:r>
      <w:r w:rsidR="006E1E95">
        <w:rPr>
          <w:rFonts w:ascii="Arial" w:hAnsi="Arial" w:cs="Arial"/>
        </w:rPr>
        <w:t xml:space="preserve"> </w:t>
      </w:r>
      <w:r w:rsidR="00FC707C" w:rsidRPr="006E1E95">
        <w:rPr>
          <w:rFonts w:ascii="Arial" w:hAnsi="Arial" w:cs="Arial"/>
        </w:rPr>
        <w:t>Authorities (LLFAs) which have new responsibilities under the Flood and Water Management</w:t>
      </w:r>
      <w:r w:rsidR="006E1E95">
        <w:rPr>
          <w:rFonts w:ascii="Arial" w:hAnsi="Arial" w:cs="Arial"/>
        </w:rPr>
        <w:t xml:space="preserve"> </w:t>
      </w:r>
      <w:r w:rsidR="00FC707C" w:rsidRPr="006E1E95">
        <w:rPr>
          <w:rFonts w:ascii="Arial" w:hAnsi="Arial" w:cs="Arial"/>
        </w:rPr>
        <w:t>Act (2010). It addresses all forms of flooding and coastal erosion consistent with the</w:t>
      </w:r>
      <w:r w:rsidR="006E1E95">
        <w:rPr>
          <w:rFonts w:ascii="Arial" w:hAnsi="Arial" w:cs="Arial"/>
        </w:rPr>
        <w:t xml:space="preserve"> </w:t>
      </w:r>
      <w:r w:rsidR="00FC707C" w:rsidRPr="006E1E95">
        <w:rPr>
          <w:rFonts w:ascii="Arial" w:hAnsi="Arial" w:cs="Arial"/>
        </w:rPr>
        <w:t>definitions in the Act. More information on the national strategy, including its aims and</w:t>
      </w:r>
      <w:r w:rsidR="006E1E95">
        <w:rPr>
          <w:rFonts w:ascii="Arial" w:hAnsi="Arial" w:cs="Arial"/>
        </w:rPr>
        <w:t xml:space="preserve"> </w:t>
      </w:r>
      <w:r w:rsidR="00FC707C" w:rsidRPr="006E1E95">
        <w:rPr>
          <w:rFonts w:ascii="Arial" w:hAnsi="Arial" w:cs="Arial"/>
        </w:rPr>
        <w:t xml:space="preserve">objectives, can </w:t>
      </w:r>
      <w:r w:rsidR="006E1E95">
        <w:rPr>
          <w:rFonts w:ascii="Arial" w:hAnsi="Arial" w:cs="Arial"/>
        </w:rPr>
        <w:t>be found in S</w:t>
      </w:r>
      <w:r w:rsidR="00FC707C" w:rsidRPr="006E1E95">
        <w:rPr>
          <w:rFonts w:ascii="Arial" w:hAnsi="Arial" w:cs="Arial"/>
        </w:rPr>
        <w:t>ection 2.</w:t>
      </w:r>
    </w:p>
    <w:p w:rsidR="006E1E95" w:rsidRDefault="006E1E95" w:rsidP="00FC707C">
      <w:pPr>
        <w:autoSpaceDE w:val="0"/>
        <w:autoSpaceDN w:val="0"/>
        <w:adjustRightInd w:val="0"/>
        <w:spacing w:after="0" w:line="240" w:lineRule="auto"/>
        <w:rPr>
          <w:rFonts w:ascii="Arial" w:hAnsi="Arial" w:cs="Arial"/>
          <w:b/>
          <w:bCs/>
        </w:rPr>
      </w:pPr>
    </w:p>
    <w:p w:rsidR="00FC707C" w:rsidRDefault="002A45D6" w:rsidP="00FC707C">
      <w:pPr>
        <w:autoSpaceDE w:val="0"/>
        <w:autoSpaceDN w:val="0"/>
        <w:adjustRightInd w:val="0"/>
        <w:spacing w:after="0" w:line="240" w:lineRule="auto"/>
        <w:rPr>
          <w:rFonts w:ascii="Arial" w:hAnsi="Arial" w:cs="Arial"/>
          <w:b/>
          <w:bCs/>
        </w:rPr>
      </w:pPr>
      <w:r>
        <w:rPr>
          <w:rFonts w:ascii="Arial" w:hAnsi="Arial" w:cs="Arial"/>
          <w:b/>
          <w:bCs/>
        </w:rPr>
        <w:t>1.6</w:t>
      </w:r>
      <w:r>
        <w:rPr>
          <w:rFonts w:ascii="Arial" w:hAnsi="Arial" w:cs="Arial"/>
          <w:b/>
          <w:bCs/>
        </w:rPr>
        <w:tab/>
      </w:r>
      <w:r w:rsidR="00FC707C" w:rsidRPr="006E1E95">
        <w:rPr>
          <w:rFonts w:ascii="Arial" w:hAnsi="Arial" w:cs="Arial"/>
          <w:b/>
          <w:bCs/>
        </w:rPr>
        <w:t>Structure</w:t>
      </w:r>
    </w:p>
    <w:p w:rsidR="002A45D6" w:rsidRPr="006E1E95" w:rsidRDefault="002A45D6" w:rsidP="00FC707C">
      <w:pPr>
        <w:autoSpaceDE w:val="0"/>
        <w:autoSpaceDN w:val="0"/>
        <w:adjustRightInd w:val="0"/>
        <w:spacing w:after="0" w:line="240" w:lineRule="auto"/>
        <w:rPr>
          <w:rFonts w:ascii="Arial" w:hAnsi="Arial" w:cs="Arial"/>
          <w:b/>
          <w:bCs/>
        </w:rPr>
      </w:pPr>
    </w:p>
    <w:p w:rsidR="006E1E95" w:rsidRDefault="00FC707C" w:rsidP="00E06B4F">
      <w:pPr>
        <w:autoSpaceDE w:val="0"/>
        <w:autoSpaceDN w:val="0"/>
        <w:adjustRightInd w:val="0"/>
        <w:spacing w:after="0" w:line="240" w:lineRule="auto"/>
        <w:ind w:left="709" w:hanging="709"/>
        <w:jc w:val="both"/>
        <w:rPr>
          <w:rFonts w:ascii="Arial" w:hAnsi="Arial" w:cs="Arial"/>
        </w:rPr>
      </w:pPr>
      <w:r w:rsidRPr="006E1E95">
        <w:rPr>
          <w:rFonts w:ascii="Arial" w:hAnsi="Arial" w:cs="Arial"/>
        </w:rPr>
        <w:t>1.</w:t>
      </w:r>
      <w:r w:rsidR="002A45D6">
        <w:rPr>
          <w:rFonts w:ascii="Arial" w:hAnsi="Arial" w:cs="Arial"/>
        </w:rPr>
        <w:t>6.</w:t>
      </w:r>
      <w:r w:rsidRPr="006E1E95">
        <w:rPr>
          <w:rFonts w:ascii="Arial" w:hAnsi="Arial" w:cs="Arial"/>
        </w:rPr>
        <w:t>1</w:t>
      </w:r>
      <w:r w:rsidR="002A45D6">
        <w:rPr>
          <w:rFonts w:ascii="Arial" w:hAnsi="Arial" w:cs="Arial"/>
        </w:rPr>
        <w:tab/>
      </w:r>
      <w:r w:rsidRPr="006E1E95">
        <w:rPr>
          <w:rFonts w:ascii="Arial" w:hAnsi="Arial" w:cs="Arial"/>
        </w:rPr>
        <w:t xml:space="preserve">This strategy sets out </w:t>
      </w:r>
      <w:r w:rsidR="006E1E95">
        <w:rPr>
          <w:rFonts w:ascii="Arial" w:hAnsi="Arial" w:cs="Arial"/>
        </w:rPr>
        <w:t xml:space="preserve">our </w:t>
      </w:r>
      <w:r w:rsidRPr="006E1E95">
        <w:rPr>
          <w:rFonts w:ascii="Arial" w:hAnsi="Arial" w:cs="Arial"/>
        </w:rPr>
        <w:t xml:space="preserve">aims and objectives </w:t>
      </w:r>
      <w:r w:rsidR="006E1E95">
        <w:rPr>
          <w:rFonts w:ascii="Arial" w:hAnsi="Arial" w:cs="Arial"/>
        </w:rPr>
        <w:t>for managing local flood risk (S</w:t>
      </w:r>
      <w:r w:rsidRPr="006E1E95">
        <w:rPr>
          <w:rFonts w:ascii="Arial" w:hAnsi="Arial" w:cs="Arial"/>
        </w:rPr>
        <w:t>ection 2)</w:t>
      </w:r>
      <w:r w:rsidR="002A45D6">
        <w:rPr>
          <w:rFonts w:ascii="Arial" w:hAnsi="Arial" w:cs="Arial"/>
        </w:rPr>
        <w:t xml:space="preserve"> </w:t>
      </w:r>
      <w:r w:rsidRPr="006E1E95">
        <w:rPr>
          <w:rFonts w:ascii="Arial" w:hAnsi="Arial" w:cs="Arial"/>
        </w:rPr>
        <w:t xml:space="preserve">before summarising flood risk in </w:t>
      </w:r>
      <w:r w:rsidR="006E1E95">
        <w:rPr>
          <w:rFonts w:ascii="Arial" w:hAnsi="Arial" w:cs="Arial"/>
        </w:rPr>
        <w:t xml:space="preserve">Tameside </w:t>
      </w:r>
      <w:r w:rsidRPr="006E1E95">
        <w:rPr>
          <w:rFonts w:ascii="Arial" w:hAnsi="Arial" w:cs="Arial"/>
        </w:rPr>
        <w:t>(</w:t>
      </w:r>
      <w:r w:rsidR="006E1E95">
        <w:rPr>
          <w:rFonts w:ascii="Arial" w:hAnsi="Arial" w:cs="Arial"/>
        </w:rPr>
        <w:t>S</w:t>
      </w:r>
      <w:r w:rsidRPr="006E1E95">
        <w:rPr>
          <w:rFonts w:ascii="Arial" w:hAnsi="Arial" w:cs="Arial"/>
        </w:rPr>
        <w:t xml:space="preserve">ection 3). Section 4 sets out </w:t>
      </w:r>
      <w:r w:rsidR="006E1E95">
        <w:rPr>
          <w:rFonts w:ascii="Arial" w:hAnsi="Arial" w:cs="Arial"/>
        </w:rPr>
        <w:t xml:space="preserve">the </w:t>
      </w:r>
      <w:r w:rsidRPr="006E1E95">
        <w:rPr>
          <w:rFonts w:ascii="Arial" w:hAnsi="Arial" w:cs="Arial"/>
        </w:rPr>
        <w:t>Council’s</w:t>
      </w:r>
      <w:r w:rsidR="00E06B4F">
        <w:rPr>
          <w:rFonts w:ascii="Arial" w:hAnsi="Arial" w:cs="Arial"/>
        </w:rPr>
        <w:t xml:space="preserve"> </w:t>
      </w:r>
      <w:r w:rsidRPr="006E1E95">
        <w:rPr>
          <w:rFonts w:ascii="Arial" w:hAnsi="Arial" w:cs="Arial"/>
        </w:rPr>
        <w:t>approach to l</w:t>
      </w:r>
      <w:r w:rsidR="006E1E95">
        <w:rPr>
          <w:rFonts w:ascii="Arial" w:hAnsi="Arial" w:cs="Arial"/>
        </w:rPr>
        <w:t>ocal flood risk management and S</w:t>
      </w:r>
      <w:r w:rsidRPr="006E1E95">
        <w:rPr>
          <w:rFonts w:ascii="Arial" w:hAnsi="Arial" w:cs="Arial"/>
        </w:rPr>
        <w:t>ection 5 provides information about the</w:t>
      </w:r>
      <w:r w:rsidR="00E06B4F">
        <w:rPr>
          <w:rFonts w:ascii="Arial" w:hAnsi="Arial" w:cs="Arial"/>
        </w:rPr>
        <w:t xml:space="preserve"> </w:t>
      </w:r>
      <w:r w:rsidRPr="006E1E95">
        <w:rPr>
          <w:rFonts w:ascii="Arial" w:hAnsi="Arial" w:cs="Arial"/>
        </w:rPr>
        <w:t>response to flooding incidents and issues aro</w:t>
      </w:r>
      <w:r w:rsidR="006E1E95">
        <w:rPr>
          <w:rFonts w:ascii="Arial" w:hAnsi="Arial" w:cs="Arial"/>
        </w:rPr>
        <w:t>und flood resilience. S</w:t>
      </w:r>
      <w:r w:rsidRPr="006E1E95">
        <w:rPr>
          <w:rFonts w:ascii="Arial" w:hAnsi="Arial" w:cs="Arial"/>
        </w:rPr>
        <w:t>ection 6 indicates</w:t>
      </w:r>
      <w:r w:rsidR="00E06B4F">
        <w:rPr>
          <w:rFonts w:ascii="Arial" w:hAnsi="Arial" w:cs="Arial"/>
        </w:rPr>
        <w:t xml:space="preserve"> </w:t>
      </w:r>
      <w:r w:rsidRPr="006E1E95">
        <w:rPr>
          <w:rFonts w:ascii="Arial" w:hAnsi="Arial" w:cs="Arial"/>
        </w:rPr>
        <w:t xml:space="preserve">how this strategy will be monitored and reviewed. </w:t>
      </w:r>
    </w:p>
    <w:p w:rsidR="006E1E95" w:rsidRDefault="006E1E95" w:rsidP="00E06B4F">
      <w:pPr>
        <w:autoSpaceDE w:val="0"/>
        <w:autoSpaceDN w:val="0"/>
        <w:adjustRightInd w:val="0"/>
        <w:spacing w:after="0" w:line="240" w:lineRule="auto"/>
        <w:ind w:left="709" w:hanging="709"/>
        <w:jc w:val="both"/>
        <w:rPr>
          <w:rFonts w:ascii="Arial" w:hAnsi="Arial" w:cs="Arial"/>
        </w:rPr>
      </w:pPr>
    </w:p>
    <w:p w:rsidR="00FC707C" w:rsidRPr="006E1E95" w:rsidRDefault="00E06B4F" w:rsidP="00E06B4F">
      <w:pPr>
        <w:autoSpaceDE w:val="0"/>
        <w:autoSpaceDN w:val="0"/>
        <w:adjustRightInd w:val="0"/>
        <w:spacing w:after="0" w:line="240" w:lineRule="auto"/>
        <w:ind w:left="709" w:hanging="709"/>
        <w:jc w:val="both"/>
        <w:rPr>
          <w:rFonts w:ascii="Arial" w:hAnsi="Arial" w:cs="Arial"/>
        </w:rPr>
      </w:pPr>
      <w:r>
        <w:rPr>
          <w:rFonts w:ascii="Arial" w:hAnsi="Arial" w:cs="Arial"/>
        </w:rPr>
        <w:tab/>
      </w:r>
      <w:r w:rsidR="00FC707C" w:rsidRPr="006E1E95">
        <w:rPr>
          <w:rFonts w:ascii="Arial" w:hAnsi="Arial" w:cs="Arial"/>
        </w:rPr>
        <w:t xml:space="preserve">Please refer to the Action Plan in </w:t>
      </w:r>
      <w:r w:rsidR="00E33D0C">
        <w:rPr>
          <w:rFonts w:ascii="Arial" w:hAnsi="Arial" w:cs="Arial"/>
        </w:rPr>
        <w:t>Section 8, Table 7</w:t>
      </w:r>
      <w:r w:rsidR="006E1E95">
        <w:rPr>
          <w:rFonts w:ascii="Arial" w:hAnsi="Arial" w:cs="Arial"/>
        </w:rPr>
        <w:t xml:space="preserve"> </w:t>
      </w:r>
      <w:r w:rsidR="00FC707C" w:rsidRPr="006E1E95">
        <w:rPr>
          <w:rFonts w:ascii="Arial" w:hAnsi="Arial" w:cs="Arial"/>
        </w:rPr>
        <w:t>for details of the measures to be taken to implement the strategy and achieve the objectives.</w:t>
      </w:r>
    </w:p>
    <w:p w:rsidR="00FC707C" w:rsidRDefault="00FC707C">
      <w:pPr>
        <w:rPr>
          <w:rFonts w:ascii="DINSalford-Regular" w:hAnsi="DINSalford-Regular" w:cs="DINSalford-Regular"/>
        </w:rPr>
      </w:pPr>
      <w:r>
        <w:rPr>
          <w:rFonts w:ascii="DINSalford-Regular" w:hAnsi="DINSalford-Regular" w:cs="DINSalford-Regular"/>
        </w:rPr>
        <w:br w:type="page"/>
      </w:r>
    </w:p>
    <w:p w:rsidR="00FC707C" w:rsidRPr="005676E8" w:rsidRDefault="00E06B4F" w:rsidP="00FC707C">
      <w:pPr>
        <w:autoSpaceDE w:val="0"/>
        <w:autoSpaceDN w:val="0"/>
        <w:adjustRightInd w:val="0"/>
        <w:spacing w:after="0" w:line="240" w:lineRule="auto"/>
        <w:rPr>
          <w:rFonts w:ascii="Arial" w:hAnsi="Arial" w:cs="Arial"/>
          <w:b/>
          <w:bCs/>
        </w:rPr>
      </w:pPr>
      <w:r>
        <w:rPr>
          <w:rFonts w:ascii="Arial" w:hAnsi="Arial" w:cs="Arial"/>
          <w:b/>
          <w:bCs/>
        </w:rPr>
        <w:t>2.</w:t>
      </w:r>
      <w:r w:rsidR="00B225F6" w:rsidRPr="005676E8">
        <w:rPr>
          <w:rFonts w:ascii="Arial" w:hAnsi="Arial" w:cs="Arial"/>
          <w:b/>
          <w:bCs/>
        </w:rPr>
        <w:tab/>
      </w:r>
      <w:r w:rsidR="00FC707C" w:rsidRPr="005676E8">
        <w:rPr>
          <w:rFonts w:ascii="Arial" w:hAnsi="Arial" w:cs="Arial"/>
          <w:b/>
          <w:bCs/>
        </w:rPr>
        <w:t xml:space="preserve">Context </w:t>
      </w:r>
      <w:r w:rsidR="00B225F6" w:rsidRPr="005676E8">
        <w:rPr>
          <w:rFonts w:ascii="Arial" w:hAnsi="Arial" w:cs="Arial"/>
          <w:b/>
          <w:bCs/>
        </w:rPr>
        <w:t>and O</w:t>
      </w:r>
      <w:r w:rsidR="00FC707C" w:rsidRPr="005676E8">
        <w:rPr>
          <w:rFonts w:ascii="Arial" w:hAnsi="Arial" w:cs="Arial"/>
          <w:b/>
          <w:bCs/>
        </w:rPr>
        <w:t>bjectives</w:t>
      </w:r>
    </w:p>
    <w:p w:rsidR="00B225F6" w:rsidRPr="005676E8" w:rsidRDefault="00B225F6" w:rsidP="00FC707C">
      <w:pPr>
        <w:autoSpaceDE w:val="0"/>
        <w:autoSpaceDN w:val="0"/>
        <w:adjustRightInd w:val="0"/>
        <w:spacing w:after="0" w:line="240" w:lineRule="auto"/>
        <w:rPr>
          <w:rFonts w:ascii="Arial" w:hAnsi="Arial" w:cs="Arial"/>
          <w:b/>
          <w:bCs/>
        </w:rPr>
      </w:pPr>
    </w:p>
    <w:p w:rsidR="00FC707C" w:rsidRPr="005676E8" w:rsidRDefault="00FC707C" w:rsidP="00E06B4F">
      <w:pPr>
        <w:autoSpaceDE w:val="0"/>
        <w:autoSpaceDN w:val="0"/>
        <w:adjustRightInd w:val="0"/>
        <w:spacing w:after="0" w:line="240" w:lineRule="auto"/>
        <w:ind w:left="709" w:hanging="709"/>
        <w:rPr>
          <w:rFonts w:ascii="Arial" w:hAnsi="Arial" w:cs="Arial"/>
        </w:rPr>
      </w:pPr>
      <w:r w:rsidRPr="005676E8">
        <w:rPr>
          <w:rFonts w:ascii="Arial" w:hAnsi="Arial" w:cs="Arial"/>
        </w:rPr>
        <w:t>2.1</w:t>
      </w:r>
      <w:r w:rsidR="00B225F6" w:rsidRPr="005676E8">
        <w:rPr>
          <w:rFonts w:ascii="Arial" w:hAnsi="Arial" w:cs="Arial"/>
        </w:rPr>
        <w:tab/>
      </w:r>
      <w:r w:rsidRPr="005676E8">
        <w:rPr>
          <w:rFonts w:ascii="Arial" w:hAnsi="Arial" w:cs="Arial"/>
        </w:rPr>
        <w:t>The objectives for the local strategy need to take into account the strategic aims and</w:t>
      </w:r>
      <w:r w:rsidR="00E06B4F">
        <w:rPr>
          <w:rFonts w:ascii="Arial" w:hAnsi="Arial" w:cs="Arial"/>
        </w:rPr>
        <w:t xml:space="preserve"> </w:t>
      </w:r>
      <w:r w:rsidRPr="005676E8">
        <w:rPr>
          <w:rFonts w:ascii="Arial" w:hAnsi="Arial" w:cs="Arial"/>
        </w:rPr>
        <w:t>objectives of the national strategy. The overall aim of the national strategy is to ensure the</w:t>
      </w:r>
      <w:r w:rsidR="00E06B4F">
        <w:rPr>
          <w:rFonts w:ascii="Arial" w:hAnsi="Arial" w:cs="Arial"/>
        </w:rPr>
        <w:t xml:space="preserve"> </w:t>
      </w:r>
      <w:r w:rsidRPr="005676E8">
        <w:rPr>
          <w:rFonts w:ascii="Arial" w:hAnsi="Arial" w:cs="Arial"/>
        </w:rPr>
        <w:t>risk of flooding and coastal erosion is properly managed by using the full range of options in</w:t>
      </w:r>
      <w:r w:rsidR="00E06B4F">
        <w:rPr>
          <w:rFonts w:ascii="Arial" w:hAnsi="Arial" w:cs="Arial"/>
        </w:rPr>
        <w:t xml:space="preserve"> </w:t>
      </w:r>
      <w:r w:rsidRPr="005676E8">
        <w:rPr>
          <w:rFonts w:ascii="Arial" w:hAnsi="Arial" w:cs="Arial"/>
        </w:rPr>
        <w:t xml:space="preserve">a co-ordinated way. </w:t>
      </w:r>
      <w:r w:rsidR="00E06B4F">
        <w:rPr>
          <w:rFonts w:ascii="Arial" w:hAnsi="Arial" w:cs="Arial"/>
        </w:rPr>
        <w:t xml:space="preserve"> </w:t>
      </w:r>
      <w:r w:rsidRPr="005676E8">
        <w:rPr>
          <w:rFonts w:ascii="Arial" w:hAnsi="Arial" w:cs="Arial"/>
        </w:rPr>
        <w:t>Its objectives are</w:t>
      </w:r>
      <w:r w:rsidR="00B225F6" w:rsidRPr="005676E8">
        <w:rPr>
          <w:rFonts w:ascii="Arial" w:hAnsi="Arial" w:cs="Arial"/>
        </w:rPr>
        <w:t xml:space="preserve">; </w:t>
      </w:r>
    </w:p>
    <w:p w:rsidR="00B225F6" w:rsidRPr="005676E8" w:rsidRDefault="00B225F6" w:rsidP="00FC707C">
      <w:pPr>
        <w:autoSpaceDE w:val="0"/>
        <w:autoSpaceDN w:val="0"/>
        <w:adjustRightInd w:val="0"/>
        <w:spacing w:after="0" w:line="240" w:lineRule="auto"/>
        <w:rPr>
          <w:rFonts w:ascii="Arial" w:hAnsi="Arial" w:cs="Arial"/>
        </w:rPr>
      </w:pPr>
    </w:p>
    <w:p w:rsidR="00B225F6" w:rsidRPr="005676E8" w:rsidRDefault="00B225F6" w:rsidP="00FC707C">
      <w:pPr>
        <w:autoSpaceDE w:val="0"/>
        <w:autoSpaceDN w:val="0"/>
        <w:adjustRightInd w:val="0"/>
        <w:spacing w:after="0" w:line="240" w:lineRule="auto"/>
        <w:rPr>
          <w:rFonts w:ascii="Arial" w:hAnsi="Arial" w:cs="Arial"/>
        </w:rPr>
      </w:pPr>
    </w:p>
    <w:p w:rsidR="00FC707C" w:rsidRPr="005676E8" w:rsidRDefault="00FC707C" w:rsidP="00FC707C">
      <w:pPr>
        <w:rPr>
          <w:rFonts w:ascii="Arial" w:hAnsi="Arial" w:cs="Arial"/>
          <w:b/>
          <w:bCs/>
        </w:rPr>
      </w:pPr>
      <w:r w:rsidRPr="005676E8">
        <w:rPr>
          <w:rFonts w:ascii="Arial" w:hAnsi="Arial" w:cs="Arial"/>
          <w:b/>
          <w:bCs/>
        </w:rPr>
        <w:t>Strategic Aims and Objectives of National Strategy</w:t>
      </w:r>
      <w:r w:rsidR="00B225F6" w:rsidRPr="005676E8">
        <w:rPr>
          <w:rFonts w:ascii="Arial" w:hAnsi="Arial" w:cs="Arial"/>
          <w:b/>
          <w:bCs/>
        </w:rPr>
        <w:t>;</w:t>
      </w:r>
    </w:p>
    <w:p w:rsidR="00FC707C" w:rsidRPr="005676E8" w:rsidRDefault="001E1D25" w:rsidP="009D1CBB">
      <w:pPr>
        <w:autoSpaceDE w:val="0"/>
        <w:autoSpaceDN w:val="0"/>
        <w:adjustRightInd w:val="0"/>
        <w:spacing w:after="0" w:line="240" w:lineRule="auto"/>
        <w:ind w:left="720" w:hanging="720"/>
        <w:jc w:val="both"/>
        <w:rPr>
          <w:rFonts w:ascii="Arial" w:hAnsi="Arial" w:cs="Arial"/>
        </w:rPr>
      </w:pPr>
      <w:r w:rsidRPr="005676E8">
        <w:rPr>
          <w:rFonts w:ascii="Arial" w:hAnsi="Arial" w:cs="Arial"/>
        </w:rPr>
        <w:t>i</w:t>
      </w:r>
      <w:r w:rsidR="009D1CBB">
        <w:rPr>
          <w:rFonts w:ascii="Arial" w:hAnsi="Arial" w:cs="Arial"/>
        </w:rPr>
        <w:t>.</w:t>
      </w:r>
      <w:r w:rsidRPr="005676E8">
        <w:rPr>
          <w:rFonts w:ascii="Arial" w:hAnsi="Arial" w:cs="Arial"/>
        </w:rPr>
        <w:t xml:space="preserve"> </w:t>
      </w:r>
      <w:r w:rsidRPr="005676E8">
        <w:rPr>
          <w:rFonts w:ascii="Arial" w:hAnsi="Arial" w:cs="Arial"/>
        </w:rPr>
        <w:tab/>
      </w:r>
      <w:r w:rsidR="00FC707C" w:rsidRPr="005676E8">
        <w:rPr>
          <w:rFonts w:ascii="Arial" w:hAnsi="Arial" w:cs="Arial"/>
        </w:rPr>
        <w:t>Communities, individuals, voluntary groups and private and public sector organisations</w:t>
      </w:r>
      <w:r w:rsidRPr="005676E8">
        <w:rPr>
          <w:rFonts w:ascii="Arial" w:hAnsi="Arial" w:cs="Arial"/>
        </w:rPr>
        <w:t xml:space="preserve"> </w:t>
      </w:r>
      <w:r w:rsidR="00FC707C" w:rsidRPr="005676E8">
        <w:rPr>
          <w:rFonts w:ascii="Arial" w:hAnsi="Arial" w:cs="Arial"/>
        </w:rPr>
        <w:t>will work together to:</w:t>
      </w:r>
    </w:p>
    <w:p w:rsidR="001E1D25" w:rsidRPr="005676E8" w:rsidRDefault="001E1D25" w:rsidP="009D1CBB">
      <w:pPr>
        <w:autoSpaceDE w:val="0"/>
        <w:autoSpaceDN w:val="0"/>
        <w:adjustRightInd w:val="0"/>
        <w:spacing w:after="0" w:line="240" w:lineRule="auto"/>
        <w:ind w:left="720" w:hanging="720"/>
        <w:jc w:val="both"/>
        <w:rPr>
          <w:rFonts w:ascii="Arial" w:hAnsi="Arial" w:cs="Arial"/>
        </w:rPr>
      </w:pPr>
    </w:p>
    <w:p w:rsidR="00FC707C" w:rsidRPr="005676E8" w:rsidRDefault="00FC707C" w:rsidP="009D1CBB">
      <w:pPr>
        <w:autoSpaceDE w:val="0"/>
        <w:autoSpaceDN w:val="0"/>
        <w:adjustRightInd w:val="0"/>
        <w:spacing w:after="0" w:line="240" w:lineRule="auto"/>
        <w:ind w:firstLine="720"/>
        <w:jc w:val="both"/>
        <w:rPr>
          <w:rFonts w:ascii="Arial" w:hAnsi="Arial" w:cs="Arial"/>
        </w:rPr>
      </w:pPr>
      <w:r w:rsidRPr="005676E8">
        <w:rPr>
          <w:rFonts w:ascii="Arial" w:hAnsi="Arial" w:cs="Arial"/>
        </w:rPr>
        <w:t>• manage the risk to people and their property;</w:t>
      </w:r>
    </w:p>
    <w:p w:rsidR="00FC707C" w:rsidRPr="005676E8" w:rsidRDefault="00FC707C" w:rsidP="009D1CBB">
      <w:pPr>
        <w:autoSpaceDE w:val="0"/>
        <w:autoSpaceDN w:val="0"/>
        <w:adjustRightInd w:val="0"/>
        <w:spacing w:after="0" w:line="240" w:lineRule="auto"/>
        <w:ind w:left="720"/>
        <w:jc w:val="both"/>
        <w:rPr>
          <w:rFonts w:ascii="Arial" w:hAnsi="Arial" w:cs="Arial"/>
        </w:rPr>
      </w:pPr>
      <w:r w:rsidRPr="005676E8">
        <w:rPr>
          <w:rFonts w:ascii="Arial" w:hAnsi="Arial" w:cs="Arial"/>
        </w:rPr>
        <w:t>• facilitate decision-making and action at the appropriate level - individual, community,</w:t>
      </w:r>
      <w:r w:rsidR="001E1D25" w:rsidRPr="005676E8">
        <w:rPr>
          <w:rFonts w:ascii="Arial" w:hAnsi="Arial" w:cs="Arial"/>
        </w:rPr>
        <w:t xml:space="preserve"> </w:t>
      </w:r>
      <w:r w:rsidRPr="005676E8">
        <w:rPr>
          <w:rFonts w:ascii="Arial" w:hAnsi="Arial" w:cs="Arial"/>
        </w:rPr>
        <w:t>or local authority, river catchment, coastal cell or national;</w:t>
      </w:r>
    </w:p>
    <w:p w:rsidR="00FC707C" w:rsidRPr="005676E8" w:rsidRDefault="00FC707C" w:rsidP="009D1CBB">
      <w:pPr>
        <w:autoSpaceDE w:val="0"/>
        <w:autoSpaceDN w:val="0"/>
        <w:adjustRightInd w:val="0"/>
        <w:spacing w:after="0" w:line="240" w:lineRule="auto"/>
        <w:ind w:left="720"/>
        <w:jc w:val="both"/>
        <w:rPr>
          <w:rFonts w:ascii="Arial" w:hAnsi="Arial" w:cs="Arial"/>
        </w:rPr>
      </w:pPr>
      <w:r w:rsidRPr="005676E8">
        <w:rPr>
          <w:rFonts w:ascii="Arial" w:hAnsi="Arial" w:cs="Arial"/>
        </w:rPr>
        <w:t>• achieve environmental, social and economic benefits, consistent with the principles of</w:t>
      </w:r>
      <w:r w:rsidR="001E1D25" w:rsidRPr="005676E8">
        <w:rPr>
          <w:rFonts w:ascii="Arial" w:hAnsi="Arial" w:cs="Arial"/>
        </w:rPr>
        <w:t xml:space="preserve"> </w:t>
      </w:r>
      <w:r w:rsidRPr="005676E8">
        <w:rPr>
          <w:rFonts w:ascii="Arial" w:hAnsi="Arial" w:cs="Arial"/>
        </w:rPr>
        <w:t>sustainable development.</w:t>
      </w:r>
    </w:p>
    <w:p w:rsidR="001E1D25" w:rsidRPr="005676E8" w:rsidRDefault="001E1D25" w:rsidP="009D1CBB">
      <w:pPr>
        <w:autoSpaceDE w:val="0"/>
        <w:autoSpaceDN w:val="0"/>
        <w:adjustRightInd w:val="0"/>
        <w:spacing w:after="0" w:line="240" w:lineRule="auto"/>
        <w:jc w:val="both"/>
        <w:rPr>
          <w:rFonts w:ascii="Arial" w:hAnsi="Arial" w:cs="Arial"/>
        </w:rPr>
      </w:pPr>
    </w:p>
    <w:p w:rsidR="00FC707C" w:rsidRPr="005676E8" w:rsidRDefault="001E1D25" w:rsidP="009D1CBB">
      <w:pPr>
        <w:autoSpaceDE w:val="0"/>
        <w:autoSpaceDN w:val="0"/>
        <w:adjustRightInd w:val="0"/>
        <w:spacing w:after="0" w:line="240" w:lineRule="auto"/>
        <w:jc w:val="both"/>
        <w:rPr>
          <w:rFonts w:ascii="Arial" w:hAnsi="Arial" w:cs="Arial"/>
        </w:rPr>
      </w:pPr>
      <w:r w:rsidRPr="005676E8">
        <w:rPr>
          <w:rFonts w:ascii="Arial" w:hAnsi="Arial" w:cs="Arial"/>
        </w:rPr>
        <w:t>ii</w:t>
      </w:r>
      <w:r w:rsidR="009D1CBB">
        <w:rPr>
          <w:rFonts w:ascii="Arial" w:hAnsi="Arial" w:cs="Arial"/>
        </w:rPr>
        <w:t>.</w:t>
      </w:r>
      <w:r w:rsidRPr="005676E8">
        <w:rPr>
          <w:rFonts w:ascii="Arial" w:hAnsi="Arial" w:cs="Arial"/>
        </w:rPr>
        <w:tab/>
      </w:r>
      <w:r w:rsidR="00FC707C" w:rsidRPr="005676E8">
        <w:rPr>
          <w:rFonts w:ascii="Arial" w:hAnsi="Arial" w:cs="Arial"/>
        </w:rPr>
        <w:t>Government will work with individuals, communities and organisations to reduce the</w:t>
      </w:r>
      <w:r w:rsidR="00E06B4F">
        <w:rPr>
          <w:rFonts w:ascii="Arial" w:hAnsi="Arial" w:cs="Arial"/>
        </w:rPr>
        <w:t xml:space="preserve"> </w:t>
      </w:r>
      <w:r w:rsidR="009D1CBB">
        <w:rPr>
          <w:rFonts w:ascii="Arial" w:hAnsi="Arial" w:cs="Arial"/>
        </w:rPr>
        <w:tab/>
      </w:r>
      <w:r w:rsidR="00FC707C" w:rsidRPr="005676E8">
        <w:rPr>
          <w:rFonts w:ascii="Arial" w:hAnsi="Arial" w:cs="Arial"/>
        </w:rPr>
        <w:t>threat of flooding and coastal erosion by:</w:t>
      </w:r>
    </w:p>
    <w:p w:rsidR="001E1D25" w:rsidRPr="005676E8" w:rsidRDefault="001E1D25" w:rsidP="009D1CBB">
      <w:pPr>
        <w:autoSpaceDE w:val="0"/>
        <w:autoSpaceDN w:val="0"/>
        <w:adjustRightInd w:val="0"/>
        <w:spacing w:after="0" w:line="240" w:lineRule="auto"/>
        <w:ind w:firstLine="720"/>
        <w:jc w:val="both"/>
        <w:rPr>
          <w:rFonts w:ascii="Arial" w:hAnsi="Arial" w:cs="Arial"/>
        </w:rPr>
      </w:pPr>
    </w:p>
    <w:p w:rsidR="00FC707C" w:rsidRPr="005676E8" w:rsidRDefault="00FC707C" w:rsidP="009D1CBB">
      <w:pPr>
        <w:autoSpaceDE w:val="0"/>
        <w:autoSpaceDN w:val="0"/>
        <w:adjustRightInd w:val="0"/>
        <w:spacing w:after="0" w:line="240" w:lineRule="auto"/>
        <w:ind w:left="1134" w:hanging="414"/>
        <w:jc w:val="both"/>
        <w:rPr>
          <w:rFonts w:ascii="Arial" w:hAnsi="Arial" w:cs="Arial"/>
        </w:rPr>
      </w:pPr>
      <w:r w:rsidRPr="005676E8">
        <w:rPr>
          <w:rFonts w:ascii="Arial" w:hAnsi="Arial" w:cs="Arial"/>
        </w:rPr>
        <w:t xml:space="preserve">• </w:t>
      </w:r>
      <w:r w:rsidR="009D1CBB">
        <w:rPr>
          <w:rFonts w:ascii="Arial" w:hAnsi="Arial" w:cs="Arial"/>
        </w:rPr>
        <w:tab/>
      </w:r>
      <w:r w:rsidRPr="005676E8">
        <w:rPr>
          <w:rFonts w:ascii="Arial" w:hAnsi="Arial" w:cs="Arial"/>
        </w:rPr>
        <w:t>understanding the risks of flooding and coastal erosion, working together to put in</w:t>
      </w:r>
      <w:r w:rsidR="00E06B4F">
        <w:rPr>
          <w:rFonts w:ascii="Arial" w:hAnsi="Arial" w:cs="Arial"/>
        </w:rPr>
        <w:t xml:space="preserve"> </w:t>
      </w:r>
      <w:r w:rsidRPr="005676E8">
        <w:rPr>
          <w:rFonts w:ascii="Arial" w:hAnsi="Arial" w:cs="Arial"/>
        </w:rPr>
        <w:t>place long-term plans to manage these risks and making sure that other plans take</w:t>
      </w:r>
      <w:r w:rsidR="00E06B4F">
        <w:rPr>
          <w:rFonts w:ascii="Arial" w:hAnsi="Arial" w:cs="Arial"/>
        </w:rPr>
        <w:t xml:space="preserve"> </w:t>
      </w:r>
      <w:r w:rsidRPr="005676E8">
        <w:rPr>
          <w:rFonts w:ascii="Arial" w:hAnsi="Arial" w:cs="Arial"/>
        </w:rPr>
        <w:t>account of them;</w:t>
      </w:r>
    </w:p>
    <w:p w:rsidR="00FC707C" w:rsidRPr="005676E8" w:rsidRDefault="00FC707C" w:rsidP="009D1CBB">
      <w:pPr>
        <w:autoSpaceDE w:val="0"/>
        <w:autoSpaceDN w:val="0"/>
        <w:adjustRightInd w:val="0"/>
        <w:spacing w:after="0" w:line="240" w:lineRule="auto"/>
        <w:ind w:left="1134" w:hanging="414"/>
        <w:jc w:val="both"/>
        <w:rPr>
          <w:rFonts w:ascii="Arial" w:hAnsi="Arial" w:cs="Arial"/>
        </w:rPr>
      </w:pPr>
      <w:r w:rsidRPr="005676E8">
        <w:rPr>
          <w:rFonts w:ascii="Arial" w:hAnsi="Arial" w:cs="Arial"/>
        </w:rPr>
        <w:t xml:space="preserve">• </w:t>
      </w:r>
      <w:r w:rsidR="009D1CBB">
        <w:rPr>
          <w:rFonts w:ascii="Arial" w:hAnsi="Arial" w:cs="Arial"/>
        </w:rPr>
        <w:tab/>
      </w:r>
      <w:r w:rsidRPr="005676E8">
        <w:rPr>
          <w:rFonts w:ascii="Arial" w:hAnsi="Arial" w:cs="Arial"/>
        </w:rPr>
        <w:t>avoiding inappropriate development in areas of flood and coastal erosion risk and</w:t>
      </w:r>
      <w:r w:rsidR="00E06B4F">
        <w:rPr>
          <w:rFonts w:ascii="Arial" w:hAnsi="Arial" w:cs="Arial"/>
        </w:rPr>
        <w:t xml:space="preserve"> </w:t>
      </w:r>
      <w:r w:rsidRPr="005676E8">
        <w:rPr>
          <w:rFonts w:ascii="Arial" w:hAnsi="Arial" w:cs="Arial"/>
        </w:rPr>
        <w:t>being careful to manage land elsewhere to avoid increasing risks;</w:t>
      </w:r>
    </w:p>
    <w:p w:rsidR="00FC707C" w:rsidRPr="005676E8" w:rsidRDefault="00FC707C" w:rsidP="009D1CBB">
      <w:pPr>
        <w:autoSpaceDE w:val="0"/>
        <w:autoSpaceDN w:val="0"/>
        <w:adjustRightInd w:val="0"/>
        <w:spacing w:after="0" w:line="240" w:lineRule="auto"/>
        <w:ind w:left="1134" w:hanging="414"/>
        <w:jc w:val="both"/>
        <w:rPr>
          <w:rFonts w:ascii="Arial" w:hAnsi="Arial" w:cs="Arial"/>
        </w:rPr>
      </w:pPr>
      <w:r w:rsidRPr="005676E8">
        <w:rPr>
          <w:rFonts w:ascii="Arial" w:hAnsi="Arial" w:cs="Arial"/>
        </w:rPr>
        <w:t xml:space="preserve">• </w:t>
      </w:r>
      <w:r w:rsidR="009D1CBB">
        <w:rPr>
          <w:rFonts w:ascii="Arial" w:hAnsi="Arial" w:cs="Arial"/>
        </w:rPr>
        <w:tab/>
      </w:r>
      <w:proofErr w:type="gramStart"/>
      <w:r w:rsidRPr="005676E8">
        <w:rPr>
          <w:rFonts w:ascii="Arial" w:hAnsi="Arial" w:cs="Arial"/>
        </w:rPr>
        <w:t>building</w:t>
      </w:r>
      <w:proofErr w:type="gramEnd"/>
      <w:r w:rsidRPr="005676E8">
        <w:rPr>
          <w:rFonts w:ascii="Arial" w:hAnsi="Arial" w:cs="Arial"/>
        </w:rPr>
        <w:t>, maintaining and improving flood and coastal erosion management</w:t>
      </w:r>
      <w:r w:rsidR="00E06B4F">
        <w:rPr>
          <w:rFonts w:ascii="Arial" w:hAnsi="Arial" w:cs="Arial"/>
        </w:rPr>
        <w:t xml:space="preserve"> </w:t>
      </w:r>
      <w:r w:rsidRPr="005676E8">
        <w:rPr>
          <w:rFonts w:ascii="Arial" w:hAnsi="Arial" w:cs="Arial"/>
        </w:rPr>
        <w:t>infrastructure and systems to reduce the likelihood of harm to people and damage to</w:t>
      </w:r>
      <w:r w:rsidR="00E06B4F">
        <w:rPr>
          <w:rFonts w:ascii="Arial" w:hAnsi="Arial" w:cs="Arial"/>
        </w:rPr>
        <w:t xml:space="preserve"> </w:t>
      </w:r>
      <w:r w:rsidRPr="005676E8">
        <w:rPr>
          <w:rFonts w:ascii="Arial" w:hAnsi="Arial" w:cs="Arial"/>
        </w:rPr>
        <w:t>the economy, environment and society;</w:t>
      </w:r>
    </w:p>
    <w:p w:rsidR="00FC707C" w:rsidRPr="005676E8" w:rsidRDefault="00FC707C" w:rsidP="009D1CBB">
      <w:pPr>
        <w:autoSpaceDE w:val="0"/>
        <w:autoSpaceDN w:val="0"/>
        <w:adjustRightInd w:val="0"/>
        <w:spacing w:after="0" w:line="240" w:lineRule="auto"/>
        <w:ind w:left="1134" w:hanging="414"/>
        <w:jc w:val="both"/>
        <w:rPr>
          <w:rFonts w:ascii="Arial" w:hAnsi="Arial" w:cs="Arial"/>
        </w:rPr>
      </w:pPr>
      <w:r w:rsidRPr="005676E8">
        <w:rPr>
          <w:rFonts w:ascii="Arial" w:hAnsi="Arial" w:cs="Arial"/>
        </w:rPr>
        <w:t xml:space="preserve">• </w:t>
      </w:r>
      <w:r w:rsidR="009D1CBB">
        <w:rPr>
          <w:rFonts w:ascii="Arial" w:hAnsi="Arial" w:cs="Arial"/>
        </w:rPr>
        <w:tab/>
      </w:r>
      <w:r w:rsidRPr="005676E8">
        <w:rPr>
          <w:rFonts w:ascii="Arial" w:hAnsi="Arial" w:cs="Arial"/>
        </w:rPr>
        <w:t>increasing public awareness of the risk that remains and engaging with people at risk</w:t>
      </w:r>
      <w:r w:rsidR="001E1D25" w:rsidRPr="005676E8">
        <w:rPr>
          <w:rFonts w:ascii="Arial" w:hAnsi="Arial" w:cs="Arial"/>
        </w:rPr>
        <w:t xml:space="preserve"> </w:t>
      </w:r>
      <w:r w:rsidRPr="005676E8">
        <w:rPr>
          <w:rFonts w:ascii="Arial" w:hAnsi="Arial" w:cs="Arial"/>
        </w:rPr>
        <w:t>to encourage them to take action to manage the risks that they face and to make their</w:t>
      </w:r>
      <w:r w:rsidR="001E1D25" w:rsidRPr="005676E8">
        <w:rPr>
          <w:rFonts w:ascii="Arial" w:hAnsi="Arial" w:cs="Arial"/>
        </w:rPr>
        <w:t xml:space="preserve"> </w:t>
      </w:r>
      <w:r w:rsidRPr="005676E8">
        <w:rPr>
          <w:rFonts w:ascii="Arial" w:hAnsi="Arial" w:cs="Arial"/>
        </w:rPr>
        <w:t>property more resilient;</w:t>
      </w:r>
    </w:p>
    <w:p w:rsidR="00FC707C" w:rsidRPr="009D1CBB" w:rsidRDefault="00FC707C" w:rsidP="009D1CBB">
      <w:pPr>
        <w:pStyle w:val="ListParagraph"/>
        <w:numPr>
          <w:ilvl w:val="0"/>
          <w:numId w:val="22"/>
        </w:numPr>
        <w:autoSpaceDE w:val="0"/>
        <w:autoSpaceDN w:val="0"/>
        <w:adjustRightInd w:val="0"/>
        <w:spacing w:after="0" w:line="240" w:lineRule="auto"/>
        <w:jc w:val="both"/>
        <w:rPr>
          <w:rFonts w:ascii="Arial" w:hAnsi="Arial" w:cs="Arial"/>
        </w:rPr>
      </w:pPr>
      <w:proofErr w:type="gramStart"/>
      <w:r w:rsidRPr="009D1CBB">
        <w:rPr>
          <w:rFonts w:ascii="Arial" w:hAnsi="Arial" w:cs="Arial"/>
        </w:rPr>
        <w:t>improving</w:t>
      </w:r>
      <w:proofErr w:type="gramEnd"/>
      <w:r w:rsidRPr="009D1CBB">
        <w:rPr>
          <w:rFonts w:ascii="Arial" w:hAnsi="Arial" w:cs="Arial"/>
        </w:rPr>
        <w:t xml:space="preserve"> the detection, forecasting and issue of warnings of flooding, planning</w:t>
      </w:r>
      <w:r w:rsidR="00E06B4F" w:rsidRPr="009D1CBB">
        <w:rPr>
          <w:rFonts w:ascii="Arial" w:hAnsi="Arial" w:cs="Arial"/>
        </w:rPr>
        <w:t xml:space="preserve"> </w:t>
      </w:r>
      <w:r w:rsidRPr="009D1CBB">
        <w:rPr>
          <w:rFonts w:ascii="Arial" w:hAnsi="Arial" w:cs="Arial"/>
        </w:rPr>
        <w:t>for and co-ordinating a rapid response to flood emergencies and promoting faster</w:t>
      </w:r>
      <w:r w:rsidR="00E06B4F" w:rsidRPr="009D1CBB">
        <w:rPr>
          <w:rFonts w:ascii="Arial" w:hAnsi="Arial" w:cs="Arial"/>
        </w:rPr>
        <w:t xml:space="preserve"> </w:t>
      </w:r>
      <w:r w:rsidRPr="009D1CBB">
        <w:rPr>
          <w:rFonts w:ascii="Arial" w:hAnsi="Arial" w:cs="Arial"/>
        </w:rPr>
        <w:t>recovery from flooding.</w:t>
      </w:r>
    </w:p>
    <w:p w:rsidR="00FC707C" w:rsidRPr="005676E8" w:rsidRDefault="00FC707C" w:rsidP="00FC707C">
      <w:pPr>
        <w:autoSpaceDE w:val="0"/>
        <w:autoSpaceDN w:val="0"/>
        <w:adjustRightInd w:val="0"/>
        <w:spacing w:after="0" w:line="240" w:lineRule="auto"/>
        <w:rPr>
          <w:rFonts w:ascii="Arial" w:hAnsi="Arial" w:cs="Arial"/>
        </w:rPr>
      </w:pPr>
    </w:p>
    <w:p w:rsidR="001E1D25" w:rsidRPr="005676E8" w:rsidRDefault="001E1D25" w:rsidP="00FC707C">
      <w:pPr>
        <w:autoSpaceDE w:val="0"/>
        <w:autoSpaceDN w:val="0"/>
        <w:adjustRightInd w:val="0"/>
        <w:spacing w:after="0" w:line="240" w:lineRule="auto"/>
        <w:rPr>
          <w:rFonts w:ascii="Arial" w:hAnsi="Arial" w:cs="Arial"/>
        </w:rPr>
      </w:pPr>
    </w:p>
    <w:p w:rsidR="005676E8" w:rsidRPr="005676E8" w:rsidRDefault="00FC707C" w:rsidP="009D1CBB">
      <w:pPr>
        <w:autoSpaceDE w:val="0"/>
        <w:autoSpaceDN w:val="0"/>
        <w:adjustRightInd w:val="0"/>
        <w:spacing w:after="0" w:line="240" w:lineRule="auto"/>
        <w:ind w:left="709" w:hanging="709"/>
        <w:jc w:val="both"/>
        <w:rPr>
          <w:rFonts w:ascii="Arial" w:hAnsi="Arial" w:cs="Arial"/>
        </w:rPr>
      </w:pPr>
      <w:r w:rsidRPr="005676E8">
        <w:rPr>
          <w:rFonts w:ascii="Arial" w:hAnsi="Arial" w:cs="Arial"/>
        </w:rPr>
        <w:t>2.2</w:t>
      </w:r>
      <w:r w:rsidR="001E1D25" w:rsidRPr="005676E8">
        <w:rPr>
          <w:rFonts w:ascii="Arial" w:hAnsi="Arial" w:cs="Arial"/>
        </w:rPr>
        <w:tab/>
      </w:r>
      <w:r w:rsidRPr="005676E8">
        <w:rPr>
          <w:rFonts w:ascii="Arial" w:hAnsi="Arial" w:cs="Arial"/>
        </w:rPr>
        <w:t xml:space="preserve">The aims and objectives of the local strategy also need to take account of </w:t>
      </w:r>
      <w:r w:rsidR="001E1D25" w:rsidRPr="005676E8">
        <w:rPr>
          <w:rFonts w:ascii="Arial" w:hAnsi="Arial" w:cs="Arial"/>
        </w:rPr>
        <w:t xml:space="preserve">Tameside </w:t>
      </w:r>
      <w:r w:rsidRPr="005676E8">
        <w:rPr>
          <w:rFonts w:ascii="Arial" w:hAnsi="Arial" w:cs="Arial"/>
        </w:rPr>
        <w:t xml:space="preserve">Council’s wider priorities, which are set out in </w:t>
      </w:r>
      <w:r w:rsidR="005676E8" w:rsidRPr="005676E8">
        <w:rPr>
          <w:rFonts w:ascii="Arial" w:hAnsi="Arial" w:cs="Arial"/>
        </w:rPr>
        <w:t xml:space="preserve">our </w:t>
      </w:r>
      <w:r w:rsidR="00D0092D" w:rsidRPr="005676E8">
        <w:rPr>
          <w:rFonts w:ascii="Arial" w:hAnsi="Arial" w:cs="Arial"/>
        </w:rPr>
        <w:t>Corporate</w:t>
      </w:r>
      <w:r w:rsidR="005676E8" w:rsidRPr="005676E8">
        <w:rPr>
          <w:rFonts w:ascii="Arial" w:hAnsi="Arial" w:cs="Arial"/>
        </w:rPr>
        <w:t xml:space="preserve"> Plan.  T</w:t>
      </w:r>
      <w:r w:rsidRPr="005676E8">
        <w:rPr>
          <w:rFonts w:ascii="Arial" w:hAnsi="Arial" w:cs="Arial"/>
        </w:rPr>
        <w:t>he Plan</w:t>
      </w:r>
      <w:r w:rsidR="005676E8" w:rsidRPr="005676E8">
        <w:rPr>
          <w:rFonts w:ascii="Arial" w:hAnsi="Arial" w:cs="Arial"/>
        </w:rPr>
        <w:t xml:space="preserve"> </w:t>
      </w:r>
      <w:r w:rsidRPr="005676E8">
        <w:rPr>
          <w:rFonts w:ascii="Arial" w:hAnsi="Arial" w:cs="Arial"/>
        </w:rPr>
        <w:t>is structured</w:t>
      </w:r>
      <w:r w:rsidR="009D1CBB">
        <w:rPr>
          <w:rFonts w:ascii="Arial" w:hAnsi="Arial" w:cs="Arial"/>
        </w:rPr>
        <w:t xml:space="preserve"> </w:t>
      </w:r>
      <w:r w:rsidRPr="005676E8">
        <w:rPr>
          <w:rFonts w:ascii="Arial" w:hAnsi="Arial" w:cs="Arial"/>
        </w:rPr>
        <w:t xml:space="preserve">around </w:t>
      </w:r>
      <w:r w:rsidR="005676E8" w:rsidRPr="005676E8">
        <w:rPr>
          <w:rFonts w:ascii="Arial" w:hAnsi="Arial" w:cs="Arial"/>
        </w:rPr>
        <w:t xml:space="preserve">three </w:t>
      </w:r>
      <w:r w:rsidRPr="005676E8">
        <w:rPr>
          <w:rFonts w:ascii="Arial" w:hAnsi="Arial" w:cs="Arial"/>
        </w:rPr>
        <w:t>themes</w:t>
      </w:r>
      <w:r w:rsidR="005676E8" w:rsidRPr="005676E8">
        <w:rPr>
          <w:rFonts w:ascii="Arial" w:hAnsi="Arial" w:cs="Arial"/>
        </w:rPr>
        <w:t>;</w:t>
      </w:r>
    </w:p>
    <w:p w:rsidR="005676E8" w:rsidRPr="005676E8" w:rsidRDefault="005676E8" w:rsidP="005676E8">
      <w:pPr>
        <w:autoSpaceDE w:val="0"/>
        <w:autoSpaceDN w:val="0"/>
        <w:adjustRightInd w:val="0"/>
        <w:spacing w:after="0" w:line="240" w:lineRule="auto"/>
        <w:rPr>
          <w:rFonts w:ascii="Arial" w:hAnsi="Arial" w:cs="Arial"/>
        </w:rPr>
      </w:pPr>
    </w:p>
    <w:p w:rsidR="005676E8" w:rsidRPr="009D1CBB" w:rsidRDefault="005676E8" w:rsidP="009D1CBB">
      <w:pPr>
        <w:pStyle w:val="ListParagraph"/>
        <w:numPr>
          <w:ilvl w:val="0"/>
          <w:numId w:val="22"/>
        </w:numPr>
        <w:autoSpaceDE w:val="0"/>
        <w:autoSpaceDN w:val="0"/>
        <w:adjustRightInd w:val="0"/>
        <w:spacing w:after="0" w:line="240" w:lineRule="auto"/>
        <w:rPr>
          <w:rFonts w:ascii="Arial" w:hAnsi="Arial" w:cs="Arial"/>
        </w:rPr>
      </w:pPr>
      <w:r w:rsidRPr="009D1CBB">
        <w:rPr>
          <w:rFonts w:ascii="Arial" w:hAnsi="Arial" w:cs="Arial"/>
        </w:rPr>
        <w:t>Supporting economic growth and opportunity</w:t>
      </w:r>
    </w:p>
    <w:p w:rsidR="005676E8" w:rsidRPr="009D1CBB" w:rsidRDefault="005676E8" w:rsidP="009D1CBB">
      <w:pPr>
        <w:pStyle w:val="ListParagraph"/>
        <w:numPr>
          <w:ilvl w:val="0"/>
          <w:numId w:val="22"/>
        </w:numPr>
        <w:autoSpaceDE w:val="0"/>
        <w:autoSpaceDN w:val="0"/>
        <w:adjustRightInd w:val="0"/>
        <w:spacing w:after="0" w:line="240" w:lineRule="auto"/>
        <w:rPr>
          <w:rFonts w:ascii="Arial" w:hAnsi="Arial" w:cs="Arial"/>
        </w:rPr>
      </w:pPr>
      <w:r w:rsidRPr="009D1CBB">
        <w:rPr>
          <w:rFonts w:ascii="Arial" w:hAnsi="Arial" w:cs="Arial"/>
        </w:rPr>
        <w:t xml:space="preserve">Increasing </w:t>
      </w:r>
      <w:r w:rsidR="00D0092D" w:rsidRPr="009D1CBB">
        <w:rPr>
          <w:rFonts w:ascii="Arial" w:hAnsi="Arial" w:cs="Arial"/>
        </w:rPr>
        <w:t>self-sufficiency</w:t>
      </w:r>
      <w:r w:rsidRPr="009D1CBB">
        <w:rPr>
          <w:rFonts w:ascii="Arial" w:hAnsi="Arial" w:cs="Arial"/>
        </w:rPr>
        <w:t xml:space="preserve"> and resilience of individuals and families</w:t>
      </w:r>
    </w:p>
    <w:p w:rsidR="00FC707C" w:rsidRPr="009D1CBB" w:rsidRDefault="005676E8" w:rsidP="009D1CBB">
      <w:pPr>
        <w:pStyle w:val="ListParagraph"/>
        <w:numPr>
          <w:ilvl w:val="0"/>
          <w:numId w:val="22"/>
        </w:numPr>
        <w:rPr>
          <w:rFonts w:ascii="Arial" w:hAnsi="Arial" w:cs="Arial"/>
        </w:rPr>
      </w:pPr>
      <w:r w:rsidRPr="009D1CBB">
        <w:rPr>
          <w:rFonts w:ascii="Arial" w:hAnsi="Arial" w:cs="Arial"/>
        </w:rPr>
        <w:t>Protect the most vulnerable.</w:t>
      </w:r>
    </w:p>
    <w:p w:rsidR="00FC707C" w:rsidRDefault="00FC707C">
      <w:pPr>
        <w:rPr>
          <w:rFonts w:ascii="DINSalford-Regular" w:hAnsi="DINSalford-Regular" w:cs="DINSalford-Regular"/>
        </w:rPr>
      </w:pPr>
      <w:r>
        <w:rPr>
          <w:rFonts w:ascii="DINSalford-Regular" w:hAnsi="DINSalford-Regular" w:cs="DINSalford-Regular"/>
        </w:rPr>
        <w:br w:type="page"/>
      </w:r>
    </w:p>
    <w:p w:rsidR="00FC707C" w:rsidRPr="001E31C5" w:rsidRDefault="00D0092D" w:rsidP="00FC707C">
      <w:pPr>
        <w:autoSpaceDE w:val="0"/>
        <w:autoSpaceDN w:val="0"/>
        <w:adjustRightInd w:val="0"/>
        <w:spacing w:after="0" w:line="240" w:lineRule="auto"/>
        <w:rPr>
          <w:rFonts w:ascii="Arial" w:hAnsi="Arial" w:cs="Arial"/>
          <w:b/>
          <w:bCs/>
          <w:color w:val="000000"/>
        </w:rPr>
      </w:pPr>
      <w:r w:rsidRPr="001E31C5">
        <w:rPr>
          <w:rFonts w:ascii="Arial" w:hAnsi="Arial" w:cs="Arial"/>
          <w:b/>
          <w:bCs/>
          <w:color w:val="000000"/>
        </w:rPr>
        <w:t>2.3</w:t>
      </w:r>
      <w:r w:rsidRPr="001E31C5">
        <w:rPr>
          <w:rFonts w:ascii="Arial" w:hAnsi="Arial" w:cs="Arial"/>
          <w:b/>
          <w:bCs/>
          <w:color w:val="000000"/>
        </w:rPr>
        <w:tab/>
        <w:t>Tameside</w:t>
      </w:r>
      <w:r w:rsidR="00FC707C" w:rsidRPr="001E31C5">
        <w:rPr>
          <w:rFonts w:ascii="Arial" w:hAnsi="Arial" w:cs="Arial"/>
          <w:b/>
          <w:bCs/>
          <w:color w:val="000000"/>
        </w:rPr>
        <w:t xml:space="preserve">’s </w:t>
      </w:r>
      <w:r w:rsidRPr="001E31C5">
        <w:rPr>
          <w:rFonts w:ascii="Arial" w:hAnsi="Arial" w:cs="Arial"/>
          <w:b/>
          <w:bCs/>
          <w:color w:val="000000"/>
        </w:rPr>
        <w:t>A</w:t>
      </w:r>
      <w:r w:rsidR="00FC707C" w:rsidRPr="001E31C5">
        <w:rPr>
          <w:rFonts w:ascii="Arial" w:hAnsi="Arial" w:cs="Arial"/>
          <w:b/>
          <w:bCs/>
          <w:color w:val="000000"/>
        </w:rPr>
        <w:t xml:space="preserve">ims for </w:t>
      </w:r>
      <w:r w:rsidRPr="001E31C5">
        <w:rPr>
          <w:rFonts w:ascii="Arial" w:hAnsi="Arial" w:cs="Arial"/>
          <w:b/>
          <w:bCs/>
          <w:color w:val="000000"/>
        </w:rPr>
        <w:t>L</w:t>
      </w:r>
      <w:r w:rsidR="00FC707C" w:rsidRPr="001E31C5">
        <w:rPr>
          <w:rFonts w:ascii="Arial" w:hAnsi="Arial" w:cs="Arial"/>
          <w:b/>
          <w:bCs/>
          <w:color w:val="000000"/>
        </w:rPr>
        <w:t xml:space="preserve">ocal </w:t>
      </w:r>
      <w:r w:rsidRPr="001E31C5">
        <w:rPr>
          <w:rFonts w:ascii="Arial" w:hAnsi="Arial" w:cs="Arial"/>
          <w:b/>
          <w:bCs/>
          <w:color w:val="000000"/>
        </w:rPr>
        <w:t>F</w:t>
      </w:r>
      <w:r w:rsidR="00FC707C" w:rsidRPr="001E31C5">
        <w:rPr>
          <w:rFonts w:ascii="Arial" w:hAnsi="Arial" w:cs="Arial"/>
          <w:b/>
          <w:bCs/>
          <w:color w:val="000000"/>
        </w:rPr>
        <w:t xml:space="preserve">lood </w:t>
      </w:r>
      <w:r w:rsidRPr="001E31C5">
        <w:rPr>
          <w:rFonts w:ascii="Arial" w:hAnsi="Arial" w:cs="Arial"/>
          <w:b/>
          <w:bCs/>
          <w:color w:val="000000"/>
        </w:rPr>
        <w:t>R</w:t>
      </w:r>
      <w:r w:rsidR="00FC707C" w:rsidRPr="001E31C5">
        <w:rPr>
          <w:rFonts w:ascii="Arial" w:hAnsi="Arial" w:cs="Arial"/>
          <w:b/>
          <w:bCs/>
          <w:color w:val="000000"/>
        </w:rPr>
        <w:t xml:space="preserve">isk </w:t>
      </w:r>
      <w:r w:rsidRPr="001E31C5">
        <w:rPr>
          <w:rFonts w:ascii="Arial" w:hAnsi="Arial" w:cs="Arial"/>
          <w:b/>
          <w:bCs/>
          <w:color w:val="000000"/>
        </w:rPr>
        <w:t>M</w:t>
      </w:r>
      <w:r w:rsidR="00FC707C" w:rsidRPr="001E31C5">
        <w:rPr>
          <w:rFonts w:ascii="Arial" w:hAnsi="Arial" w:cs="Arial"/>
          <w:b/>
          <w:bCs/>
          <w:color w:val="000000"/>
        </w:rPr>
        <w:t>anagement</w:t>
      </w:r>
    </w:p>
    <w:p w:rsidR="00D0092D" w:rsidRPr="001E31C5" w:rsidRDefault="00D0092D" w:rsidP="00FC707C">
      <w:pPr>
        <w:autoSpaceDE w:val="0"/>
        <w:autoSpaceDN w:val="0"/>
        <w:adjustRightInd w:val="0"/>
        <w:spacing w:after="0" w:line="240" w:lineRule="auto"/>
        <w:rPr>
          <w:rFonts w:ascii="Arial" w:hAnsi="Arial" w:cs="Arial"/>
          <w:b/>
          <w:bCs/>
          <w:color w:val="000000"/>
        </w:rPr>
      </w:pPr>
    </w:p>
    <w:p w:rsidR="00FC707C" w:rsidRPr="001E31C5" w:rsidRDefault="00FC707C" w:rsidP="009D1CBB">
      <w:pPr>
        <w:autoSpaceDE w:val="0"/>
        <w:autoSpaceDN w:val="0"/>
        <w:adjustRightInd w:val="0"/>
        <w:spacing w:after="0" w:line="240" w:lineRule="auto"/>
        <w:jc w:val="both"/>
        <w:rPr>
          <w:rFonts w:ascii="Arial" w:hAnsi="Arial" w:cs="Arial"/>
          <w:color w:val="000000"/>
        </w:rPr>
      </w:pPr>
      <w:r w:rsidRPr="001E31C5">
        <w:rPr>
          <w:rFonts w:ascii="Arial" w:hAnsi="Arial" w:cs="Arial"/>
          <w:color w:val="000000"/>
        </w:rPr>
        <w:t>2.</w:t>
      </w:r>
      <w:r w:rsidR="00D0092D" w:rsidRPr="001E31C5">
        <w:rPr>
          <w:rFonts w:ascii="Arial" w:hAnsi="Arial" w:cs="Arial"/>
          <w:color w:val="000000"/>
        </w:rPr>
        <w:t>3.1</w:t>
      </w:r>
      <w:r w:rsidR="00D0092D" w:rsidRPr="001E31C5">
        <w:rPr>
          <w:rFonts w:ascii="Arial" w:hAnsi="Arial" w:cs="Arial"/>
          <w:color w:val="000000"/>
        </w:rPr>
        <w:tab/>
      </w:r>
      <w:r w:rsidRPr="001E31C5">
        <w:rPr>
          <w:rFonts w:ascii="Arial" w:hAnsi="Arial" w:cs="Arial"/>
          <w:color w:val="000000"/>
        </w:rPr>
        <w:t xml:space="preserve">The aims for managing local flood risk in </w:t>
      </w:r>
      <w:r w:rsidR="00D0092D" w:rsidRPr="001E31C5">
        <w:rPr>
          <w:rFonts w:ascii="Arial" w:hAnsi="Arial" w:cs="Arial"/>
          <w:color w:val="000000"/>
        </w:rPr>
        <w:t xml:space="preserve">Tameside </w:t>
      </w:r>
      <w:r w:rsidRPr="001E31C5">
        <w:rPr>
          <w:rFonts w:ascii="Arial" w:hAnsi="Arial" w:cs="Arial"/>
          <w:color w:val="000000"/>
        </w:rPr>
        <w:t>are:</w:t>
      </w:r>
    </w:p>
    <w:p w:rsidR="00D0092D" w:rsidRPr="001E31C5" w:rsidRDefault="00D0092D" w:rsidP="009D1CBB">
      <w:pPr>
        <w:autoSpaceDE w:val="0"/>
        <w:autoSpaceDN w:val="0"/>
        <w:adjustRightInd w:val="0"/>
        <w:spacing w:after="0" w:line="240" w:lineRule="auto"/>
        <w:jc w:val="both"/>
        <w:rPr>
          <w:rFonts w:ascii="Arial" w:hAnsi="Arial" w:cs="Arial"/>
          <w:color w:val="000000"/>
        </w:rPr>
      </w:pPr>
    </w:p>
    <w:p w:rsidR="00FC707C" w:rsidRPr="001E31C5" w:rsidRDefault="009D1CBB" w:rsidP="009D1CBB">
      <w:pPr>
        <w:autoSpaceDE w:val="0"/>
        <w:autoSpaceDN w:val="0"/>
        <w:adjustRightInd w:val="0"/>
        <w:spacing w:after="0" w:line="240" w:lineRule="auto"/>
        <w:ind w:left="1134" w:hanging="414"/>
        <w:jc w:val="both"/>
        <w:rPr>
          <w:rFonts w:ascii="Arial" w:hAnsi="Arial" w:cs="Arial"/>
          <w:b/>
          <w:bCs/>
          <w:color w:val="000000"/>
        </w:rPr>
      </w:pPr>
      <w:r>
        <w:rPr>
          <w:rFonts w:ascii="Arial" w:hAnsi="Arial" w:cs="Arial"/>
          <w:b/>
          <w:bCs/>
          <w:color w:val="000000"/>
        </w:rPr>
        <w:t>i.</w:t>
      </w:r>
      <w:r>
        <w:rPr>
          <w:rFonts w:ascii="Arial" w:hAnsi="Arial" w:cs="Arial"/>
          <w:b/>
          <w:bCs/>
          <w:color w:val="000000"/>
        </w:rPr>
        <w:tab/>
      </w:r>
      <w:r w:rsidR="00FC707C" w:rsidRPr="001E31C5">
        <w:rPr>
          <w:rFonts w:ascii="Arial" w:hAnsi="Arial" w:cs="Arial"/>
          <w:b/>
          <w:bCs/>
          <w:color w:val="000000"/>
        </w:rPr>
        <w:t>Knowing when and where it will flood</w:t>
      </w:r>
    </w:p>
    <w:p w:rsidR="00FC707C" w:rsidRPr="001E31C5" w:rsidRDefault="00FC707C" w:rsidP="009D1CBB">
      <w:pPr>
        <w:pStyle w:val="ListParagraph"/>
        <w:numPr>
          <w:ilvl w:val="0"/>
          <w:numId w:val="2"/>
        </w:numPr>
        <w:autoSpaceDE w:val="0"/>
        <w:autoSpaceDN w:val="0"/>
        <w:adjustRightInd w:val="0"/>
        <w:spacing w:after="0" w:line="240" w:lineRule="auto"/>
        <w:jc w:val="both"/>
        <w:rPr>
          <w:rFonts w:ascii="Arial" w:hAnsi="Arial" w:cs="Arial"/>
          <w:color w:val="000000"/>
        </w:rPr>
      </w:pPr>
      <w:r w:rsidRPr="001E31C5">
        <w:rPr>
          <w:rFonts w:ascii="Arial" w:hAnsi="Arial" w:cs="Arial"/>
          <w:color w:val="000000"/>
        </w:rPr>
        <w:t>We will aim to improve knowledge of when and where it will flood and the roles of</w:t>
      </w:r>
      <w:r w:rsidR="00D0092D" w:rsidRPr="001E31C5">
        <w:rPr>
          <w:rFonts w:ascii="Arial" w:hAnsi="Arial" w:cs="Arial"/>
          <w:color w:val="000000"/>
        </w:rPr>
        <w:t xml:space="preserve"> </w:t>
      </w:r>
      <w:r w:rsidRPr="001E31C5">
        <w:rPr>
          <w:rFonts w:ascii="Arial" w:hAnsi="Arial" w:cs="Arial"/>
          <w:color w:val="000000"/>
        </w:rPr>
        <w:t>different agencies and the wider community</w:t>
      </w:r>
      <w:r w:rsidR="001E31C5" w:rsidRPr="001E31C5">
        <w:rPr>
          <w:rFonts w:ascii="Arial" w:hAnsi="Arial" w:cs="Arial"/>
          <w:color w:val="000000"/>
        </w:rPr>
        <w:t>.</w:t>
      </w:r>
    </w:p>
    <w:p w:rsidR="00D0092D" w:rsidRPr="001E31C5" w:rsidRDefault="00D0092D" w:rsidP="009D1CBB">
      <w:pPr>
        <w:autoSpaceDE w:val="0"/>
        <w:autoSpaceDN w:val="0"/>
        <w:adjustRightInd w:val="0"/>
        <w:spacing w:after="0" w:line="240" w:lineRule="auto"/>
        <w:ind w:firstLine="720"/>
        <w:jc w:val="both"/>
        <w:rPr>
          <w:rFonts w:ascii="Arial" w:hAnsi="Arial" w:cs="Arial"/>
          <w:color w:val="000000"/>
        </w:rPr>
      </w:pPr>
    </w:p>
    <w:p w:rsidR="00FC707C" w:rsidRPr="001E31C5" w:rsidRDefault="00D0092D" w:rsidP="009D1CBB">
      <w:pPr>
        <w:autoSpaceDE w:val="0"/>
        <w:autoSpaceDN w:val="0"/>
        <w:adjustRightInd w:val="0"/>
        <w:spacing w:after="0" w:line="240" w:lineRule="auto"/>
        <w:ind w:left="1134" w:hanging="414"/>
        <w:jc w:val="both"/>
        <w:rPr>
          <w:rFonts w:ascii="Arial" w:hAnsi="Arial" w:cs="Arial"/>
          <w:b/>
          <w:bCs/>
          <w:color w:val="000000"/>
        </w:rPr>
      </w:pPr>
      <w:proofErr w:type="gramStart"/>
      <w:r w:rsidRPr="001E31C5">
        <w:rPr>
          <w:rFonts w:ascii="Arial" w:hAnsi="Arial" w:cs="Arial"/>
          <w:b/>
          <w:bCs/>
          <w:color w:val="000000"/>
        </w:rPr>
        <w:t>ii</w:t>
      </w:r>
      <w:proofErr w:type="gramEnd"/>
      <w:r w:rsidRPr="001E31C5">
        <w:rPr>
          <w:rFonts w:ascii="Arial" w:hAnsi="Arial" w:cs="Arial"/>
          <w:b/>
          <w:bCs/>
          <w:color w:val="000000"/>
        </w:rPr>
        <w:t>,</w:t>
      </w:r>
      <w:r w:rsidR="009D1CBB">
        <w:rPr>
          <w:rFonts w:ascii="Arial" w:hAnsi="Arial" w:cs="Arial"/>
          <w:b/>
          <w:bCs/>
          <w:color w:val="000000"/>
        </w:rPr>
        <w:tab/>
      </w:r>
      <w:r w:rsidR="00FC707C" w:rsidRPr="001E31C5">
        <w:rPr>
          <w:rFonts w:ascii="Arial" w:hAnsi="Arial" w:cs="Arial"/>
          <w:b/>
          <w:bCs/>
          <w:color w:val="000000"/>
        </w:rPr>
        <w:t>Improved planning and reducing the risk of flooding and its impact</w:t>
      </w:r>
    </w:p>
    <w:p w:rsidR="001E31C5" w:rsidRPr="001E31C5" w:rsidRDefault="001E31C5" w:rsidP="009D1CBB">
      <w:pPr>
        <w:autoSpaceDE w:val="0"/>
        <w:autoSpaceDN w:val="0"/>
        <w:adjustRightInd w:val="0"/>
        <w:spacing w:after="0" w:line="240" w:lineRule="auto"/>
        <w:ind w:firstLine="720"/>
        <w:jc w:val="both"/>
        <w:rPr>
          <w:rFonts w:ascii="Arial" w:hAnsi="Arial" w:cs="Arial"/>
          <w:b/>
          <w:bCs/>
          <w:color w:val="000000"/>
        </w:rPr>
      </w:pPr>
    </w:p>
    <w:p w:rsidR="00D0092D" w:rsidRPr="001E31C5" w:rsidRDefault="001E31C5" w:rsidP="009D1CBB">
      <w:pPr>
        <w:pStyle w:val="ListParagraph"/>
        <w:numPr>
          <w:ilvl w:val="0"/>
          <w:numId w:val="2"/>
        </w:numPr>
        <w:autoSpaceDE w:val="0"/>
        <w:autoSpaceDN w:val="0"/>
        <w:adjustRightInd w:val="0"/>
        <w:spacing w:after="0" w:line="240" w:lineRule="auto"/>
        <w:jc w:val="both"/>
        <w:rPr>
          <w:rFonts w:ascii="Arial" w:hAnsi="Arial" w:cs="Arial"/>
          <w:color w:val="000000"/>
        </w:rPr>
      </w:pPr>
      <w:r w:rsidRPr="001E31C5">
        <w:rPr>
          <w:rFonts w:ascii="Arial" w:hAnsi="Arial" w:cs="Arial"/>
          <w:color w:val="000000"/>
        </w:rPr>
        <w:t xml:space="preserve">Recognising that flooding is a natural event that will occur despite all efforts to prevent it, we </w:t>
      </w:r>
      <w:r w:rsidR="00FC707C" w:rsidRPr="001E31C5">
        <w:rPr>
          <w:rFonts w:ascii="Arial" w:hAnsi="Arial" w:cs="Arial"/>
          <w:color w:val="000000"/>
        </w:rPr>
        <w:t xml:space="preserve">aim to minimise the impacts of flooding, in terms of both </w:t>
      </w:r>
      <w:r w:rsidRPr="001E31C5">
        <w:rPr>
          <w:rFonts w:ascii="Arial" w:hAnsi="Arial" w:cs="Arial"/>
          <w:color w:val="000000"/>
        </w:rPr>
        <w:t xml:space="preserve">disruption and </w:t>
      </w:r>
      <w:r w:rsidR="00FC707C" w:rsidRPr="001E31C5">
        <w:rPr>
          <w:rFonts w:ascii="Arial" w:hAnsi="Arial" w:cs="Arial"/>
          <w:color w:val="000000"/>
        </w:rPr>
        <w:t xml:space="preserve">financial </w:t>
      </w:r>
      <w:r w:rsidRPr="001E31C5">
        <w:rPr>
          <w:rFonts w:ascii="Arial" w:hAnsi="Arial" w:cs="Arial"/>
          <w:color w:val="000000"/>
        </w:rPr>
        <w:t>impact.</w:t>
      </w:r>
    </w:p>
    <w:p w:rsidR="00FC707C" w:rsidRPr="001E31C5" w:rsidRDefault="00FC707C" w:rsidP="009D1CBB">
      <w:pPr>
        <w:pStyle w:val="ListParagraph"/>
        <w:numPr>
          <w:ilvl w:val="0"/>
          <w:numId w:val="2"/>
        </w:numPr>
        <w:autoSpaceDE w:val="0"/>
        <w:autoSpaceDN w:val="0"/>
        <w:adjustRightInd w:val="0"/>
        <w:spacing w:after="0" w:line="240" w:lineRule="auto"/>
        <w:jc w:val="both"/>
        <w:rPr>
          <w:rFonts w:ascii="Arial" w:hAnsi="Arial" w:cs="Arial"/>
          <w:color w:val="000000"/>
        </w:rPr>
      </w:pPr>
      <w:r w:rsidRPr="001E31C5">
        <w:rPr>
          <w:rFonts w:ascii="Arial" w:hAnsi="Arial" w:cs="Arial"/>
          <w:color w:val="000000"/>
        </w:rPr>
        <w:t>We will aim to achieve environmental, social and economic benefits from flood risk</w:t>
      </w:r>
      <w:r w:rsidR="00D0092D" w:rsidRPr="001E31C5">
        <w:rPr>
          <w:rFonts w:ascii="Arial" w:hAnsi="Arial" w:cs="Arial"/>
          <w:color w:val="000000"/>
        </w:rPr>
        <w:t xml:space="preserve"> </w:t>
      </w:r>
      <w:r w:rsidRPr="001E31C5">
        <w:rPr>
          <w:rFonts w:ascii="Arial" w:hAnsi="Arial" w:cs="Arial"/>
          <w:color w:val="000000"/>
        </w:rPr>
        <w:t>management, consistent with the principles of sustainable development and taking</w:t>
      </w:r>
      <w:r w:rsidR="00D0092D" w:rsidRPr="001E31C5">
        <w:rPr>
          <w:rFonts w:ascii="Arial" w:hAnsi="Arial" w:cs="Arial"/>
          <w:color w:val="000000"/>
        </w:rPr>
        <w:t xml:space="preserve"> </w:t>
      </w:r>
      <w:r w:rsidRPr="001E31C5">
        <w:rPr>
          <w:rFonts w:ascii="Arial" w:hAnsi="Arial" w:cs="Arial"/>
          <w:color w:val="000000"/>
        </w:rPr>
        <w:t>into account the impact of climate change.</w:t>
      </w:r>
    </w:p>
    <w:p w:rsidR="00D0092D" w:rsidRPr="001E31C5" w:rsidRDefault="00D0092D" w:rsidP="009D1CBB">
      <w:pPr>
        <w:autoSpaceDE w:val="0"/>
        <w:autoSpaceDN w:val="0"/>
        <w:adjustRightInd w:val="0"/>
        <w:spacing w:after="0" w:line="240" w:lineRule="auto"/>
        <w:jc w:val="both"/>
        <w:rPr>
          <w:rFonts w:ascii="Arial" w:hAnsi="Arial" w:cs="Arial"/>
          <w:b/>
          <w:bCs/>
          <w:color w:val="000000"/>
        </w:rPr>
      </w:pPr>
    </w:p>
    <w:p w:rsidR="00D0092D" w:rsidRPr="001E31C5" w:rsidRDefault="009D1CBB" w:rsidP="009D1CBB">
      <w:pPr>
        <w:autoSpaceDE w:val="0"/>
        <w:autoSpaceDN w:val="0"/>
        <w:adjustRightInd w:val="0"/>
        <w:spacing w:after="0" w:line="240" w:lineRule="auto"/>
        <w:ind w:left="1134" w:hanging="414"/>
        <w:jc w:val="both"/>
        <w:rPr>
          <w:rFonts w:ascii="Arial" w:hAnsi="Arial" w:cs="Arial"/>
          <w:b/>
          <w:bCs/>
          <w:color w:val="000000"/>
        </w:rPr>
      </w:pPr>
      <w:r>
        <w:rPr>
          <w:rFonts w:ascii="Arial" w:hAnsi="Arial" w:cs="Arial"/>
          <w:b/>
          <w:bCs/>
          <w:color w:val="000000"/>
        </w:rPr>
        <w:t>iii.</w:t>
      </w:r>
      <w:r>
        <w:rPr>
          <w:rFonts w:ascii="Arial" w:hAnsi="Arial" w:cs="Arial"/>
          <w:b/>
          <w:bCs/>
          <w:color w:val="000000"/>
        </w:rPr>
        <w:tab/>
      </w:r>
      <w:r w:rsidR="00FC707C" w:rsidRPr="001E31C5">
        <w:rPr>
          <w:rFonts w:ascii="Arial" w:hAnsi="Arial" w:cs="Arial"/>
          <w:b/>
          <w:bCs/>
          <w:color w:val="000000"/>
        </w:rPr>
        <w:t>Dealing with flooding incidents and the aftermath</w:t>
      </w:r>
    </w:p>
    <w:p w:rsidR="00FC707C" w:rsidRPr="001E31C5" w:rsidRDefault="00FC707C" w:rsidP="009D1CBB">
      <w:pPr>
        <w:pStyle w:val="ListParagraph"/>
        <w:numPr>
          <w:ilvl w:val="0"/>
          <w:numId w:val="6"/>
        </w:numPr>
        <w:autoSpaceDE w:val="0"/>
        <w:autoSpaceDN w:val="0"/>
        <w:adjustRightInd w:val="0"/>
        <w:spacing w:after="0" w:line="240" w:lineRule="auto"/>
        <w:jc w:val="both"/>
        <w:rPr>
          <w:rFonts w:ascii="Arial" w:hAnsi="Arial" w:cs="Arial"/>
          <w:color w:val="000000"/>
        </w:rPr>
      </w:pPr>
      <w:r w:rsidRPr="001E31C5">
        <w:rPr>
          <w:rFonts w:ascii="Arial" w:hAnsi="Arial" w:cs="Arial"/>
          <w:color w:val="000000"/>
        </w:rPr>
        <w:t>We aim to ensure that when the worst happens</w:t>
      </w:r>
      <w:r w:rsidR="001E31C5" w:rsidRPr="001E31C5">
        <w:rPr>
          <w:rFonts w:ascii="Arial" w:hAnsi="Arial" w:cs="Arial"/>
          <w:color w:val="000000"/>
        </w:rPr>
        <w:t>,</w:t>
      </w:r>
      <w:r w:rsidRPr="001E31C5">
        <w:rPr>
          <w:rFonts w:ascii="Arial" w:hAnsi="Arial" w:cs="Arial"/>
          <w:color w:val="000000"/>
        </w:rPr>
        <w:t xml:space="preserve"> residents are cared</w:t>
      </w:r>
      <w:r w:rsidR="00D0092D" w:rsidRPr="001E31C5">
        <w:rPr>
          <w:rFonts w:ascii="Arial" w:hAnsi="Arial" w:cs="Arial"/>
          <w:color w:val="000000"/>
        </w:rPr>
        <w:t xml:space="preserve"> </w:t>
      </w:r>
      <w:r w:rsidRPr="001E31C5">
        <w:rPr>
          <w:rFonts w:ascii="Arial" w:hAnsi="Arial" w:cs="Arial"/>
          <w:color w:val="000000"/>
        </w:rPr>
        <w:t>for</w:t>
      </w:r>
      <w:r w:rsidR="001E31C5" w:rsidRPr="001E31C5">
        <w:rPr>
          <w:rFonts w:ascii="Arial" w:hAnsi="Arial" w:cs="Arial"/>
          <w:color w:val="000000"/>
        </w:rPr>
        <w:t xml:space="preserve"> and supported</w:t>
      </w:r>
      <w:r w:rsidRPr="001E31C5">
        <w:rPr>
          <w:rFonts w:ascii="Arial" w:hAnsi="Arial" w:cs="Arial"/>
          <w:color w:val="000000"/>
        </w:rPr>
        <w:t xml:space="preserve"> appropriately and that </w:t>
      </w:r>
      <w:r w:rsidR="001E31C5" w:rsidRPr="001E31C5">
        <w:rPr>
          <w:rFonts w:ascii="Arial" w:hAnsi="Arial" w:cs="Arial"/>
          <w:color w:val="000000"/>
        </w:rPr>
        <w:t xml:space="preserve">Tameside </w:t>
      </w:r>
      <w:r w:rsidRPr="001E31C5">
        <w:rPr>
          <w:rFonts w:ascii="Arial" w:hAnsi="Arial" w:cs="Arial"/>
          <w:color w:val="000000"/>
        </w:rPr>
        <w:t xml:space="preserve">can recover </w:t>
      </w:r>
      <w:r w:rsidR="001E31C5" w:rsidRPr="001E31C5">
        <w:rPr>
          <w:rFonts w:ascii="Arial" w:hAnsi="Arial" w:cs="Arial"/>
          <w:color w:val="000000"/>
        </w:rPr>
        <w:t xml:space="preserve">as </w:t>
      </w:r>
      <w:r w:rsidRPr="001E31C5">
        <w:rPr>
          <w:rFonts w:ascii="Arial" w:hAnsi="Arial" w:cs="Arial"/>
          <w:color w:val="000000"/>
        </w:rPr>
        <w:t xml:space="preserve">quickly </w:t>
      </w:r>
      <w:r w:rsidR="001E31C5" w:rsidRPr="001E31C5">
        <w:rPr>
          <w:rFonts w:ascii="Arial" w:hAnsi="Arial" w:cs="Arial"/>
          <w:color w:val="000000"/>
        </w:rPr>
        <w:t xml:space="preserve">as possible </w:t>
      </w:r>
      <w:r w:rsidRPr="001E31C5">
        <w:rPr>
          <w:rFonts w:ascii="Arial" w:hAnsi="Arial" w:cs="Arial"/>
          <w:color w:val="000000"/>
        </w:rPr>
        <w:t>from</w:t>
      </w:r>
      <w:r w:rsidR="00D0092D" w:rsidRPr="001E31C5">
        <w:rPr>
          <w:rFonts w:ascii="Arial" w:hAnsi="Arial" w:cs="Arial"/>
          <w:color w:val="000000"/>
        </w:rPr>
        <w:t xml:space="preserve"> </w:t>
      </w:r>
      <w:r w:rsidRPr="001E31C5">
        <w:rPr>
          <w:rFonts w:ascii="Arial" w:hAnsi="Arial" w:cs="Arial"/>
          <w:color w:val="000000"/>
        </w:rPr>
        <w:t>flood events.</w:t>
      </w:r>
    </w:p>
    <w:p w:rsidR="009555F6" w:rsidRPr="001E31C5" w:rsidRDefault="009555F6" w:rsidP="00D0092D">
      <w:pPr>
        <w:autoSpaceDE w:val="0"/>
        <w:autoSpaceDN w:val="0"/>
        <w:adjustRightInd w:val="0"/>
        <w:spacing w:after="0" w:line="240" w:lineRule="auto"/>
        <w:rPr>
          <w:rFonts w:ascii="Arial" w:hAnsi="Arial" w:cs="Arial"/>
          <w:color w:val="000000"/>
        </w:rPr>
      </w:pPr>
    </w:p>
    <w:p w:rsidR="00FC707C" w:rsidRPr="001E31C5" w:rsidRDefault="001E31C5" w:rsidP="00FC707C">
      <w:pPr>
        <w:autoSpaceDE w:val="0"/>
        <w:autoSpaceDN w:val="0"/>
        <w:adjustRightInd w:val="0"/>
        <w:spacing w:after="0" w:line="240" w:lineRule="auto"/>
        <w:rPr>
          <w:rFonts w:ascii="Arial" w:hAnsi="Arial" w:cs="Arial"/>
          <w:b/>
          <w:bCs/>
          <w:color w:val="000000"/>
        </w:rPr>
      </w:pPr>
      <w:r w:rsidRPr="001E31C5">
        <w:rPr>
          <w:rFonts w:ascii="Arial" w:hAnsi="Arial" w:cs="Arial"/>
          <w:b/>
          <w:bCs/>
          <w:color w:val="000000"/>
        </w:rPr>
        <w:t>2.4</w:t>
      </w:r>
      <w:r w:rsidRPr="001E31C5">
        <w:rPr>
          <w:rFonts w:ascii="Arial" w:hAnsi="Arial" w:cs="Arial"/>
          <w:b/>
          <w:bCs/>
          <w:color w:val="000000"/>
        </w:rPr>
        <w:tab/>
        <w:t>Tameside’s O</w:t>
      </w:r>
      <w:r w:rsidR="00FC707C" w:rsidRPr="001E31C5">
        <w:rPr>
          <w:rFonts w:ascii="Arial" w:hAnsi="Arial" w:cs="Arial"/>
          <w:b/>
          <w:bCs/>
          <w:color w:val="000000"/>
        </w:rPr>
        <w:t xml:space="preserve">bjectives for </w:t>
      </w:r>
      <w:r w:rsidRPr="001E31C5">
        <w:rPr>
          <w:rFonts w:ascii="Arial" w:hAnsi="Arial" w:cs="Arial"/>
          <w:b/>
          <w:bCs/>
          <w:color w:val="000000"/>
        </w:rPr>
        <w:t>L</w:t>
      </w:r>
      <w:r w:rsidR="00FC707C" w:rsidRPr="001E31C5">
        <w:rPr>
          <w:rFonts w:ascii="Arial" w:hAnsi="Arial" w:cs="Arial"/>
          <w:b/>
          <w:bCs/>
          <w:color w:val="000000"/>
        </w:rPr>
        <w:t xml:space="preserve">ocal </w:t>
      </w:r>
      <w:r w:rsidRPr="001E31C5">
        <w:rPr>
          <w:rFonts w:ascii="Arial" w:hAnsi="Arial" w:cs="Arial"/>
          <w:b/>
          <w:bCs/>
          <w:color w:val="000000"/>
        </w:rPr>
        <w:t>F</w:t>
      </w:r>
      <w:r w:rsidR="00FC707C" w:rsidRPr="001E31C5">
        <w:rPr>
          <w:rFonts w:ascii="Arial" w:hAnsi="Arial" w:cs="Arial"/>
          <w:b/>
          <w:bCs/>
          <w:color w:val="000000"/>
        </w:rPr>
        <w:t xml:space="preserve">lood </w:t>
      </w:r>
      <w:r w:rsidRPr="001E31C5">
        <w:rPr>
          <w:rFonts w:ascii="Arial" w:hAnsi="Arial" w:cs="Arial"/>
          <w:b/>
          <w:bCs/>
          <w:color w:val="000000"/>
        </w:rPr>
        <w:t>R</w:t>
      </w:r>
      <w:r w:rsidR="00FC707C" w:rsidRPr="001E31C5">
        <w:rPr>
          <w:rFonts w:ascii="Arial" w:hAnsi="Arial" w:cs="Arial"/>
          <w:b/>
          <w:bCs/>
          <w:color w:val="000000"/>
        </w:rPr>
        <w:t xml:space="preserve">isk </w:t>
      </w:r>
      <w:r w:rsidRPr="001E31C5">
        <w:rPr>
          <w:rFonts w:ascii="Arial" w:hAnsi="Arial" w:cs="Arial"/>
          <w:b/>
          <w:bCs/>
          <w:color w:val="000000"/>
        </w:rPr>
        <w:t>M</w:t>
      </w:r>
      <w:r w:rsidR="00FC707C" w:rsidRPr="001E31C5">
        <w:rPr>
          <w:rFonts w:ascii="Arial" w:hAnsi="Arial" w:cs="Arial"/>
          <w:b/>
          <w:bCs/>
          <w:color w:val="000000"/>
        </w:rPr>
        <w:t>anagement</w:t>
      </w:r>
    </w:p>
    <w:p w:rsidR="001E31C5" w:rsidRPr="001E31C5" w:rsidRDefault="001E31C5" w:rsidP="009D1CBB">
      <w:pPr>
        <w:autoSpaceDE w:val="0"/>
        <w:autoSpaceDN w:val="0"/>
        <w:adjustRightInd w:val="0"/>
        <w:spacing w:after="0" w:line="240" w:lineRule="auto"/>
        <w:jc w:val="both"/>
        <w:rPr>
          <w:rFonts w:ascii="Arial" w:hAnsi="Arial" w:cs="Arial"/>
          <w:b/>
          <w:bCs/>
          <w:color w:val="000000"/>
        </w:rPr>
      </w:pPr>
    </w:p>
    <w:p w:rsidR="00FC707C" w:rsidRPr="001E31C5" w:rsidRDefault="00FC707C" w:rsidP="009D1CBB">
      <w:pPr>
        <w:autoSpaceDE w:val="0"/>
        <w:autoSpaceDN w:val="0"/>
        <w:adjustRightInd w:val="0"/>
        <w:spacing w:after="0" w:line="240" w:lineRule="auto"/>
        <w:jc w:val="both"/>
        <w:rPr>
          <w:rFonts w:ascii="Arial" w:hAnsi="Arial" w:cs="Arial"/>
          <w:color w:val="000000"/>
        </w:rPr>
      </w:pPr>
      <w:r w:rsidRPr="001E31C5">
        <w:rPr>
          <w:rFonts w:ascii="Arial" w:hAnsi="Arial" w:cs="Arial"/>
          <w:color w:val="000000"/>
        </w:rPr>
        <w:t>2.</w:t>
      </w:r>
      <w:r w:rsidR="001E31C5" w:rsidRPr="001E31C5">
        <w:rPr>
          <w:rFonts w:ascii="Arial" w:hAnsi="Arial" w:cs="Arial"/>
          <w:color w:val="000000"/>
        </w:rPr>
        <w:t>4.1</w:t>
      </w:r>
      <w:r w:rsidR="001E31C5" w:rsidRPr="001E31C5">
        <w:rPr>
          <w:rFonts w:ascii="Arial" w:hAnsi="Arial" w:cs="Arial"/>
          <w:color w:val="000000"/>
        </w:rPr>
        <w:tab/>
      </w:r>
      <w:r w:rsidRPr="001E31C5">
        <w:rPr>
          <w:rFonts w:ascii="Arial" w:hAnsi="Arial" w:cs="Arial"/>
          <w:color w:val="000000"/>
        </w:rPr>
        <w:t>The objectives for managing local flood risk are</w:t>
      </w:r>
      <w:r w:rsidR="001E31C5" w:rsidRPr="001E31C5">
        <w:rPr>
          <w:rFonts w:ascii="Arial" w:hAnsi="Arial" w:cs="Arial"/>
          <w:color w:val="000000"/>
        </w:rPr>
        <w:t>;</w:t>
      </w:r>
    </w:p>
    <w:p w:rsidR="001E31C5" w:rsidRPr="001E31C5" w:rsidRDefault="001E31C5" w:rsidP="009D1CBB">
      <w:pPr>
        <w:autoSpaceDE w:val="0"/>
        <w:autoSpaceDN w:val="0"/>
        <w:adjustRightInd w:val="0"/>
        <w:spacing w:after="0" w:line="240" w:lineRule="auto"/>
        <w:jc w:val="both"/>
        <w:rPr>
          <w:rFonts w:ascii="Arial" w:hAnsi="Arial" w:cs="Arial"/>
          <w:color w:val="000000"/>
        </w:rPr>
      </w:pPr>
    </w:p>
    <w:p w:rsidR="00FC707C" w:rsidRPr="001E31C5" w:rsidRDefault="009D1CBB" w:rsidP="009D1CBB">
      <w:pPr>
        <w:autoSpaceDE w:val="0"/>
        <w:autoSpaceDN w:val="0"/>
        <w:adjustRightInd w:val="0"/>
        <w:spacing w:after="0" w:line="240" w:lineRule="auto"/>
        <w:ind w:left="1134" w:hanging="414"/>
        <w:jc w:val="both"/>
        <w:rPr>
          <w:rFonts w:ascii="Arial" w:hAnsi="Arial" w:cs="Arial"/>
          <w:b/>
          <w:bCs/>
          <w:color w:val="000000"/>
        </w:rPr>
      </w:pPr>
      <w:r>
        <w:rPr>
          <w:rFonts w:ascii="Arial" w:hAnsi="Arial" w:cs="Arial"/>
          <w:b/>
          <w:bCs/>
          <w:color w:val="000000"/>
        </w:rPr>
        <w:t>i.</w:t>
      </w:r>
      <w:r>
        <w:rPr>
          <w:rFonts w:ascii="Arial" w:hAnsi="Arial" w:cs="Arial"/>
          <w:b/>
          <w:bCs/>
          <w:color w:val="000000"/>
        </w:rPr>
        <w:tab/>
      </w:r>
      <w:r w:rsidR="001E31C5" w:rsidRPr="001E31C5">
        <w:rPr>
          <w:rFonts w:ascii="Arial" w:hAnsi="Arial" w:cs="Arial"/>
          <w:b/>
          <w:bCs/>
          <w:color w:val="000000"/>
        </w:rPr>
        <w:t>Knowing when and where it will flood</w:t>
      </w:r>
    </w:p>
    <w:p w:rsidR="00FC707C" w:rsidRPr="009D1CBB" w:rsidRDefault="00FC707C" w:rsidP="009D1CBB">
      <w:pPr>
        <w:pStyle w:val="ListParagraph"/>
        <w:numPr>
          <w:ilvl w:val="0"/>
          <w:numId w:val="6"/>
        </w:numPr>
        <w:autoSpaceDE w:val="0"/>
        <w:autoSpaceDN w:val="0"/>
        <w:adjustRightInd w:val="0"/>
        <w:spacing w:after="0" w:line="240" w:lineRule="auto"/>
        <w:jc w:val="both"/>
        <w:rPr>
          <w:rFonts w:ascii="Arial" w:hAnsi="Arial" w:cs="Arial"/>
          <w:color w:val="000000"/>
        </w:rPr>
      </w:pPr>
      <w:r w:rsidRPr="009D1CBB">
        <w:rPr>
          <w:rFonts w:ascii="Arial" w:hAnsi="Arial" w:cs="Arial"/>
          <w:color w:val="000000"/>
        </w:rPr>
        <w:t>To build up and maintain a detailed evidence base for local flood risk that is fit for</w:t>
      </w:r>
      <w:r w:rsidR="009D1CBB">
        <w:rPr>
          <w:rFonts w:ascii="Arial" w:hAnsi="Arial" w:cs="Arial"/>
          <w:color w:val="000000"/>
        </w:rPr>
        <w:t xml:space="preserve"> </w:t>
      </w:r>
      <w:r w:rsidRPr="009D1CBB">
        <w:rPr>
          <w:rFonts w:ascii="Arial" w:hAnsi="Arial" w:cs="Arial"/>
          <w:color w:val="000000"/>
        </w:rPr>
        <w:t>purpose and proportionate</w:t>
      </w:r>
      <w:r w:rsidR="001E31C5" w:rsidRPr="009D1CBB">
        <w:rPr>
          <w:rFonts w:ascii="Arial" w:hAnsi="Arial" w:cs="Arial"/>
          <w:color w:val="000000"/>
        </w:rPr>
        <w:t>.</w:t>
      </w:r>
    </w:p>
    <w:p w:rsidR="00FC707C" w:rsidRPr="001E31C5" w:rsidRDefault="00FC707C" w:rsidP="009D1CBB">
      <w:pPr>
        <w:pStyle w:val="ListParagraph"/>
        <w:numPr>
          <w:ilvl w:val="0"/>
          <w:numId w:val="6"/>
        </w:numPr>
        <w:autoSpaceDE w:val="0"/>
        <w:autoSpaceDN w:val="0"/>
        <w:adjustRightInd w:val="0"/>
        <w:spacing w:after="0" w:line="240" w:lineRule="auto"/>
        <w:jc w:val="both"/>
        <w:rPr>
          <w:rFonts w:ascii="Arial" w:hAnsi="Arial" w:cs="Arial"/>
          <w:color w:val="000000"/>
        </w:rPr>
      </w:pPr>
      <w:r w:rsidRPr="001E31C5">
        <w:rPr>
          <w:rFonts w:ascii="Arial" w:hAnsi="Arial" w:cs="Arial"/>
          <w:color w:val="000000"/>
        </w:rPr>
        <w:t>To ensure that householders and businesses understand the flood risk that affects</w:t>
      </w:r>
      <w:r w:rsidR="001E31C5" w:rsidRPr="001E31C5">
        <w:rPr>
          <w:rFonts w:ascii="Arial" w:hAnsi="Arial" w:cs="Arial"/>
          <w:color w:val="000000"/>
        </w:rPr>
        <w:t xml:space="preserve"> </w:t>
      </w:r>
      <w:r w:rsidRPr="001E31C5">
        <w:rPr>
          <w:rFonts w:ascii="Arial" w:hAnsi="Arial" w:cs="Arial"/>
          <w:color w:val="000000"/>
        </w:rPr>
        <w:t>them, and their responsibilities in protecting their properties</w:t>
      </w:r>
      <w:r w:rsidR="001E31C5" w:rsidRPr="001E31C5">
        <w:rPr>
          <w:rFonts w:ascii="Arial" w:hAnsi="Arial" w:cs="Arial"/>
          <w:color w:val="000000"/>
        </w:rPr>
        <w:t>.</w:t>
      </w:r>
    </w:p>
    <w:p w:rsidR="00FC707C" w:rsidRPr="001E31C5" w:rsidRDefault="00FC707C" w:rsidP="009D1CBB">
      <w:pPr>
        <w:pStyle w:val="ListParagraph"/>
        <w:numPr>
          <w:ilvl w:val="0"/>
          <w:numId w:val="6"/>
        </w:numPr>
        <w:autoSpaceDE w:val="0"/>
        <w:autoSpaceDN w:val="0"/>
        <w:adjustRightInd w:val="0"/>
        <w:spacing w:after="0" w:line="240" w:lineRule="auto"/>
        <w:jc w:val="both"/>
        <w:rPr>
          <w:rFonts w:ascii="Arial" w:hAnsi="Arial" w:cs="Arial"/>
          <w:color w:val="000000"/>
        </w:rPr>
      </w:pPr>
      <w:r w:rsidRPr="001E31C5">
        <w:rPr>
          <w:rFonts w:ascii="Arial" w:hAnsi="Arial" w:cs="Arial"/>
          <w:color w:val="000000"/>
        </w:rPr>
        <w:t xml:space="preserve">To facilitate effective partnership working within a co-operative </w:t>
      </w:r>
      <w:r w:rsidR="0039133E">
        <w:rPr>
          <w:rFonts w:ascii="Arial" w:hAnsi="Arial" w:cs="Arial"/>
          <w:color w:val="000000"/>
        </w:rPr>
        <w:t>community</w:t>
      </w:r>
      <w:r w:rsidRPr="001E31C5">
        <w:rPr>
          <w:rFonts w:ascii="Arial" w:hAnsi="Arial" w:cs="Arial"/>
          <w:color w:val="000000"/>
        </w:rPr>
        <w:t>, maximising the</w:t>
      </w:r>
      <w:r w:rsidR="001E31C5" w:rsidRPr="001E31C5">
        <w:rPr>
          <w:rFonts w:ascii="Arial" w:hAnsi="Arial" w:cs="Arial"/>
          <w:color w:val="000000"/>
        </w:rPr>
        <w:t xml:space="preserve"> </w:t>
      </w:r>
      <w:r w:rsidRPr="001E31C5">
        <w:rPr>
          <w:rFonts w:ascii="Arial" w:hAnsi="Arial" w:cs="Arial"/>
          <w:color w:val="000000"/>
        </w:rPr>
        <w:t>benefits of resources invested in flood risk management</w:t>
      </w:r>
      <w:r w:rsidR="001E31C5" w:rsidRPr="001E31C5">
        <w:rPr>
          <w:rFonts w:ascii="Arial" w:hAnsi="Arial" w:cs="Arial"/>
          <w:color w:val="000000"/>
        </w:rPr>
        <w:t>.</w:t>
      </w:r>
    </w:p>
    <w:p w:rsidR="00FC707C" w:rsidRPr="001E31C5" w:rsidRDefault="002F3BEF" w:rsidP="009D1CBB">
      <w:pPr>
        <w:pStyle w:val="ListParagraph"/>
        <w:numPr>
          <w:ilvl w:val="0"/>
          <w:numId w:val="6"/>
        </w:numPr>
        <w:autoSpaceDE w:val="0"/>
        <w:autoSpaceDN w:val="0"/>
        <w:adjustRightInd w:val="0"/>
        <w:spacing w:after="0" w:line="240" w:lineRule="auto"/>
        <w:jc w:val="both"/>
        <w:rPr>
          <w:rFonts w:ascii="Arial" w:hAnsi="Arial" w:cs="Arial"/>
          <w:color w:val="000000"/>
        </w:rPr>
      </w:pPr>
      <w:r>
        <w:rPr>
          <w:rFonts w:ascii="Arial" w:hAnsi="Arial" w:cs="Arial"/>
          <w:color w:val="000000"/>
        </w:rPr>
        <w:t>T</w:t>
      </w:r>
      <w:r w:rsidR="00FC707C" w:rsidRPr="001E31C5">
        <w:rPr>
          <w:rFonts w:ascii="Arial" w:hAnsi="Arial" w:cs="Arial"/>
          <w:color w:val="000000"/>
        </w:rPr>
        <w:t>o work with partners to enable citizens and responders to have the most reliable</w:t>
      </w:r>
      <w:r w:rsidR="001E31C5" w:rsidRPr="001E31C5">
        <w:rPr>
          <w:rFonts w:ascii="Arial" w:hAnsi="Arial" w:cs="Arial"/>
          <w:color w:val="000000"/>
        </w:rPr>
        <w:t xml:space="preserve"> </w:t>
      </w:r>
      <w:r w:rsidR="00FC707C" w:rsidRPr="001E31C5">
        <w:rPr>
          <w:rFonts w:ascii="Arial" w:hAnsi="Arial" w:cs="Arial"/>
          <w:color w:val="000000"/>
        </w:rPr>
        <w:t>warnings about potential flooding.</w:t>
      </w:r>
    </w:p>
    <w:p w:rsidR="00194A1C" w:rsidRDefault="00194A1C" w:rsidP="009D1CBB">
      <w:pPr>
        <w:autoSpaceDE w:val="0"/>
        <w:autoSpaceDN w:val="0"/>
        <w:adjustRightInd w:val="0"/>
        <w:spacing w:after="0" w:line="240" w:lineRule="auto"/>
        <w:ind w:firstLine="720"/>
        <w:jc w:val="both"/>
        <w:rPr>
          <w:rFonts w:ascii="Arial" w:hAnsi="Arial" w:cs="Arial"/>
          <w:b/>
          <w:bCs/>
          <w:color w:val="000000"/>
        </w:rPr>
      </w:pPr>
    </w:p>
    <w:p w:rsidR="00194A1C" w:rsidRDefault="00194A1C" w:rsidP="009D1CBB">
      <w:pPr>
        <w:autoSpaceDE w:val="0"/>
        <w:autoSpaceDN w:val="0"/>
        <w:adjustRightInd w:val="0"/>
        <w:spacing w:after="0" w:line="240" w:lineRule="auto"/>
        <w:ind w:left="1134" w:hanging="414"/>
        <w:jc w:val="both"/>
        <w:rPr>
          <w:rFonts w:ascii="Arial" w:hAnsi="Arial" w:cs="Arial"/>
          <w:b/>
          <w:bCs/>
          <w:color w:val="000000"/>
        </w:rPr>
      </w:pPr>
      <w:proofErr w:type="gramStart"/>
      <w:r w:rsidRPr="001E31C5">
        <w:rPr>
          <w:rFonts w:ascii="Arial" w:hAnsi="Arial" w:cs="Arial"/>
          <w:b/>
          <w:bCs/>
          <w:color w:val="000000"/>
        </w:rPr>
        <w:t>ii</w:t>
      </w:r>
      <w:proofErr w:type="gramEnd"/>
      <w:r w:rsidR="009D1CBB">
        <w:rPr>
          <w:rFonts w:ascii="Arial" w:hAnsi="Arial" w:cs="Arial"/>
          <w:b/>
          <w:bCs/>
          <w:color w:val="000000"/>
        </w:rPr>
        <w:t>.</w:t>
      </w:r>
      <w:r w:rsidR="009D1CBB">
        <w:rPr>
          <w:rFonts w:ascii="Arial" w:hAnsi="Arial" w:cs="Arial"/>
          <w:b/>
          <w:bCs/>
          <w:color w:val="000000"/>
        </w:rPr>
        <w:tab/>
      </w:r>
      <w:r w:rsidRPr="001E31C5">
        <w:rPr>
          <w:rFonts w:ascii="Arial" w:hAnsi="Arial" w:cs="Arial"/>
          <w:b/>
          <w:bCs/>
          <w:color w:val="000000"/>
        </w:rPr>
        <w:t xml:space="preserve"> Improved planning and reducing the risk of flooding and its impact</w:t>
      </w:r>
    </w:p>
    <w:p w:rsidR="00194A1C" w:rsidRPr="007B7A06" w:rsidRDefault="00194A1C" w:rsidP="009D1CBB">
      <w:pPr>
        <w:pStyle w:val="ListParagraph"/>
        <w:numPr>
          <w:ilvl w:val="0"/>
          <w:numId w:val="6"/>
        </w:numPr>
        <w:autoSpaceDE w:val="0"/>
        <w:autoSpaceDN w:val="0"/>
        <w:adjustRightInd w:val="0"/>
        <w:spacing w:after="0" w:line="240" w:lineRule="auto"/>
        <w:jc w:val="both"/>
        <w:rPr>
          <w:rFonts w:ascii="Arial" w:hAnsi="Arial" w:cs="Arial"/>
        </w:rPr>
      </w:pPr>
      <w:r w:rsidRPr="007B7A06">
        <w:rPr>
          <w:rFonts w:ascii="Arial" w:hAnsi="Arial" w:cs="Arial"/>
        </w:rPr>
        <w:t xml:space="preserve">To </w:t>
      </w:r>
      <w:r w:rsidR="00FC707C" w:rsidRPr="007B7A06">
        <w:rPr>
          <w:rFonts w:ascii="Arial" w:hAnsi="Arial" w:cs="Arial"/>
        </w:rPr>
        <w:t xml:space="preserve">secure </w:t>
      </w:r>
      <w:r w:rsidRPr="007B7A06">
        <w:rPr>
          <w:rFonts w:ascii="Arial" w:hAnsi="Arial" w:cs="Arial"/>
        </w:rPr>
        <w:t xml:space="preserve">effective </w:t>
      </w:r>
      <w:r w:rsidR="00FC707C" w:rsidRPr="007B7A06">
        <w:rPr>
          <w:rFonts w:ascii="Arial" w:hAnsi="Arial" w:cs="Arial"/>
        </w:rPr>
        <w:t xml:space="preserve">funding for flood defence works and </w:t>
      </w:r>
      <w:proofErr w:type="gramStart"/>
      <w:r w:rsidR="00FC707C" w:rsidRPr="007B7A06">
        <w:rPr>
          <w:rFonts w:ascii="Arial" w:hAnsi="Arial" w:cs="Arial"/>
        </w:rPr>
        <w:t>ensure</w:t>
      </w:r>
      <w:proofErr w:type="gramEnd"/>
      <w:r w:rsidR="00FC707C" w:rsidRPr="007B7A06">
        <w:rPr>
          <w:rFonts w:ascii="Arial" w:hAnsi="Arial" w:cs="Arial"/>
        </w:rPr>
        <w:t xml:space="preserve"> that the best use is</w:t>
      </w:r>
      <w:r w:rsidRPr="007B7A06">
        <w:rPr>
          <w:rFonts w:ascii="Arial" w:hAnsi="Arial" w:cs="Arial"/>
        </w:rPr>
        <w:t xml:space="preserve"> </w:t>
      </w:r>
      <w:r w:rsidR="00FC707C" w:rsidRPr="007B7A06">
        <w:rPr>
          <w:rFonts w:ascii="Arial" w:hAnsi="Arial" w:cs="Arial"/>
        </w:rPr>
        <w:t>made of financial resources available for flood risk management.</w:t>
      </w:r>
    </w:p>
    <w:p w:rsidR="00FC707C" w:rsidRPr="007B7A06" w:rsidRDefault="00FC707C" w:rsidP="009D1CBB">
      <w:pPr>
        <w:pStyle w:val="ListParagraph"/>
        <w:numPr>
          <w:ilvl w:val="0"/>
          <w:numId w:val="6"/>
        </w:numPr>
        <w:autoSpaceDE w:val="0"/>
        <w:autoSpaceDN w:val="0"/>
        <w:adjustRightInd w:val="0"/>
        <w:spacing w:after="0" w:line="240" w:lineRule="auto"/>
        <w:jc w:val="both"/>
        <w:rPr>
          <w:rFonts w:ascii="Arial" w:hAnsi="Arial" w:cs="Arial"/>
        </w:rPr>
      </w:pPr>
      <w:r w:rsidRPr="007B7A06">
        <w:rPr>
          <w:rFonts w:ascii="Arial" w:hAnsi="Arial" w:cs="Arial"/>
        </w:rPr>
        <w:t>To undertake works which will reduce flood risk to residents and businesses</w:t>
      </w:r>
    </w:p>
    <w:p w:rsidR="00FC707C" w:rsidRPr="007B7A06" w:rsidRDefault="00FC707C" w:rsidP="009D1CBB">
      <w:pPr>
        <w:pStyle w:val="ListParagraph"/>
        <w:numPr>
          <w:ilvl w:val="0"/>
          <w:numId w:val="6"/>
        </w:numPr>
        <w:autoSpaceDE w:val="0"/>
        <w:autoSpaceDN w:val="0"/>
        <w:adjustRightInd w:val="0"/>
        <w:spacing w:after="0" w:line="240" w:lineRule="auto"/>
        <w:jc w:val="both"/>
        <w:rPr>
          <w:rFonts w:ascii="Arial" w:hAnsi="Arial" w:cs="Arial"/>
        </w:rPr>
      </w:pPr>
      <w:r w:rsidRPr="007B7A06">
        <w:rPr>
          <w:rFonts w:ascii="Arial" w:hAnsi="Arial" w:cs="Arial"/>
        </w:rPr>
        <w:t xml:space="preserve">To ensure that, in a growing </w:t>
      </w:r>
      <w:r w:rsidR="00194A1C" w:rsidRPr="007B7A06">
        <w:rPr>
          <w:rFonts w:ascii="Arial" w:hAnsi="Arial" w:cs="Arial"/>
        </w:rPr>
        <w:t>borough</w:t>
      </w:r>
      <w:r w:rsidRPr="007B7A06">
        <w:rPr>
          <w:rFonts w:ascii="Arial" w:hAnsi="Arial" w:cs="Arial"/>
        </w:rPr>
        <w:t>, new development is not at an unacceptable risk</w:t>
      </w:r>
      <w:r w:rsidR="00194A1C" w:rsidRPr="007B7A06">
        <w:rPr>
          <w:rFonts w:ascii="Arial" w:hAnsi="Arial" w:cs="Arial"/>
        </w:rPr>
        <w:t xml:space="preserve"> </w:t>
      </w:r>
      <w:r w:rsidRPr="007B7A06">
        <w:rPr>
          <w:rFonts w:ascii="Arial" w:hAnsi="Arial" w:cs="Arial"/>
        </w:rPr>
        <w:t>of flooding, does not materially increase the risk of flooding elsewhere, and where</w:t>
      </w:r>
      <w:r w:rsidR="00194A1C" w:rsidRPr="007B7A06">
        <w:rPr>
          <w:rFonts w:ascii="Arial" w:hAnsi="Arial" w:cs="Arial"/>
        </w:rPr>
        <w:t xml:space="preserve"> </w:t>
      </w:r>
      <w:r w:rsidRPr="007B7A06">
        <w:rPr>
          <w:rFonts w:ascii="Arial" w:hAnsi="Arial" w:cs="Arial"/>
        </w:rPr>
        <w:t>possible reduces flood risk</w:t>
      </w:r>
    </w:p>
    <w:p w:rsidR="00FC707C" w:rsidRPr="007B7A06" w:rsidRDefault="00194A1C" w:rsidP="009D1CBB">
      <w:pPr>
        <w:pStyle w:val="ListParagraph"/>
        <w:numPr>
          <w:ilvl w:val="0"/>
          <w:numId w:val="6"/>
        </w:numPr>
        <w:autoSpaceDE w:val="0"/>
        <w:autoSpaceDN w:val="0"/>
        <w:adjustRightInd w:val="0"/>
        <w:spacing w:after="0" w:line="240" w:lineRule="auto"/>
        <w:jc w:val="both"/>
        <w:rPr>
          <w:rFonts w:ascii="Arial" w:hAnsi="Arial" w:cs="Arial"/>
        </w:rPr>
      </w:pPr>
      <w:r w:rsidRPr="007B7A06">
        <w:rPr>
          <w:rFonts w:ascii="Arial" w:hAnsi="Arial" w:cs="Arial"/>
        </w:rPr>
        <w:t>To</w:t>
      </w:r>
      <w:r w:rsidR="00FC707C" w:rsidRPr="007B7A06">
        <w:rPr>
          <w:rFonts w:ascii="Arial" w:hAnsi="Arial" w:cs="Arial"/>
        </w:rPr>
        <w:t xml:space="preserve"> maximise the take-up of flood insurance by residents and businesses</w:t>
      </w:r>
    </w:p>
    <w:p w:rsidR="00FC707C" w:rsidRPr="007B7A06" w:rsidRDefault="00FC707C" w:rsidP="009D1CBB">
      <w:pPr>
        <w:pStyle w:val="ListParagraph"/>
        <w:numPr>
          <w:ilvl w:val="0"/>
          <w:numId w:val="6"/>
        </w:numPr>
        <w:autoSpaceDE w:val="0"/>
        <w:autoSpaceDN w:val="0"/>
        <w:adjustRightInd w:val="0"/>
        <w:spacing w:after="0" w:line="240" w:lineRule="auto"/>
        <w:jc w:val="both"/>
        <w:rPr>
          <w:rFonts w:ascii="Arial" w:hAnsi="Arial" w:cs="Arial"/>
        </w:rPr>
      </w:pPr>
      <w:r w:rsidRPr="007B7A06">
        <w:rPr>
          <w:rFonts w:ascii="Arial" w:hAnsi="Arial" w:cs="Arial"/>
        </w:rPr>
        <w:t>To manage the increased flood risk as a result of climate change in a sustainable way</w:t>
      </w:r>
    </w:p>
    <w:p w:rsidR="00FC707C" w:rsidRPr="007B7A06" w:rsidRDefault="00FC707C" w:rsidP="009D1CBB">
      <w:pPr>
        <w:pStyle w:val="ListParagraph"/>
        <w:numPr>
          <w:ilvl w:val="0"/>
          <w:numId w:val="6"/>
        </w:numPr>
        <w:autoSpaceDE w:val="0"/>
        <w:autoSpaceDN w:val="0"/>
        <w:adjustRightInd w:val="0"/>
        <w:spacing w:after="0" w:line="240" w:lineRule="auto"/>
        <w:jc w:val="both"/>
        <w:rPr>
          <w:rFonts w:ascii="Arial" w:hAnsi="Arial" w:cs="Arial"/>
        </w:rPr>
      </w:pPr>
      <w:r w:rsidRPr="007B7A06">
        <w:rPr>
          <w:rFonts w:ascii="Arial" w:hAnsi="Arial" w:cs="Arial"/>
        </w:rPr>
        <w:t xml:space="preserve">To require well designed Sustainable </w:t>
      </w:r>
      <w:r w:rsidR="00964C4C" w:rsidRPr="007B7A06">
        <w:rPr>
          <w:rFonts w:ascii="Arial" w:hAnsi="Arial" w:cs="Arial"/>
        </w:rPr>
        <w:t xml:space="preserve">Urban </w:t>
      </w:r>
      <w:r w:rsidRPr="007B7A06">
        <w:rPr>
          <w:rFonts w:ascii="Arial" w:hAnsi="Arial" w:cs="Arial"/>
        </w:rPr>
        <w:t>Drainage Systems (SUDS) where appropriate in</w:t>
      </w:r>
      <w:r w:rsidR="00EA4608" w:rsidRPr="007B7A06">
        <w:rPr>
          <w:rFonts w:ascii="Arial" w:hAnsi="Arial" w:cs="Arial"/>
        </w:rPr>
        <w:t xml:space="preserve"> </w:t>
      </w:r>
      <w:r w:rsidRPr="007B7A06">
        <w:rPr>
          <w:rFonts w:ascii="Arial" w:hAnsi="Arial" w:cs="Arial"/>
        </w:rPr>
        <w:t>new development and promote retrofitting of SUDS in existing development.</w:t>
      </w:r>
    </w:p>
    <w:p w:rsidR="00EA4608" w:rsidRPr="007B7A06" w:rsidRDefault="00EA4608" w:rsidP="009D1CBB">
      <w:pPr>
        <w:pStyle w:val="ListParagraph"/>
        <w:autoSpaceDE w:val="0"/>
        <w:autoSpaceDN w:val="0"/>
        <w:adjustRightInd w:val="0"/>
        <w:spacing w:after="0" w:line="240" w:lineRule="auto"/>
        <w:ind w:left="1080"/>
        <w:jc w:val="both"/>
        <w:rPr>
          <w:rFonts w:ascii="Arial" w:hAnsi="Arial" w:cs="Arial"/>
        </w:rPr>
      </w:pPr>
    </w:p>
    <w:p w:rsidR="00EA4608" w:rsidRPr="007B7A06" w:rsidRDefault="009D1CBB" w:rsidP="009D1CBB">
      <w:pPr>
        <w:autoSpaceDE w:val="0"/>
        <w:autoSpaceDN w:val="0"/>
        <w:adjustRightInd w:val="0"/>
        <w:spacing w:after="0" w:line="240" w:lineRule="auto"/>
        <w:ind w:left="1134" w:hanging="414"/>
        <w:jc w:val="both"/>
        <w:rPr>
          <w:rFonts w:ascii="Arial" w:hAnsi="Arial" w:cs="Arial"/>
          <w:b/>
          <w:bCs/>
          <w:color w:val="000000"/>
        </w:rPr>
      </w:pPr>
      <w:r>
        <w:rPr>
          <w:rFonts w:ascii="Arial" w:hAnsi="Arial" w:cs="Arial"/>
          <w:b/>
          <w:bCs/>
          <w:color w:val="000000"/>
        </w:rPr>
        <w:t>iii.</w:t>
      </w:r>
      <w:r>
        <w:rPr>
          <w:rFonts w:ascii="Arial" w:hAnsi="Arial" w:cs="Arial"/>
          <w:b/>
          <w:bCs/>
          <w:color w:val="000000"/>
        </w:rPr>
        <w:tab/>
        <w:t>De</w:t>
      </w:r>
      <w:r w:rsidR="00EA4608" w:rsidRPr="007B7A06">
        <w:rPr>
          <w:rFonts w:ascii="Arial" w:hAnsi="Arial" w:cs="Arial"/>
          <w:b/>
          <w:bCs/>
          <w:color w:val="000000"/>
        </w:rPr>
        <w:t>aling with flooding incidents and the aftermath</w:t>
      </w:r>
    </w:p>
    <w:p w:rsidR="00FC707C" w:rsidRPr="009D1CBB" w:rsidRDefault="00FC707C" w:rsidP="009D1CBB">
      <w:pPr>
        <w:pStyle w:val="ListParagraph"/>
        <w:numPr>
          <w:ilvl w:val="0"/>
          <w:numId w:val="21"/>
        </w:numPr>
        <w:autoSpaceDE w:val="0"/>
        <w:autoSpaceDN w:val="0"/>
        <w:adjustRightInd w:val="0"/>
        <w:spacing w:after="0" w:line="240" w:lineRule="auto"/>
        <w:jc w:val="both"/>
        <w:rPr>
          <w:rFonts w:ascii="Arial" w:hAnsi="Arial" w:cs="Arial"/>
        </w:rPr>
      </w:pPr>
      <w:r w:rsidRPr="009D1CBB">
        <w:rPr>
          <w:rFonts w:ascii="Arial" w:hAnsi="Arial" w:cs="Arial"/>
        </w:rPr>
        <w:t>To respond appropriately to flood events, recognising that response should be</w:t>
      </w:r>
      <w:r w:rsidR="009D1CBB" w:rsidRPr="009D1CBB">
        <w:rPr>
          <w:rFonts w:ascii="Arial" w:hAnsi="Arial" w:cs="Arial"/>
        </w:rPr>
        <w:t xml:space="preserve"> </w:t>
      </w:r>
      <w:r w:rsidRPr="009D1CBB">
        <w:rPr>
          <w:rFonts w:ascii="Arial" w:hAnsi="Arial" w:cs="Arial"/>
        </w:rPr>
        <w:t xml:space="preserve">proportionate to the scale of the incident and that, in the event of a major </w:t>
      </w:r>
      <w:r w:rsidR="007B7A06" w:rsidRPr="009D1CBB">
        <w:rPr>
          <w:rFonts w:ascii="Arial" w:hAnsi="Arial" w:cs="Arial"/>
        </w:rPr>
        <w:t>incident, other</w:t>
      </w:r>
      <w:r w:rsidRPr="009D1CBB">
        <w:rPr>
          <w:rFonts w:ascii="Arial" w:hAnsi="Arial" w:cs="Arial"/>
        </w:rPr>
        <w:t xml:space="preserve"> agencies will lead the response</w:t>
      </w:r>
    </w:p>
    <w:p w:rsidR="00FC707C" w:rsidRPr="007B7A06" w:rsidRDefault="00FC707C" w:rsidP="009D1CBB">
      <w:pPr>
        <w:pStyle w:val="ListParagraph"/>
        <w:numPr>
          <w:ilvl w:val="0"/>
          <w:numId w:val="21"/>
        </w:numPr>
        <w:autoSpaceDE w:val="0"/>
        <w:autoSpaceDN w:val="0"/>
        <w:adjustRightInd w:val="0"/>
        <w:spacing w:after="0" w:line="240" w:lineRule="auto"/>
        <w:jc w:val="both"/>
        <w:rPr>
          <w:rFonts w:ascii="Arial" w:hAnsi="Arial" w:cs="Arial"/>
        </w:rPr>
      </w:pPr>
      <w:r w:rsidRPr="007B7A06">
        <w:rPr>
          <w:rFonts w:ascii="Arial" w:hAnsi="Arial" w:cs="Arial"/>
        </w:rPr>
        <w:t xml:space="preserve">To ensure that </w:t>
      </w:r>
      <w:r w:rsidR="006E7E70">
        <w:rPr>
          <w:rFonts w:ascii="Arial" w:hAnsi="Arial" w:cs="Arial"/>
        </w:rPr>
        <w:t xml:space="preserve">we are </w:t>
      </w:r>
      <w:r w:rsidRPr="007B7A06">
        <w:rPr>
          <w:rFonts w:ascii="Arial" w:hAnsi="Arial" w:cs="Arial"/>
        </w:rPr>
        <w:t xml:space="preserve">a resilient </w:t>
      </w:r>
      <w:r w:rsidR="006E7E70">
        <w:rPr>
          <w:rFonts w:ascii="Arial" w:hAnsi="Arial" w:cs="Arial"/>
        </w:rPr>
        <w:t>borough</w:t>
      </w:r>
      <w:r w:rsidRPr="007B7A06">
        <w:rPr>
          <w:rFonts w:ascii="Arial" w:hAnsi="Arial" w:cs="Arial"/>
        </w:rPr>
        <w:t xml:space="preserve"> and can recover quickly from flood events,</w:t>
      </w:r>
      <w:r w:rsidR="00964C4C" w:rsidRPr="007B7A06">
        <w:rPr>
          <w:rFonts w:ascii="Arial" w:hAnsi="Arial" w:cs="Arial"/>
        </w:rPr>
        <w:t xml:space="preserve"> </w:t>
      </w:r>
      <w:r w:rsidRPr="007B7A06">
        <w:rPr>
          <w:rFonts w:ascii="Arial" w:hAnsi="Arial" w:cs="Arial"/>
        </w:rPr>
        <w:t>minimising the disruption flooding causes</w:t>
      </w:r>
    </w:p>
    <w:p w:rsidR="007B7A06" w:rsidRPr="007B7A06" w:rsidRDefault="007B7A06" w:rsidP="007B7A06">
      <w:pPr>
        <w:autoSpaceDE w:val="0"/>
        <w:autoSpaceDN w:val="0"/>
        <w:adjustRightInd w:val="0"/>
        <w:spacing w:after="0" w:line="240" w:lineRule="auto"/>
        <w:rPr>
          <w:rFonts w:ascii="Arial" w:hAnsi="Arial" w:cs="Arial"/>
        </w:rPr>
      </w:pPr>
    </w:p>
    <w:p w:rsidR="00FC707C" w:rsidRPr="007B7A06" w:rsidRDefault="007B7A06" w:rsidP="009D1CBB">
      <w:pPr>
        <w:autoSpaceDE w:val="0"/>
        <w:autoSpaceDN w:val="0"/>
        <w:adjustRightInd w:val="0"/>
        <w:spacing w:after="0" w:line="240" w:lineRule="auto"/>
        <w:ind w:left="709" w:hanging="709"/>
        <w:rPr>
          <w:rFonts w:ascii="Arial" w:hAnsi="Arial" w:cs="Arial"/>
        </w:rPr>
      </w:pPr>
      <w:r w:rsidRPr="007B7A06">
        <w:rPr>
          <w:rFonts w:ascii="Arial" w:hAnsi="Arial" w:cs="Arial"/>
        </w:rPr>
        <w:t>2.4.2</w:t>
      </w:r>
      <w:r w:rsidRPr="007B7A06">
        <w:rPr>
          <w:rFonts w:ascii="Arial" w:hAnsi="Arial" w:cs="Arial"/>
        </w:rPr>
        <w:tab/>
      </w:r>
      <w:r w:rsidR="00FC707C" w:rsidRPr="007B7A06">
        <w:rPr>
          <w:rFonts w:ascii="Arial" w:hAnsi="Arial" w:cs="Arial"/>
        </w:rPr>
        <w:t xml:space="preserve">These objectives are considered to be proportionate to the risk in </w:t>
      </w:r>
      <w:r w:rsidRPr="007B7A06">
        <w:rPr>
          <w:rFonts w:ascii="Arial" w:hAnsi="Arial" w:cs="Arial"/>
        </w:rPr>
        <w:t xml:space="preserve">Tameside </w:t>
      </w:r>
      <w:r w:rsidR="00FC707C" w:rsidRPr="007B7A06">
        <w:rPr>
          <w:rFonts w:ascii="Arial" w:hAnsi="Arial" w:cs="Arial"/>
        </w:rPr>
        <w:t>and suitable to</w:t>
      </w:r>
      <w:r w:rsidR="00964C4C" w:rsidRPr="007B7A06">
        <w:rPr>
          <w:rFonts w:ascii="Arial" w:hAnsi="Arial" w:cs="Arial"/>
        </w:rPr>
        <w:t xml:space="preserve"> </w:t>
      </w:r>
      <w:r w:rsidR="00FC707C" w:rsidRPr="007B7A06">
        <w:rPr>
          <w:rFonts w:ascii="Arial" w:hAnsi="Arial" w:cs="Arial"/>
        </w:rPr>
        <w:t>meet local needs. They take into accou</w:t>
      </w:r>
      <w:r w:rsidRPr="007B7A06">
        <w:rPr>
          <w:rFonts w:ascii="Arial" w:hAnsi="Arial" w:cs="Arial"/>
        </w:rPr>
        <w:t>nt the local risks outlined in S</w:t>
      </w:r>
      <w:r w:rsidR="00FC707C" w:rsidRPr="007B7A06">
        <w:rPr>
          <w:rFonts w:ascii="Arial" w:hAnsi="Arial" w:cs="Arial"/>
        </w:rPr>
        <w:t>ection 3 and the wider</w:t>
      </w:r>
      <w:r w:rsidRPr="007B7A06">
        <w:rPr>
          <w:rFonts w:ascii="Arial" w:hAnsi="Arial" w:cs="Arial"/>
        </w:rPr>
        <w:t xml:space="preserve"> context set out above.</w:t>
      </w:r>
    </w:p>
    <w:p w:rsidR="007B7A06" w:rsidRPr="007B7A06" w:rsidRDefault="007B7A06" w:rsidP="009D1CBB">
      <w:pPr>
        <w:autoSpaceDE w:val="0"/>
        <w:autoSpaceDN w:val="0"/>
        <w:adjustRightInd w:val="0"/>
        <w:spacing w:after="0" w:line="240" w:lineRule="auto"/>
        <w:ind w:left="709" w:hanging="709"/>
        <w:rPr>
          <w:rFonts w:ascii="Arial" w:hAnsi="Arial" w:cs="Arial"/>
        </w:rPr>
      </w:pPr>
    </w:p>
    <w:p w:rsidR="00FC707C" w:rsidRPr="007B7A06" w:rsidRDefault="00FC707C" w:rsidP="009D1CBB">
      <w:pPr>
        <w:autoSpaceDE w:val="0"/>
        <w:autoSpaceDN w:val="0"/>
        <w:adjustRightInd w:val="0"/>
        <w:spacing w:after="0" w:line="240" w:lineRule="auto"/>
        <w:ind w:left="709" w:hanging="709"/>
        <w:rPr>
          <w:rFonts w:ascii="Arial" w:hAnsi="Arial" w:cs="Arial"/>
        </w:rPr>
      </w:pPr>
      <w:r w:rsidRPr="007B7A06">
        <w:rPr>
          <w:rFonts w:ascii="Arial" w:hAnsi="Arial" w:cs="Arial"/>
        </w:rPr>
        <w:t>2.</w:t>
      </w:r>
      <w:r w:rsidR="007B7A06" w:rsidRPr="007B7A06">
        <w:rPr>
          <w:rFonts w:ascii="Arial" w:hAnsi="Arial" w:cs="Arial"/>
        </w:rPr>
        <w:t>4.3</w:t>
      </w:r>
      <w:r w:rsidR="007B7A06" w:rsidRPr="007B7A06">
        <w:rPr>
          <w:rFonts w:ascii="Arial" w:hAnsi="Arial" w:cs="Arial"/>
        </w:rPr>
        <w:tab/>
        <w:t>T</w:t>
      </w:r>
      <w:r w:rsidRPr="007B7A06">
        <w:rPr>
          <w:rFonts w:ascii="Arial" w:hAnsi="Arial" w:cs="Arial"/>
        </w:rPr>
        <w:t xml:space="preserve">he objectives will influence </w:t>
      </w:r>
      <w:r w:rsidR="007B7A06" w:rsidRPr="007B7A06">
        <w:rPr>
          <w:rFonts w:ascii="Arial" w:hAnsi="Arial" w:cs="Arial"/>
        </w:rPr>
        <w:t xml:space="preserve">our </w:t>
      </w:r>
      <w:r w:rsidRPr="007B7A06">
        <w:rPr>
          <w:rFonts w:ascii="Arial" w:hAnsi="Arial" w:cs="Arial"/>
        </w:rPr>
        <w:t>approach to the new duties and how projects will be</w:t>
      </w:r>
      <w:r w:rsidR="009D1CBB">
        <w:rPr>
          <w:rFonts w:ascii="Arial" w:hAnsi="Arial" w:cs="Arial"/>
        </w:rPr>
        <w:t xml:space="preserve"> p</w:t>
      </w:r>
      <w:r w:rsidRPr="007B7A06">
        <w:rPr>
          <w:rFonts w:ascii="Arial" w:hAnsi="Arial" w:cs="Arial"/>
        </w:rPr>
        <w:t>rioritised</w:t>
      </w:r>
      <w:r w:rsidR="00E33D0C">
        <w:rPr>
          <w:rFonts w:ascii="Arial" w:hAnsi="Arial" w:cs="Arial"/>
        </w:rPr>
        <w:t xml:space="preserve"> and reviewed</w:t>
      </w:r>
      <w:proofErr w:type="gramStart"/>
      <w:r w:rsidRPr="007B7A06">
        <w:rPr>
          <w:rFonts w:ascii="Arial" w:hAnsi="Arial" w:cs="Arial"/>
        </w:rPr>
        <w:t>..</w:t>
      </w:r>
      <w:proofErr w:type="gramEnd"/>
    </w:p>
    <w:p w:rsidR="007B7A06" w:rsidRPr="007B7A06" w:rsidRDefault="007B7A06" w:rsidP="009D1CBB">
      <w:pPr>
        <w:autoSpaceDE w:val="0"/>
        <w:autoSpaceDN w:val="0"/>
        <w:adjustRightInd w:val="0"/>
        <w:spacing w:after="0" w:line="240" w:lineRule="auto"/>
        <w:ind w:left="709" w:hanging="709"/>
        <w:rPr>
          <w:rFonts w:ascii="Arial" w:hAnsi="Arial" w:cs="Arial"/>
        </w:rPr>
      </w:pPr>
    </w:p>
    <w:p w:rsidR="00FC707C" w:rsidRPr="007B7A06" w:rsidRDefault="00FC707C" w:rsidP="009D1CBB">
      <w:pPr>
        <w:autoSpaceDE w:val="0"/>
        <w:autoSpaceDN w:val="0"/>
        <w:adjustRightInd w:val="0"/>
        <w:spacing w:after="0" w:line="240" w:lineRule="auto"/>
        <w:ind w:left="709" w:hanging="709"/>
        <w:rPr>
          <w:rFonts w:ascii="Arial" w:hAnsi="Arial" w:cs="Arial"/>
        </w:rPr>
      </w:pPr>
      <w:r w:rsidRPr="007B7A06">
        <w:rPr>
          <w:rFonts w:ascii="Arial" w:hAnsi="Arial" w:cs="Arial"/>
        </w:rPr>
        <w:t>2.</w:t>
      </w:r>
      <w:r w:rsidR="007B7A06" w:rsidRPr="007B7A06">
        <w:rPr>
          <w:rFonts w:ascii="Arial" w:hAnsi="Arial" w:cs="Arial"/>
        </w:rPr>
        <w:t>4.4</w:t>
      </w:r>
      <w:r w:rsidR="007B7A06" w:rsidRPr="007B7A06">
        <w:rPr>
          <w:rFonts w:ascii="Arial" w:hAnsi="Arial" w:cs="Arial"/>
        </w:rPr>
        <w:tab/>
      </w:r>
      <w:r w:rsidRPr="007B7A06">
        <w:rPr>
          <w:rFonts w:ascii="Arial" w:hAnsi="Arial" w:cs="Arial"/>
        </w:rPr>
        <w:t>Measures to achieve the local flood risk objectives will also contribute to meeting wider</w:t>
      </w:r>
      <w:r w:rsidR="007B7A06" w:rsidRPr="007B7A06">
        <w:rPr>
          <w:rFonts w:ascii="Arial" w:hAnsi="Arial" w:cs="Arial"/>
        </w:rPr>
        <w:t xml:space="preserve"> </w:t>
      </w:r>
      <w:r w:rsidRPr="007B7A06">
        <w:rPr>
          <w:rFonts w:ascii="Arial" w:hAnsi="Arial" w:cs="Arial"/>
        </w:rPr>
        <w:t>environmental objectives such as improving water quality and increasing health and wellbeing.</w:t>
      </w:r>
      <w:r w:rsidR="007B7A06" w:rsidRPr="007B7A06">
        <w:rPr>
          <w:rFonts w:ascii="Arial" w:hAnsi="Arial" w:cs="Arial"/>
        </w:rPr>
        <w:t xml:space="preserve"> </w:t>
      </w:r>
      <w:r w:rsidR="009D1CBB">
        <w:rPr>
          <w:rFonts w:ascii="Arial" w:hAnsi="Arial" w:cs="Arial"/>
        </w:rPr>
        <w:t xml:space="preserve"> </w:t>
      </w:r>
      <w:r w:rsidRPr="007B7A06">
        <w:rPr>
          <w:rFonts w:ascii="Arial" w:hAnsi="Arial" w:cs="Arial"/>
        </w:rPr>
        <w:t>Effective partnership working is likely to be particularly important in this regard.</w:t>
      </w:r>
    </w:p>
    <w:p w:rsidR="007B7A06" w:rsidRPr="007B7A06" w:rsidRDefault="007B7A06" w:rsidP="009D1CBB">
      <w:pPr>
        <w:autoSpaceDE w:val="0"/>
        <w:autoSpaceDN w:val="0"/>
        <w:adjustRightInd w:val="0"/>
        <w:spacing w:after="0" w:line="240" w:lineRule="auto"/>
        <w:ind w:left="709" w:hanging="709"/>
        <w:rPr>
          <w:rFonts w:ascii="Arial" w:hAnsi="Arial" w:cs="Arial"/>
        </w:rPr>
      </w:pPr>
    </w:p>
    <w:p w:rsidR="00FC707C" w:rsidRPr="007B7A06" w:rsidRDefault="007B7A06" w:rsidP="009D1CBB">
      <w:pPr>
        <w:autoSpaceDE w:val="0"/>
        <w:autoSpaceDN w:val="0"/>
        <w:adjustRightInd w:val="0"/>
        <w:spacing w:after="0" w:line="240" w:lineRule="auto"/>
        <w:ind w:left="709" w:hanging="709"/>
        <w:rPr>
          <w:rFonts w:ascii="Arial" w:hAnsi="Arial" w:cs="Arial"/>
        </w:rPr>
      </w:pPr>
      <w:r w:rsidRPr="007B7A06">
        <w:rPr>
          <w:rFonts w:ascii="Arial" w:hAnsi="Arial" w:cs="Arial"/>
        </w:rPr>
        <w:t>2.4.5</w:t>
      </w:r>
      <w:r w:rsidRPr="007B7A06">
        <w:rPr>
          <w:rFonts w:ascii="Arial" w:hAnsi="Arial" w:cs="Arial"/>
        </w:rPr>
        <w:tab/>
      </w:r>
      <w:r w:rsidR="00FC707C" w:rsidRPr="007B7A06">
        <w:rPr>
          <w:rFonts w:ascii="Arial" w:hAnsi="Arial" w:cs="Arial"/>
        </w:rPr>
        <w:t>It will be important to protect important natural assets such as European protected sites</w:t>
      </w:r>
      <w:r w:rsidRPr="007B7A06">
        <w:rPr>
          <w:rFonts w:ascii="Arial" w:hAnsi="Arial" w:cs="Arial"/>
        </w:rPr>
        <w:t xml:space="preserve"> </w:t>
      </w:r>
      <w:r w:rsidR="00FC707C" w:rsidRPr="007B7A06">
        <w:rPr>
          <w:rFonts w:ascii="Arial" w:hAnsi="Arial" w:cs="Arial"/>
        </w:rPr>
        <w:t>during the planning and implementation of flood defence measures.</w:t>
      </w:r>
    </w:p>
    <w:p w:rsidR="00FC707C" w:rsidRPr="008B6EBB" w:rsidRDefault="00FC707C" w:rsidP="008B6EBB">
      <w:pPr>
        <w:pStyle w:val="NoSpacing"/>
        <w:rPr>
          <w:rFonts w:ascii="Arial" w:hAnsi="Arial" w:cs="Arial"/>
        </w:rPr>
      </w:pPr>
    </w:p>
    <w:p w:rsidR="008B6EBB" w:rsidRPr="008B6EBB" w:rsidRDefault="008B6EBB" w:rsidP="008B6EBB">
      <w:pPr>
        <w:pStyle w:val="NoSpacing"/>
        <w:rPr>
          <w:rFonts w:ascii="Arial" w:hAnsi="Arial" w:cs="Arial"/>
        </w:rPr>
      </w:pPr>
    </w:p>
    <w:p w:rsidR="0020278A" w:rsidRPr="00160F6C" w:rsidRDefault="0020278A" w:rsidP="00FC707C">
      <w:pPr>
        <w:autoSpaceDE w:val="0"/>
        <w:autoSpaceDN w:val="0"/>
        <w:adjustRightInd w:val="0"/>
        <w:spacing w:after="0" w:line="240" w:lineRule="auto"/>
        <w:rPr>
          <w:rFonts w:ascii="Arial" w:hAnsi="Arial" w:cs="Arial"/>
          <w:b/>
          <w:bCs/>
          <w:color w:val="000000"/>
        </w:rPr>
      </w:pPr>
      <w:r w:rsidRPr="00160F6C">
        <w:rPr>
          <w:rFonts w:ascii="Arial" w:hAnsi="Arial" w:cs="Arial"/>
          <w:b/>
          <w:bCs/>
          <w:color w:val="000000"/>
        </w:rPr>
        <w:t>3</w:t>
      </w:r>
      <w:r w:rsidR="008B6EBB">
        <w:rPr>
          <w:rFonts w:ascii="Arial" w:hAnsi="Arial" w:cs="Arial"/>
          <w:b/>
          <w:bCs/>
          <w:color w:val="000000"/>
        </w:rPr>
        <w:t>.</w:t>
      </w:r>
      <w:r w:rsidRPr="00160F6C">
        <w:rPr>
          <w:rFonts w:ascii="Arial" w:hAnsi="Arial" w:cs="Arial"/>
          <w:b/>
          <w:bCs/>
          <w:color w:val="000000"/>
        </w:rPr>
        <w:tab/>
        <w:t xml:space="preserve">Knowing </w:t>
      </w:r>
      <w:proofErr w:type="gramStart"/>
      <w:r w:rsidRPr="00160F6C">
        <w:rPr>
          <w:rFonts w:ascii="Arial" w:hAnsi="Arial" w:cs="Arial"/>
          <w:b/>
          <w:bCs/>
          <w:color w:val="000000"/>
        </w:rPr>
        <w:t>When</w:t>
      </w:r>
      <w:proofErr w:type="gramEnd"/>
      <w:r w:rsidRPr="00160F6C">
        <w:rPr>
          <w:rFonts w:ascii="Arial" w:hAnsi="Arial" w:cs="Arial"/>
          <w:b/>
          <w:bCs/>
          <w:color w:val="000000"/>
        </w:rPr>
        <w:t xml:space="preserve"> and Where it </w:t>
      </w:r>
      <w:r w:rsidR="00F502A5">
        <w:rPr>
          <w:rFonts w:ascii="Arial" w:hAnsi="Arial" w:cs="Arial"/>
          <w:b/>
          <w:bCs/>
          <w:color w:val="000000"/>
        </w:rPr>
        <w:t xml:space="preserve">may </w:t>
      </w:r>
      <w:r w:rsidRPr="00160F6C">
        <w:rPr>
          <w:rFonts w:ascii="Arial" w:hAnsi="Arial" w:cs="Arial"/>
          <w:b/>
          <w:bCs/>
          <w:color w:val="000000"/>
        </w:rPr>
        <w:t>F</w:t>
      </w:r>
      <w:r w:rsidR="00FC707C" w:rsidRPr="00160F6C">
        <w:rPr>
          <w:rFonts w:ascii="Arial" w:hAnsi="Arial" w:cs="Arial"/>
          <w:b/>
          <w:bCs/>
          <w:color w:val="000000"/>
        </w:rPr>
        <w:t>lood</w:t>
      </w:r>
    </w:p>
    <w:p w:rsidR="0020278A" w:rsidRPr="00160F6C" w:rsidRDefault="0020278A" w:rsidP="00FC707C">
      <w:pPr>
        <w:autoSpaceDE w:val="0"/>
        <w:autoSpaceDN w:val="0"/>
        <w:adjustRightInd w:val="0"/>
        <w:spacing w:after="0" w:line="240" w:lineRule="auto"/>
        <w:rPr>
          <w:rFonts w:ascii="Arial" w:hAnsi="Arial" w:cs="Arial"/>
          <w:b/>
          <w:bCs/>
          <w:color w:val="000000"/>
        </w:rPr>
      </w:pPr>
    </w:p>
    <w:p w:rsidR="0020278A" w:rsidRPr="00160F6C" w:rsidRDefault="00FC707C" w:rsidP="009D1CBB">
      <w:pPr>
        <w:autoSpaceDE w:val="0"/>
        <w:autoSpaceDN w:val="0"/>
        <w:adjustRightInd w:val="0"/>
        <w:spacing w:after="0" w:line="240" w:lineRule="auto"/>
        <w:ind w:left="709" w:hanging="709"/>
        <w:jc w:val="both"/>
        <w:rPr>
          <w:rFonts w:ascii="Arial" w:hAnsi="Arial" w:cs="Arial"/>
          <w:color w:val="000000"/>
        </w:rPr>
      </w:pPr>
      <w:r w:rsidRPr="00160F6C">
        <w:rPr>
          <w:rFonts w:ascii="Arial" w:hAnsi="Arial" w:cs="Arial"/>
          <w:color w:val="000000"/>
        </w:rPr>
        <w:t>3.1</w:t>
      </w:r>
      <w:r w:rsidR="00DF14E2" w:rsidRPr="00160F6C">
        <w:rPr>
          <w:rFonts w:ascii="Arial" w:hAnsi="Arial" w:cs="Arial"/>
          <w:color w:val="000000"/>
        </w:rPr>
        <w:t>.0</w:t>
      </w:r>
      <w:r w:rsidR="00DF14E2" w:rsidRPr="00160F6C">
        <w:rPr>
          <w:rFonts w:ascii="Arial" w:hAnsi="Arial" w:cs="Arial"/>
          <w:color w:val="000000"/>
        </w:rPr>
        <w:tab/>
        <w:t>R</w:t>
      </w:r>
      <w:r w:rsidRPr="00160F6C">
        <w:rPr>
          <w:rFonts w:ascii="Arial" w:hAnsi="Arial" w:cs="Arial"/>
          <w:color w:val="000000"/>
        </w:rPr>
        <w:t>isk</w:t>
      </w:r>
      <w:r w:rsidR="00DF14E2" w:rsidRPr="00160F6C">
        <w:rPr>
          <w:rFonts w:ascii="Arial" w:hAnsi="Arial" w:cs="Arial"/>
          <w:color w:val="000000"/>
        </w:rPr>
        <w:t>s</w:t>
      </w:r>
      <w:r w:rsidRPr="00160F6C">
        <w:rPr>
          <w:rFonts w:ascii="Arial" w:hAnsi="Arial" w:cs="Arial"/>
          <w:color w:val="000000"/>
        </w:rPr>
        <w:t xml:space="preserve"> </w:t>
      </w:r>
      <w:r w:rsidR="00DF14E2" w:rsidRPr="00160F6C">
        <w:rPr>
          <w:rFonts w:ascii="Arial" w:hAnsi="Arial" w:cs="Arial"/>
          <w:color w:val="000000"/>
        </w:rPr>
        <w:t xml:space="preserve">arise </w:t>
      </w:r>
      <w:r w:rsidRPr="00160F6C">
        <w:rPr>
          <w:rFonts w:ascii="Arial" w:hAnsi="Arial" w:cs="Arial"/>
          <w:color w:val="000000"/>
        </w:rPr>
        <w:t>from a variety of sources of flooding which are known to interact with each</w:t>
      </w:r>
      <w:r w:rsidR="0020278A" w:rsidRPr="00160F6C">
        <w:rPr>
          <w:rFonts w:ascii="Arial" w:hAnsi="Arial" w:cs="Arial"/>
          <w:color w:val="000000"/>
        </w:rPr>
        <w:t xml:space="preserve"> </w:t>
      </w:r>
      <w:r w:rsidRPr="00160F6C">
        <w:rPr>
          <w:rFonts w:ascii="Arial" w:hAnsi="Arial" w:cs="Arial"/>
          <w:color w:val="000000"/>
        </w:rPr>
        <w:t>other. The main sources of flood risk include rivers, canals, surface water and groundwater.</w:t>
      </w:r>
      <w:r w:rsidR="0020278A" w:rsidRPr="00160F6C">
        <w:rPr>
          <w:rFonts w:ascii="Arial" w:hAnsi="Arial" w:cs="Arial"/>
          <w:color w:val="000000"/>
        </w:rPr>
        <w:t xml:space="preserve"> </w:t>
      </w:r>
      <w:r w:rsidRPr="00160F6C">
        <w:rPr>
          <w:rFonts w:ascii="Arial" w:hAnsi="Arial" w:cs="Arial"/>
          <w:color w:val="000000"/>
        </w:rPr>
        <w:t>The effects of all types of flooding are expected to increase as a result of climate change</w:t>
      </w:r>
    </w:p>
    <w:p w:rsidR="0020278A" w:rsidRPr="00160F6C" w:rsidRDefault="0020278A" w:rsidP="009D1CBB">
      <w:pPr>
        <w:autoSpaceDE w:val="0"/>
        <w:autoSpaceDN w:val="0"/>
        <w:adjustRightInd w:val="0"/>
        <w:spacing w:after="0" w:line="240" w:lineRule="auto"/>
        <w:ind w:left="709" w:hanging="709"/>
        <w:jc w:val="both"/>
        <w:rPr>
          <w:rFonts w:ascii="Arial" w:hAnsi="Arial" w:cs="Arial"/>
          <w:color w:val="000000"/>
        </w:rPr>
      </w:pPr>
    </w:p>
    <w:p w:rsidR="00FC707C" w:rsidRPr="00160F6C" w:rsidRDefault="00FC707C" w:rsidP="009D1CBB">
      <w:pPr>
        <w:autoSpaceDE w:val="0"/>
        <w:autoSpaceDN w:val="0"/>
        <w:adjustRightInd w:val="0"/>
        <w:spacing w:after="0" w:line="240" w:lineRule="auto"/>
        <w:ind w:left="709" w:hanging="709"/>
        <w:jc w:val="both"/>
        <w:rPr>
          <w:rFonts w:ascii="Arial" w:hAnsi="Arial" w:cs="Arial"/>
          <w:color w:val="000000"/>
        </w:rPr>
      </w:pPr>
      <w:r w:rsidRPr="00160F6C">
        <w:rPr>
          <w:rFonts w:ascii="Arial" w:hAnsi="Arial" w:cs="Arial"/>
          <w:color w:val="000000"/>
        </w:rPr>
        <w:t>3.</w:t>
      </w:r>
      <w:r w:rsidR="00DF14E2" w:rsidRPr="00160F6C">
        <w:rPr>
          <w:rFonts w:ascii="Arial" w:hAnsi="Arial" w:cs="Arial"/>
          <w:color w:val="000000"/>
        </w:rPr>
        <w:t>1.1</w:t>
      </w:r>
      <w:r w:rsidR="00DF14E2" w:rsidRPr="00160F6C">
        <w:rPr>
          <w:rFonts w:ascii="Arial" w:hAnsi="Arial" w:cs="Arial"/>
          <w:color w:val="000000"/>
        </w:rPr>
        <w:tab/>
      </w:r>
      <w:r w:rsidRPr="00160F6C">
        <w:rPr>
          <w:rFonts w:ascii="Arial" w:hAnsi="Arial" w:cs="Arial"/>
          <w:color w:val="000000"/>
        </w:rPr>
        <w:t xml:space="preserve">Information regarding the flood mechanisms which affect </w:t>
      </w:r>
      <w:r w:rsidR="00DF14E2" w:rsidRPr="00160F6C">
        <w:rPr>
          <w:rFonts w:ascii="Arial" w:hAnsi="Arial" w:cs="Arial"/>
          <w:color w:val="000000"/>
        </w:rPr>
        <w:t>Tameside i</w:t>
      </w:r>
      <w:r w:rsidRPr="00160F6C">
        <w:rPr>
          <w:rFonts w:ascii="Arial" w:hAnsi="Arial" w:cs="Arial"/>
          <w:color w:val="000000"/>
        </w:rPr>
        <w:t>s available in a number of</w:t>
      </w:r>
      <w:r w:rsidR="00DF14E2" w:rsidRPr="00160F6C">
        <w:rPr>
          <w:rFonts w:ascii="Arial" w:hAnsi="Arial" w:cs="Arial"/>
          <w:color w:val="000000"/>
        </w:rPr>
        <w:t xml:space="preserve"> </w:t>
      </w:r>
      <w:r w:rsidRPr="00160F6C">
        <w:rPr>
          <w:rFonts w:ascii="Arial" w:hAnsi="Arial" w:cs="Arial"/>
          <w:color w:val="000000"/>
        </w:rPr>
        <w:t>plans and a</w:t>
      </w:r>
      <w:r w:rsidR="00DF14E2" w:rsidRPr="00160F6C">
        <w:rPr>
          <w:rFonts w:ascii="Arial" w:hAnsi="Arial" w:cs="Arial"/>
          <w:color w:val="000000"/>
        </w:rPr>
        <w:t>ssessments. These are shown in T</w:t>
      </w:r>
      <w:r w:rsidRPr="00160F6C">
        <w:rPr>
          <w:rFonts w:ascii="Arial" w:hAnsi="Arial" w:cs="Arial"/>
          <w:color w:val="000000"/>
        </w:rPr>
        <w:t>able 3. More</w:t>
      </w:r>
      <w:r w:rsidR="00DF14E2" w:rsidRPr="00160F6C">
        <w:rPr>
          <w:rFonts w:ascii="Arial" w:hAnsi="Arial" w:cs="Arial"/>
          <w:color w:val="000000"/>
        </w:rPr>
        <w:t xml:space="preserve"> </w:t>
      </w:r>
      <w:r w:rsidRPr="00160F6C">
        <w:rPr>
          <w:rFonts w:ascii="Arial" w:hAnsi="Arial" w:cs="Arial"/>
          <w:color w:val="000000"/>
        </w:rPr>
        <w:t>details on the information on flood risk summarised within this section can be found within</w:t>
      </w:r>
      <w:r w:rsidR="00DF14E2" w:rsidRPr="00160F6C">
        <w:rPr>
          <w:rFonts w:ascii="Arial" w:hAnsi="Arial" w:cs="Arial"/>
          <w:color w:val="000000"/>
        </w:rPr>
        <w:t xml:space="preserve"> </w:t>
      </w:r>
      <w:r w:rsidRPr="00160F6C">
        <w:rPr>
          <w:rFonts w:ascii="Arial" w:hAnsi="Arial" w:cs="Arial"/>
          <w:color w:val="000000"/>
        </w:rPr>
        <w:t>these documents, particularly the Strategic Flood Risk Assessment (required for land use</w:t>
      </w:r>
      <w:r w:rsidR="00DF14E2" w:rsidRPr="00160F6C">
        <w:rPr>
          <w:rFonts w:ascii="Arial" w:hAnsi="Arial" w:cs="Arial"/>
          <w:color w:val="000000"/>
        </w:rPr>
        <w:t xml:space="preserve"> </w:t>
      </w:r>
      <w:r w:rsidRPr="00160F6C">
        <w:rPr>
          <w:rFonts w:ascii="Arial" w:hAnsi="Arial" w:cs="Arial"/>
          <w:color w:val="000000"/>
        </w:rPr>
        <w:t>planning purposes) and the Preliminary Flood R</w:t>
      </w:r>
      <w:r w:rsidR="00DF14E2" w:rsidRPr="00160F6C">
        <w:rPr>
          <w:rFonts w:ascii="Arial" w:hAnsi="Arial" w:cs="Arial"/>
          <w:color w:val="000000"/>
        </w:rPr>
        <w:t>isk Assessment (required under T</w:t>
      </w:r>
      <w:r w:rsidRPr="00160F6C">
        <w:rPr>
          <w:rFonts w:ascii="Arial" w:hAnsi="Arial" w:cs="Arial"/>
          <w:color w:val="000000"/>
        </w:rPr>
        <w:t>he Flood</w:t>
      </w:r>
      <w:r w:rsidR="00DF14E2" w:rsidRPr="00160F6C">
        <w:rPr>
          <w:rFonts w:ascii="Arial" w:hAnsi="Arial" w:cs="Arial"/>
          <w:color w:val="000000"/>
        </w:rPr>
        <w:t xml:space="preserve"> </w:t>
      </w:r>
      <w:r w:rsidRPr="00160F6C">
        <w:rPr>
          <w:rFonts w:ascii="Arial" w:hAnsi="Arial" w:cs="Arial"/>
          <w:color w:val="000000"/>
        </w:rPr>
        <w:t>Risk Regulations 2009).</w:t>
      </w:r>
    </w:p>
    <w:p w:rsidR="00DF14E2" w:rsidRPr="00160F6C" w:rsidRDefault="00DF14E2" w:rsidP="009D1CBB">
      <w:pPr>
        <w:autoSpaceDE w:val="0"/>
        <w:autoSpaceDN w:val="0"/>
        <w:adjustRightInd w:val="0"/>
        <w:spacing w:after="0" w:line="240" w:lineRule="auto"/>
        <w:ind w:left="709" w:hanging="709"/>
        <w:jc w:val="both"/>
        <w:rPr>
          <w:rFonts w:ascii="Arial" w:hAnsi="Arial" w:cs="Arial"/>
          <w:color w:val="000000"/>
        </w:rPr>
      </w:pPr>
    </w:p>
    <w:p w:rsidR="00FC707C" w:rsidRPr="00B75681" w:rsidRDefault="00FC707C" w:rsidP="009D1CBB">
      <w:pPr>
        <w:autoSpaceDE w:val="0"/>
        <w:autoSpaceDN w:val="0"/>
        <w:adjustRightInd w:val="0"/>
        <w:spacing w:after="0" w:line="240" w:lineRule="auto"/>
        <w:ind w:left="709" w:hanging="709"/>
        <w:jc w:val="both"/>
        <w:rPr>
          <w:rFonts w:ascii="Arial" w:hAnsi="Arial" w:cs="Arial"/>
          <w:color w:val="000000"/>
        </w:rPr>
      </w:pPr>
      <w:r w:rsidRPr="00B75681">
        <w:rPr>
          <w:rFonts w:ascii="Arial" w:hAnsi="Arial" w:cs="Arial"/>
          <w:color w:val="000000"/>
        </w:rPr>
        <w:t>3.</w:t>
      </w:r>
      <w:r w:rsidR="00160F6C" w:rsidRPr="00B75681">
        <w:rPr>
          <w:rFonts w:ascii="Arial" w:hAnsi="Arial" w:cs="Arial"/>
          <w:color w:val="000000"/>
        </w:rPr>
        <w:t>1.2</w:t>
      </w:r>
      <w:r w:rsidR="00160F6C" w:rsidRPr="00B75681">
        <w:rPr>
          <w:rFonts w:ascii="Arial" w:hAnsi="Arial" w:cs="Arial"/>
          <w:color w:val="000000"/>
        </w:rPr>
        <w:tab/>
      </w:r>
      <w:r w:rsidRPr="00B75681">
        <w:rPr>
          <w:rFonts w:ascii="Arial" w:hAnsi="Arial" w:cs="Arial"/>
          <w:color w:val="000000"/>
        </w:rPr>
        <w:t>In addition, the Environment Agency has produced Catchment Flood</w:t>
      </w:r>
      <w:r w:rsidR="00160F6C" w:rsidRPr="00B75681">
        <w:rPr>
          <w:rFonts w:ascii="Arial" w:hAnsi="Arial" w:cs="Arial"/>
          <w:color w:val="000000"/>
        </w:rPr>
        <w:t xml:space="preserve"> </w:t>
      </w:r>
      <w:r w:rsidRPr="00B75681">
        <w:rPr>
          <w:rFonts w:ascii="Arial" w:hAnsi="Arial" w:cs="Arial"/>
          <w:color w:val="000000"/>
        </w:rPr>
        <w:t xml:space="preserve">Management Plans (CFMP) which </w:t>
      </w:r>
      <w:proofErr w:type="gramStart"/>
      <w:r w:rsidRPr="00B75681">
        <w:rPr>
          <w:rFonts w:ascii="Arial" w:hAnsi="Arial" w:cs="Arial"/>
          <w:color w:val="000000"/>
        </w:rPr>
        <w:t>provide</w:t>
      </w:r>
      <w:proofErr w:type="gramEnd"/>
      <w:r w:rsidRPr="00B75681">
        <w:rPr>
          <w:rFonts w:ascii="Arial" w:hAnsi="Arial" w:cs="Arial"/>
          <w:color w:val="000000"/>
        </w:rPr>
        <w:t xml:space="preserve"> an overview of t</w:t>
      </w:r>
      <w:r w:rsidR="00160F6C" w:rsidRPr="00B75681">
        <w:rPr>
          <w:rFonts w:ascii="Arial" w:hAnsi="Arial" w:cs="Arial"/>
          <w:color w:val="000000"/>
        </w:rPr>
        <w:t xml:space="preserve">he flood risk across catchments </w:t>
      </w:r>
      <w:r w:rsidRPr="00B75681">
        <w:rPr>
          <w:rFonts w:ascii="Arial" w:hAnsi="Arial" w:cs="Arial"/>
          <w:color w:val="000000"/>
        </w:rPr>
        <w:t>and recommend actions to be taken to manage flood risk over the next 50 to 100 years.</w:t>
      </w:r>
      <w:r w:rsidR="00160F6C" w:rsidRPr="00B75681">
        <w:rPr>
          <w:rFonts w:ascii="Arial" w:hAnsi="Arial" w:cs="Arial"/>
          <w:color w:val="000000"/>
        </w:rPr>
        <w:t xml:space="preserve">  </w:t>
      </w:r>
      <w:r w:rsidRPr="00B75681">
        <w:rPr>
          <w:rFonts w:ascii="Arial" w:hAnsi="Arial" w:cs="Arial"/>
          <w:color w:val="000000"/>
        </w:rPr>
        <w:t xml:space="preserve">These were published in 2008 and some of the actions are now a little out of date. </w:t>
      </w:r>
      <w:r w:rsidR="00160F6C" w:rsidRPr="00B75681">
        <w:rPr>
          <w:rFonts w:ascii="Arial" w:hAnsi="Arial" w:cs="Arial"/>
          <w:color w:val="000000"/>
        </w:rPr>
        <w:t xml:space="preserve"> </w:t>
      </w:r>
      <w:r w:rsidRPr="00B75681">
        <w:rPr>
          <w:rFonts w:ascii="Arial" w:hAnsi="Arial" w:cs="Arial"/>
          <w:color w:val="000000"/>
        </w:rPr>
        <w:t>It is</w:t>
      </w:r>
      <w:r w:rsidR="00160F6C" w:rsidRPr="00B75681">
        <w:rPr>
          <w:rFonts w:ascii="Arial" w:hAnsi="Arial" w:cs="Arial"/>
          <w:color w:val="000000"/>
        </w:rPr>
        <w:t xml:space="preserve"> </w:t>
      </w:r>
      <w:r w:rsidRPr="00B75681">
        <w:rPr>
          <w:rFonts w:ascii="Arial" w:hAnsi="Arial" w:cs="Arial"/>
          <w:color w:val="000000"/>
        </w:rPr>
        <w:t>anticipated that in future the relevant actions from CFMPs will be collated along with</w:t>
      </w:r>
      <w:r w:rsidR="00160F6C" w:rsidRPr="00B75681">
        <w:rPr>
          <w:rFonts w:ascii="Arial" w:hAnsi="Arial" w:cs="Arial"/>
          <w:color w:val="000000"/>
        </w:rPr>
        <w:t xml:space="preserve"> </w:t>
      </w:r>
      <w:r w:rsidRPr="00B75681">
        <w:rPr>
          <w:rFonts w:ascii="Arial" w:hAnsi="Arial" w:cs="Arial"/>
          <w:color w:val="000000"/>
        </w:rPr>
        <w:t>actions from all Local Flood Risk Management Strategies and transferred to Flood Risk</w:t>
      </w:r>
      <w:r w:rsidR="00160F6C" w:rsidRPr="00B75681">
        <w:rPr>
          <w:rFonts w:ascii="Arial" w:hAnsi="Arial" w:cs="Arial"/>
          <w:color w:val="000000"/>
        </w:rPr>
        <w:t xml:space="preserve"> </w:t>
      </w:r>
      <w:r w:rsidRPr="00B75681">
        <w:rPr>
          <w:rFonts w:ascii="Arial" w:hAnsi="Arial" w:cs="Arial"/>
          <w:color w:val="000000"/>
        </w:rPr>
        <w:t>Management Plans.</w:t>
      </w:r>
    </w:p>
    <w:p w:rsidR="00160F6C" w:rsidRPr="00B75681" w:rsidRDefault="00160F6C" w:rsidP="009D1CBB">
      <w:pPr>
        <w:autoSpaceDE w:val="0"/>
        <w:autoSpaceDN w:val="0"/>
        <w:adjustRightInd w:val="0"/>
        <w:spacing w:after="0" w:line="240" w:lineRule="auto"/>
        <w:ind w:left="709" w:hanging="709"/>
        <w:jc w:val="both"/>
        <w:rPr>
          <w:rFonts w:ascii="Arial" w:hAnsi="Arial" w:cs="Arial"/>
          <w:color w:val="000000"/>
        </w:rPr>
      </w:pPr>
    </w:p>
    <w:p w:rsidR="00FC707C" w:rsidRPr="00B75681" w:rsidRDefault="00FC707C" w:rsidP="009D1CBB">
      <w:pPr>
        <w:autoSpaceDE w:val="0"/>
        <w:autoSpaceDN w:val="0"/>
        <w:adjustRightInd w:val="0"/>
        <w:spacing w:after="0" w:line="240" w:lineRule="auto"/>
        <w:ind w:left="709" w:hanging="709"/>
        <w:jc w:val="both"/>
        <w:rPr>
          <w:rFonts w:ascii="Arial" w:hAnsi="Arial" w:cs="Arial"/>
          <w:color w:val="000000"/>
        </w:rPr>
      </w:pPr>
      <w:r w:rsidRPr="00B75681">
        <w:rPr>
          <w:rFonts w:ascii="Arial" w:hAnsi="Arial" w:cs="Arial"/>
          <w:color w:val="000000"/>
        </w:rPr>
        <w:t>3.</w:t>
      </w:r>
      <w:r w:rsidR="00B75681">
        <w:rPr>
          <w:rFonts w:ascii="Arial" w:hAnsi="Arial" w:cs="Arial"/>
          <w:color w:val="000000"/>
        </w:rPr>
        <w:t>1.3</w:t>
      </w:r>
      <w:r w:rsidRPr="00B75681">
        <w:rPr>
          <w:rFonts w:ascii="Arial" w:hAnsi="Arial" w:cs="Arial"/>
          <w:color w:val="000000"/>
        </w:rPr>
        <w:t xml:space="preserve"> In recent years the Environment Agency has been undertaking considerable planning </w:t>
      </w:r>
      <w:r w:rsidR="00160F6C" w:rsidRPr="00B75681">
        <w:rPr>
          <w:rFonts w:ascii="Arial" w:hAnsi="Arial" w:cs="Arial"/>
          <w:color w:val="000000"/>
        </w:rPr>
        <w:t>work, which</w:t>
      </w:r>
      <w:r w:rsidRPr="00B75681">
        <w:rPr>
          <w:rFonts w:ascii="Arial" w:hAnsi="Arial" w:cs="Arial"/>
          <w:color w:val="000000"/>
        </w:rPr>
        <w:t xml:space="preserve"> will lead to the publication of Flood Risk Management Plans (FRMPs). FRMPs</w:t>
      </w:r>
      <w:r w:rsidR="009D1CBB">
        <w:rPr>
          <w:rFonts w:ascii="Arial" w:hAnsi="Arial" w:cs="Arial"/>
          <w:color w:val="000000"/>
        </w:rPr>
        <w:t xml:space="preserve"> </w:t>
      </w:r>
      <w:r w:rsidRPr="00B75681">
        <w:rPr>
          <w:rFonts w:ascii="Arial" w:hAnsi="Arial" w:cs="Arial"/>
          <w:color w:val="000000"/>
        </w:rPr>
        <w:t>identify the risk from flooding and set out objectives and measures for managing that risk.</w:t>
      </w:r>
      <w:r w:rsidR="009D1CBB">
        <w:rPr>
          <w:rFonts w:ascii="Arial" w:hAnsi="Arial" w:cs="Arial"/>
          <w:color w:val="000000"/>
        </w:rPr>
        <w:t xml:space="preserve">  </w:t>
      </w:r>
      <w:r w:rsidRPr="00B75681">
        <w:rPr>
          <w:rFonts w:ascii="Arial" w:hAnsi="Arial" w:cs="Arial"/>
          <w:color w:val="000000"/>
        </w:rPr>
        <w:t>In so doing, they aggregate information about all sources of flooding - and coastal erosion</w:t>
      </w:r>
      <w:r w:rsidR="009D1CBB">
        <w:rPr>
          <w:rFonts w:ascii="Arial" w:hAnsi="Arial" w:cs="Arial"/>
          <w:color w:val="000000"/>
        </w:rPr>
        <w:t xml:space="preserve"> </w:t>
      </w:r>
      <w:r w:rsidRPr="00B75681">
        <w:rPr>
          <w:rFonts w:ascii="Arial" w:hAnsi="Arial" w:cs="Arial"/>
          <w:color w:val="000000"/>
        </w:rPr>
        <w:t>where appropriate - to better inform prioritisation, decision making and work programming.</w:t>
      </w:r>
    </w:p>
    <w:p w:rsidR="00160F6C" w:rsidRPr="00B75681" w:rsidRDefault="00160F6C" w:rsidP="00FC707C">
      <w:pPr>
        <w:autoSpaceDE w:val="0"/>
        <w:autoSpaceDN w:val="0"/>
        <w:adjustRightInd w:val="0"/>
        <w:spacing w:after="0" w:line="240" w:lineRule="auto"/>
        <w:rPr>
          <w:rFonts w:ascii="Arial" w:hAnsi="Arial" w:cs="Arial"/>
          <w:color w:val="000000"/>
        </w:rPr>
      </w:pPr>
    </w:p>
    <w:p w:rsidR="008B6EBB" w:rsidRDefault="008B6EBB">
      <w:pPr>
        <w:rPr>
          <w:rFonts w:ascii="Arial" w:hAnsi="Arial" w:cs="Arial"/>
          <w:b/>
          <w:bCs/>
          <w:color w:val="000000"/>
        </w:rPr>
      </w:pPr>
      <w:r>
        <w:rPr>
          <w:rFonts w:ascii="Arial" w:hAnsi="Arial" w:cs="Arial"/>
          <w:b/>
          <w:bCs/>
          <w:color w:val="000000"/>
        </w:rPr>
        <w:br w:type="page"/>
      </w:r>
    </w:p>
    <w:p w:rsidR="00160F6C" w:rsidRPr="00B75681" w:rsidRDefault="00160F6C" w:rsidP="00FC707C">
      <w:pPr>
        <w:rPr>
          <w:rFonts w:ascii="Arial" w:hAnsi="Arial" w:cs="Arial"/>
          <w:b/>
          <w:bCs/>
          <w:color w:val="000000"/>
        </w:rPr>
      </w:pPr>
    </w:p>
    <w:p w:rsidR="00160F6C" w:rsidRPr="00B75681" w:rsidRDefault="00FC707C" w:rsidP="00FC707C">
      <w:pPr>
        <w:rPr>
          <w:rFonts w:ascii="Arial" w:hAnsi="Arial" w:cs="Arial"/>
          <w:b/>
          <w:bCs/>
          <w:color w:val="000000"/>
        </w:rPr>
      </w:pPr>
      <w:r w:rsidRPr="00B75681">
        <w:rPr>
          <w:rFonts w:ascii="Arial" w:hAnsi="Arial" w:cs="Arial"/>
          <w:b/>
          <w:bCs/>
          <w:color w:val="000000"/>
        </w:rPr>
        <w:t>Table 3</w:t>
      </w:r>
      <w:r w:rsidR="006E7E70">
        <w:rPr>
          <w:rFonts w:ascii="Arial" w:hAnsi="Arial" w:cs="Arial"/>
          <w:b/>
          <w:bCs/>
          <w:color w:val="000000"/>
        </w:rPr>
        <w:tab/>
      </w:r>
      <w:r w:rsidRPr="00B75681">
        <w:rPr>
          <w:rFonts w:ascii="Arial" w:hAnsi="Arial" w:cs="Arial"/>
          <w:b/>
          <w:bCs/>
          <w:color w:val="000000"/>
        </w:rPr>
        <w:t>Recent Flood Risk S</w:t>
      </w:r>
      <w:r w:rsidR="00160F6C" w:rsidRPr="00B75681">
        <w:rPr>
          <w:rFonts w:ascii="Arial" w:hAnsi="Arial" w:cs="Arial"/>
          <w:b/>
          <w:bCs/>
          <w:color w:val="000000"/>
        </w:rPr>
        <w:t>tudies and Strategies in Tameside</w:t>
      </w:r>
    </w:p>
    <w:tbl>
      <w:tblPr>
        <w:tblStyle w:val="TableGrid"/>
        <w:tblW w:w="0" w:type="auto"/>
        <w:tblLook w:val="04A0" w:firstRow="1" w:lastRow="0" w:firstColumn="1" w:lastColumn="0" w:noHBand="0" w:noVBand="1"/>
      </w:tblPr>
      <w:tblGrid>
        <w:gridCol w:w="2310"/>
        <w:gridCol w:w="917"/>
        <w:gridCol w:w="1559"/>
        <w:gridCol w:w="4456"/>
      </w:tblGrid>
      <w:tr w:rsidR="00160F6C" w:rsidRPr="00B75681" w:rsidTr="00B75681">
        <w:tc>
          <w:tcPr>
            <w:tcW w:w="2310" w:type="dxa"/>
          </w:tcPr>
          <w:p w:rsidR="00160F6C" w:rsidRPr="00B75681" w:rsidRDefault="00DE19AD" w:rsidP="00DE19AD">
            <w:pPr>
              <w:autoSpaceDE w:val="0"/>
              <w:autoSpaceDN w:val="0"/>
              <w:adjustRightInd w:val="0"/>
              <w:rPr>
                <w:rFonts w:ascii="Arial" w:hAnsi="Arial" w:cs="Arial"/>
                <w:b/>
                <w:bCs/>
                <w:color w:val="000000"/>
              </w:rPr>
            </w:pPr>
            <w:r w:rsidRPr="00B75681">
              <w:rPr>
                <w:rFonts w:ascii="Arial" w:hAnsi="Arial" w:cs="Arial"/>
                <w:b/>
                <w:bCs/>
              </w:rPr>
              <w:t xml:space="preserve">Title </w:t>
            </w:r>
          </w:p>
        </w:tc>
        <w:tc>
          <w:tcPr>
            <w:tcW w:w="917" w:type="dxa"/>
          </w:tcPr>
          <w:p w:rsidR="00160F6C" w:rsidRPr="00B75681" w:rsidRDefault="00DE19AD" w:rsidP="00DE19AD">
            <w:pPr>
              <w:autoSpaceDE w:val="0"/>
              <w:autoSpaceDN w:val="0"/>
              <w:adjustRightInd w:val="0"/>
              <w:rPr>
                <w:rFonts w:ascii="Arial" w:hAnsi="Arial" w:cs="Arial"/>
                <w:b/>
                <w:bCs/>
                <w:color w:val="000000"/>
              </w:rPr>
            </w:pPr>
            <w:r w:rsidRPr="00B75681">
              <w:rPr>
                <w:rFonts w:ascii="Arial" w:hAnsi="Arial" w:cs="Arial"/>
                <w:b/>
                <w:bCs/>
              </w:rPr>
              <w:t xml:space="preserve">Date </w:t>
            </w:r>
          </w:p>
        </w:tc>
        <w:tc>
          <w:tcPr>
            <w:tcW w:w="1559" w:type="dxa"/>
          </w:tcPr>
          <w:p w:rsidR="00DE19AD" w:rsidRPr="00B75681" w:rsidRDefault="00DE19AD" w:rsidP="00DE19AD">
            <w:pPr>
              <w:autoSpaceDE w:val="0"/>
              <w:autoSpaceDN w:val="0"/>
              <w:adjustRightInd w:val="0"/>
              <w:rPr>
                <w:rFonts w:ascii="Arial" w:hAnsi="Arial" w:cs="Arial"/>
                <w:b/>
                <w:bCs/>
              </w:rPr>
            </w:pPr>
            <w:r w:rsidRPr="00B75681">
              <w:rPr>
                <w:rFonts w:ascii="Arial" w:hAnsi="Arial" w:cs="Arial"/>
                <w:b/>
                <w:bCs/>
              </w:rPr>
              <w:t xml:space="preserve">Produced By </w:t>
            </w:r>
          </w:p>
          <w:p w:rsidR="00160F6C" w:rsidRPr="00B75681" w:rsidRDefault="00160F6C" w:rsidP="00FC707C">
            <w:pPr>
              <w:rPr>
                <w:rFonts w:ascii="Arial" w:hAnsi="Arial" w:cs="Arial"/>
                <w:b/>
                <w:bCs/>
                <w:color w:val="000000"/>
              </w:rPr>
            </w:pPr>
          </w:p>
        </w:tc>
        <w:tc>
          <w:tcPr>
            <w:tcW w:w="4456" w:type="dxa"/>
          </w:tcPr>
          <w:p w:rsidR="00160F6C" w:rsidRPr="00B75681" w:rsidRDefault="00DE19AD" w:rsidP="00FC707C">
            <w:pPr>
              <w:rPr>
                <w:rFonts w:ascii="Arial" w:hAnsi="Arial" w:cs="Arial"/>
                <w:b/>
                <w:bCs/>
                <w:color w:val="000000"/>
              </w:rPr>
            </w:pPr>
            <w:r w:rsidRPr="00B75681">
              <w:rPr>
                <w:rFonts w:ascii="Arial" w:hAnsi="Arial" w:cs="Arial"/>
                <w:b/>
                <w:bCs/>
              </w:rPr>
              <w:t>Purpose</w:t>
            </w:r>
          </w:p>
        </w:tc>
      </w:tr>
      <w:tr w:rsidR="008B5F7B" w:rsidRPr="00B75681" w:rsidTr="00CB35BE">
        <w:tc>
          <w:tcPr>
            <w:tcW w:w="2310" w:type="dxa"/>
          </w:tcPr>
          <w:p w:rsidR="008B5F7B" w:rsidRPr="00B75681" w:rsidRDefault="008B5F7B" w:rsidP="00CB35BE">
            <w:pPr>
              <w:autoSpaceDE w:val="0"/>
              <w:autoSpaceDN w:val="0"/>
              <w:adjustRightInd w:val="0"/>
              <w:rPr>
                <w:rFonts w:ascii="Arial" w:hAnsi="Arial" w:cs="Arial"/>
              </w:rPr>
            </w:pPr>
            <w:r w:rsidRPr="00B75681">
              <w:rPr>
                <w:rFonts w:ascii="Arial" w:hAnsi="Arial" w:cs="Arial"/>
              </w:rPr>
              <w:t>Greater Manchester</w:t>
            </w:r>
          </w:p>
          <w:p w:rsidR="008B5F7B" w:rsidRPr="00B75681" w:rsidRDefault="008B5F7B" w:rsidP="00CB35BE">
            <w:pPr>
              <w:autoSpaceDE w:val="0"/>
              <w:autoSpaceDN w:val="0"/>
              <w:adjustRightInd w:val="0"/>
              <w:rPr>
                <w:rFonts w:ascii="Arial" w:hAnsi="Arial" w:cs="Arial"/>
              </w:rPr>
            </w:pPr>
            <w:r w:rsidRPr="00B75681">
              <w:rPr>
                <w:rFonts w:ascii="Arial" w:hAnsi="Arial" w:cs="Arial"/>
              </w:rPr>
              <w:t>Strategic Flood Risk</w:t>
            </w:r>
          </w:p>
          <w:p w:rsidR="008B5F7B" w:rsidRPr="00B75681" w:rsidRDefault="008B5F7B" w:rsidP="00CB35BE">
            <w:pPr>
              <w:autoSpaceDE w:val="0"/>
              <w:autoSpaceDN w:val="0"/>
              <w:adjustRightInd w:val="0"/>
              <w:rPr>
                <w:rFonts w:ascii="Arial" w:hAnsi="Arial" w:cs="Arial"/>
              </w:rPr>
            </w:pPr>
            <w:r w:rsidRPr="00B75681">
              <w:rPr>
                <w:rFonts w:ascii="Arial" w:hAnsi="Arial" w:cs="Arial"/>
              </w:rPr>
              <w:t>Assessment</w:t>
            </w:r>
          </w:p>
          <w:p w:rsidR="008B5F7B" w:rsidRPr="00B75681" w:rsidRDefault="008B5F7B" w:rsidP="00CB35BE">
            <w:pPr>
              <w:rPr>
                <w:rFonts w:ascii="Arial" w:hAnsi="Arial" w:cs="Arial"/>
                <w:b/>
                <w:bCs/>
                <w:color w:val="000000"/>
              </w:rPr>
            </w:pPr>
          </w:p>
        </w:tc>
        <w:tc>
          <w:tcPr>
            <w:tcW w:w="917" w:type="dxa"/>
          </w:tcPr>
          <w:p w:rsidR="008B5F7B" w:rsidRPr="00B75681" w:rsidRDefault="008B5F7B" w:rsidP="00CB35BE">
            <w:pPr>
              <w:rPr>
                <w:rFonts w:ascii="Arial" w:hAnsi="Arial" w:cs="Arial"/>
                <w:b/>
                <w:bCs/>
                <w:color w:val="000000"/>
              </w:rPr>
            </w:pPr>
            <w:r w:rsidRPr="00B75681">
              <w:rPr>
                <w:rFonts w:ascii="Arial" w:hAnsi="Arial" w:cs="Arial"/>
              </w:rPr>
              <w:t>2008</w:t>
            </w:r>
          </w:p>
        </w:tc>
        <w:tc>
          <w:tcPr>
            <w:tcW w:w="1559" w:type="dxa"/>
          </w:tcPr>
          <w:p w:rsidR="008B5F7B" w:rsidRPr="00B75681" w:rsidRDefault="008B5F7B" w:rsidP="00CB35BE">
            <w:pPr>
              <w:rPr>
                <w:rFonts w:ascii="Arial" w:hAnsi="Arial" w:cs="Arial"/>
                <w:b/>
                <w:bCs/>
                <w:color w:val="000000"/>
              </w:rPr>
            </w:pPr>
            <w:r w:rsidRPr="00B75681">
              <w:rPr>
                <w:rFonts w:ascii="Arial" w:hAnsi="Arial" w:cs="Arial"/>
              </w:rPr>
              <w:t>Scott Wilson for AGMA</w:t>
            </w:r>
          </w:p>
        </w:tc>
        <w:tc>
          <w:tcPr>
            <w:tcW w:w="4456" w:type="dxa"/>
          </w:tcPr>
          <w:p w:rsidR="008B5F7B" w:rsidRPr="00B75681" w:rsidRDefault="008B5F7B" w:rsidP="00CB35BE">
            <w:pPr>
              <w:autoSpaceDE w:val="0"/>
              <w:autoSpaceDN w:val="0"/>
              <w:adjustRightInd w:val="0"/>
              <w:rPr>
                <w:rFonts w:ascii="Arial" w:hAnsi="Arial" w:cs="Arial"/>
              </w:rPr>
            </w:pPr>
            <w:r w:rsidRPr="00B75681">
              <w:rPr>
                <w:rFonts w:ascii="Arial" w:hAnsi="Arial" w:cs="Arial"/>
              </w:rPr>
              <w:t>To provide information on flood risk</w:t>
            </w:r>
            <w:r>
              <w:rPr>
                <w:rFonts w:ascii="Arial" w:hAnsi="Arial" w:cs="Arial"/>
              </w:rPr>
              <w:t xml:space="preserve"> </w:t>
            </w:r>
            <w:r w:rsidRPr="00B75681">
              <w:rPr>
                <w:rFonts w:ascii="Arial" w:hAnsi="Arial" w:cs="Arial"/>
              </w:rPr>
              <w:t>across Greater Manchester to inform</w:t>
            </w:r>
            <w:r>
              <w:rPr>
                <w:rFonts w:ascii="Arial" w:hAnsi="Arial" w:cs="Arial"/>
              </w:rPr>
              <w:t xml:space="preserve"> </w:t>
            </w:r>
            <w:r w:rsidRPr="00B75681">
              <w:rPr>
                <w:rFonts w:ascii="Arial" w:hAnsi="Arial" w:cs="Arial"/>
              </w:rPr>
              <w:t>planning decisions</w:t>
            </w:r>
          </w:p>
          <w:p w:rsidR="008B5F7B" w:rsidRPr="00B75681" w:rsidRDefault="008B5F7B" w:rsidP="00CB35BE">
            <w:pPr>
              <w:rPr>
                <w:rFonts w:ascii="Arial" w:hAnsi="Arial" w:cs="Arial"/>
                <w:b/>
                <w:bCs/>
                <w:color w:val="000000"/>
              </w:rPr>
            </w:pPr>
          </w:p>
        </w:tc>
      </w:tr>
      <w:tr w:rsidR="00160F6C" w:rsidRPr="00B75681" w:rsidTr="00B75681">
        <w:tc>
          <w:tcPr>
            <w:tcW w:w="2310" w:type="dxa"/>
          </w:tcPr>
          <w:p w:rsidR="00DE19AD" w:rsidRPr="00B75681" w:rsidRDefault="00DE19AD" w:rsidP="00DE19AD">
            <w:pPr>
              <w:autoSpaceDE w:val="0"/>
              <w:autoSpaceDN w:val="0"/>
              <w:adjustRightInd w:val="0"/>
              <w:rPr>
                <w:rFonts w:ascii="Arial" w:hAnsi="Arial" w:cs="Arial"/>
              </w:rPr>
            </w:pPr>
            <w:r w:rsidRPr="00B75681">
              <w:rPr>
                <w:rFonts w:ascii="Arial" w:hAnsi="Arial" w:cs="Arial"/>
              </w:rPr>
              <w:t>Mersey Estuary</w:t>
            </w:r>
          </w:p>
          <w:p w:rsidR="00DE19AD" w:rsidRPr="00B75681" w:rsidRDefault="00DE19AD" w:rsidP="00DE19AD">
            <w:pPr>
              <w:autoSpaceDE w:val="0"/>
              <w:autoSpaceDN w:val="0"/>
              <w:adjustRightInd w:val="0"/>
              <w:rPr>
                <w:rFonts w:ascii="Arial" w:hAnsi="Arial" w:cs="Arial"/>
              </w:rPr>
            </w:pPr>
            <w:r w:rsidRPr="00B75681">
              <w:rPr>
                <w:rFonts w:ascii="Arial" w:hAnsi="Arial" w:cs="Arial"/>
              </w:rPr>
              <w:t>Catchment Flood</w:t>
            </w:r>
          </w:p>
          <w:p w:rsidR="00DE19AD" w:rsidRPr="00B75681" w:rsidRDefault="00DE19AD" w:rsidP="00DE19AD">
            <w:pPr>
              <w:autoSpaceDE w:val="0"/>
              <w:autoSpaceDN w:val="0"/>
              <w:adjustRightInd w:val="0"/>
              <w:rPr>
                <w:rFonts w:ascii="Arial" w:hAnsi="Arial" w:cs="Arial"/>
              </w:rPr>
            </w:pPr>
            <w:r w:rsidRPr="00B75681">
              <w:rPr>
                <w:rFonts w:ascii="Arial" w:hAnsi="Arial" w:cs="Arial"/>
              </w:rPr>
              <w:t>Management Plan</w:t>
            </w:r>
          </w:p>
          <w:p w:rsidR="00160F6C" w:rsidRPr="00B75681" w:rsidRDefault="00160F6C" w:rsidP="00FC707C">
            <w:pPr>
              <w:rPr>
                <w:rFonts w:ascii="Arial" w:hAnsi="Arial" w:cs="Arial"/>
                <w:b/>
                <w:bCs/>
                <w:color w:val="000000"/>
              </w:rPr>
            </w:pPr>
          </w:p>
        </w:tc>
        <w:tc>
          <w:tcPr>
            <w:tcW w:w="917" w:type="dxa"/>
          </w:tcPr>
          <w:p w:rsidR="00160F6C" w:rsidRPr="00B75681" w:rsidRDefault="00DE19AD" w:rsidP="00FC707C">
            <w:pPr>
              <w:rPr>
                <w:rFonts w:ascii="Arial" w:hAnsi="Arial" w:cs="Arial"/>
                <w:b/>
                <w:bCs/>
                <w:color w:val="000000"/>
              </w:rPr>
            </w:pPr>
            <w:r w:rsidRPr="00B75681">
              <w:rPr>
                <w:rFonts w:ascii="Arial" w:hAnsi="Arial" w:cs="Arial"/>
              </w:rPr>
              <w:t>2008</w:t>
            </w:r>
          </w:p>
        </w:tc>
        <w:tc>
          <w:tcPr>
            <w:tcW w:w="1559" w:type="dxa"/>
          </w:tcPr>
          <w:p w:rsidR="00160F6C" w:rsidRPr="00B75681" w:rsidRDefault="00DE19AD" w:rsidP="00FC707C">
            <w:pPr>
              <w:rPr>
                <w:rFonts w:ascii="Arial" w:hAnsi="Arial" w:cs="Arial"/>
                <w:b/>
                <w:bCs/>
                <w:color w:val="000000"/>
              </w:rPr>
            </w:pPr>
            <w:r w:rsidRPr="00B75681">
              <w:rPr>
                <w:rFonts w:ascii="Arial" w:hAnsi="Arial" w:cs="Arial"/>
              </w:rPr>
              <w:t>Environment Agency</w:t>
            </w:r>
          </w:p>
        </w:tc>
        <w:tc>
          <w:tcPr>
            <w:tcW w:w="4456" w:type="dxa"/>
          </w:tcPr>
          <w:p w:rsidR="00DE19AD" w:rsidRPr="00B75681" w:rsidRDefault="00DE19AD" w:rsidP="00DE19AD">
            <w:pPr>
              <w:autoSpaceDE w:val="0"/>
              <w:autoSpaceDN w:val="0"/>
              <w:adjustRightInd w:val="0"/>
              <w:rPr>
                <w:rFonts w:ascii="Arial" w:hAnsi="Arial" w:cs="Arial"/>
              </w:rPr>
            </w:pPr>
            <w:r w:rsidRPr="00B75681">
              <w:rPr>
                <w:rFonts w:ascii="Arial" w:hAnsi="Arial" w:cs="Arial"/>
              </w:rPr>
              <w:t>To guide strategic management of fluvial</w:t>
            </w:r>
            <w:r w:rsidR="009D1CBB">
              <w:rPr>
                <w:rFonts w:ascii="Arial" w:hAnsi="Arial" w:cs="Arial"/>
              </w:rPr>
              <w:t xml:space="preserve"> </w:t>
            </w:r>
            <w:r w:rsidRPr="00B75681">
              <w:rPr>
                <w:rFonts w:ascii="Arial" w:hAnsi="Arial" w:cs="Arial"/>
              </w:rPr>
              <w:t>flood risk within the Mersey Estuary</w:t>
            </w:r>
            <w:r w:rsidR="009D1CBB">
              <w:rPr>
                <w:rFonts w:ascii="Arial" w:hAnsi="Arial" w:cs="Arial"/>
              </w:rPr>
              <w:t xml:space="preserve"> </w:t>
            </w:r>
            <w:r w:rsidRPr="00B75681">
              <w:rPr>
                <w:rFonts w:ascii="Arial" w:hAnsi="Arial" w:cs="Arial"/>
              </w:rPr>
              <w:t xml:space="preserve">catchment </w:t>
            </w:r>
          </w:p>
          <w:p w:rsidR="00160F6C" w:rsidRPr="00B75681" w:rsidRDefault="00160F6C" w:rsidP="00FC707C">
            <w:pPr>
              <w:rPr>
                <w:rFonts w:ascii="Arial" w:hAnsi="Arial" w:cs="Arial"/>
                <w:b/>
                <w:bCs/>
                <w:color w:val="000000"/>
              </w:rPr>
            </w:pPr>
          </w:p>
        </w:tc>
      </w:tr>
      <w:tr w:rsidR="008B5F7B" w:rsidRPr="00B75681" w:rsidTr="00CB35BE">
        <w:tc>
          <w:tcPr>
            <w:tcW w:w="2310" w:type="dxa"/>
          </w:tcPr>
          <w:p w:rsidR="008B5F7B" w:rsidRPr="00B75681" w:rsidRDefault="008B5F7B" w:rsidP="00CB35BE">
            <w:pPr>
              <w:autoSpaceDE w:val="0"/>
              <w:autoSpaceDN w:val="0"/>
              <w:adjustRightInd w:val="0"/>
              <w:rPr>
                <w:rFonts w:ascii="Arial" w:hAnsi="Arial" w:cs="Arial"/>
              </w:rPr>
            </w:pPr>
            <w:r w:rsidRPr="00B75681">
              <w:rPr>
                <w:rFonts w:ascii="Arial" w:hAnsi="Arial" w:cs="Arial"/>
              </w:rPr>
              <w:t>Surface Water</w:t>
            </w:r>
          </w:p>
          <w:p w:rsidR="008B5F7B" w:rsidRPr="00B75681" w:rsidRDefault="008B5F7B" w:rsidP="00CB35BE">
            <w:pPr>
              <w:autoSpaceDE w:val="0"/>
              <w:autoSpaceDN w:val="0"/>
              <w:adjustRightInd w:val="0"/>
              <w:rPr>
                <w:rFonts w:ascii="Arial" w:hAnsi="Arial" w:cs="Arial"/>
              </w:rPr>
            </w:pPr>
            <w:r w:rsidRPr="00B75681">
              <w:rPr>
                <w:rFonts w:ascii="Arial" w:hAnsi="Arial" w:cs="Arial"/>
              </w:rPr>
              <w:t>Management Plan</w:t>
            </w:r>
          </w:p>
          <w:p w:rsidR="008B5F7B" w:rsidRPr="00B75681" w:rsidRDefault="008B5F7B" w:rsidP="00CB35BE">
            <w:pPr>
              <w:rPr>
                <w:rFonts w:ascii="Arial" w:hAnsi="Arial" w:cs="Arial"/>
                <w:b/>
                <w:bCs/>
                <w:color w:val="000000"/>
              </w:rPr>
            </w:pPr>
          </w:p>
        </w:tc>
        <w:tc>
          <w:tcPr>
            <w:tcW w:w="917" w:type="dxa"/>
          </w:tcPr>
          <w:p w:rsidR="008B5F7B" w:rsidRPr="00B75681" w:rsidRDefault="008B5F7B" w:rsidP="00CB35BE">
            <w:pPr>
              <w:rPr>
                <w:rFonts w:ascii="Arial" w:hAnsi="Arial" w:cs="Arial"/>
                <w:b/>
                <w:bCs/>
                <w:color w:val="000000"/>
              </w:rPr>
            </w:pPr>
            <w:r w:rsidRPr="00B75681">
              <w:rPr>
                <w:rFonts w:ascii="Arial" w:hAnsi="Arial" w:cs="Arial"/>
              </w:rPr>
              <w:t xml:space="preserve">2013 </w:t>
            </w:r>
          </w:p>
        </w:tc>
        <w:tc>
          <w:tcPr>
            <w:tcW w:w="1559" w:type="dxa"/>
          </w:tcPr>
          <w:p w:rsidR="008B5F7B" w:rsidRPr="00B75681" w:rsidRDefault="008B5F7B" w:rsidP="00CB35BE">
            <w:pPr>
              <w:rPr>
                <w:rFonts w:ascii="Arial" w:hAnsi="Arial" w:cs="Arial"/>
                <w:b/>
                <w:bCs/>
                <w:color w:val="000000"/>
              </w:rPr>
            </w:pPr>
            <w:r w:rsidRPr="00B75681">
              <w:rPr>
                <w:rFonts w:ascii="Arial" w:hAnsi="Arial" w:cs="Arial"/>
              </w:rPr>
              <w:t>JBA for AGMA</w:t>
            </w:r>
          </w:p>
        </w:tc>
        <w:tc>
          <w:tcPr>
            <w:tcW w:w="4456" w:type="dxa"/>
          </w:tcPr>
          <w:p w:rsidR="008B5F7B" w:rsidRPr="00B75681" w:rsidRDefault="008B5F7B" w:rsidP="00CB35BE">
            <w:pPr>
              <w:autoSpaceDE w:val="0"/>
              <w:autoSpaceDN w:val="0"/>
              <w:adjustRightInd w:val="0"/>
              <w:rPr>
                <w:rFonts w:ascii="Arial" w:hAnsi="Arial" w:cs="Arial"/>
              </w:rPr>
            </w:pPr>
            <w:r w:rsidRPr="00B75681">
              <w:rPr>
                <w:rFonts w:ascii="Arial" w:hAnsi="Arial" w:cs="Arial"/>
              </w:rPr>
              <w:t>To provide information on flood risk from</w:t>
            </w:r>
          </w:p>
          <w:p w:rsidR="008B5F7B" w:rsidRPr="00B75681" w:rsidRDefault="008B5F7B" w:rsidP="00CB35BE">
            <w:pPr>
              <w:rPr>
                <w:rFonts w:ascii="Arial" w:hAnsi="Arial" w:cs="Arial"/>
              </w:rPr>
            </w:pPr>
            <w:r w:rsidRPr="00B75681">
              <w:rPr>
                <w:rFonts w:ascii="Arial" w:hAnsi="Arial" w:cs="Arial"/>
              </w:rPr>
              <w:t>surface water and sewers</w:t>
            </w:r>
          </w:p>
          <w:p w:rsidR="008B5F7B" w:rsidRPr="00B75681" w:rsidRDefault="008B5F7B" w:rsidP="00CB35BE">
            <w:pPr>
              <w:rPr>
                <w:rFonts w:ascii="Arial" w:hAnsi="Arial" w:cs="Arial"/>
                <w:b/>
                <w:bCs/>
                <w:color w:val="000000"/>
              </w:rPr>
            </w:pPr>
          </w:p>
        </w:tc>
      </w:tr>
      <w:tr w:rsidR="00160F6C" w:rsidRPr="00B75681" w:rsidTr="00B75681">
        <w:tc>
          <w:tcPr>
            <w:tcW w:w="2310" w:type="dxa"/>
          </w:tcPr>
          <w:p w:rsidR="00B75681" w:rsidRPr="00B75681" w:rsidRDefault="00B75681" w:rsidP="00B75681">
            <w:pPr>
              <w:autoSpaceDE w:val="0"/>
              <w:autoSpaceDN w:val="0"/>
              <w:adjustRightInd w:val="0"/>
              <w:rPr>
                <w:rFonts w:ascii="Arial" w:hAnsi="Arial" w:cs="Arial"/>
              </w:rPr>
            </w:pPr>
            <w:r w:rsidRPr="00B75681">
              <w:rPr>
                <w:rFonts w:ascii="Arial" w:hAnsi="Arial" w:cs="Arial"/>
              </w:rPr>
              <w:t>Tameside Preliminary Flood</w:t>
            </w:r>
          </w:p>
          <w:p w:rsidR="00B75681" w:rsidRPr="00B75681" w:rsidRDefault="00B75681" w:rsidP="00B75681">
            <w:pPr>
              <w:autoSpaceDE w:val="0"/>
              <w:autoSpaceDN w:val="0"/>
              <w:adjustRightInd w:val="0"/>
              <w:rPr>
                <w:rFonts w:ascii="Arial" w:hAnsi="Arial" w:cs="Arial"/>
              </w:rPr>
            </w:pPr>
            <w:r w:rsidRPr="00B75681">
              <w:rPr>
                <w:rFonts w:ascii="Arial" w:hAnsi="Arial" w:cs="Arial"/>
              </w:rPr>
              <w:t>Risk Assessment</w:t>
            </w:r>
          </w:p>
          <w:p w:rsidR="00160F6C" w:rsidRPr="00B75681" w:rsidRDefault="00160F6C" w:rsidP="00FC707C">
            <w:pPr>
              <w:rPr>
                <w:rFonts w:ascii="Arial" w:hAnsi="Arial" w:cs="Arial"/>
                <w:b/>
                <w:bCs/>
                <w:color w:val="000000"/>
              </w:rPr>
            </w:pPr>
          </w:p>
        </w:tc>
        <w:tc>
          <w:tcPr>
            <w:tcW w:w="917" w:type="dxa"/>
          </w:tcPr>
          <w:p w:rsidR="00160F6C" w:rsidRPr="00B75681" w:rsidRDefault="00B75681" w:rsidP="00B75681">
            <w:pPr>
              <w:rPr>
                <w:rFonts w:ascii="Arial" w:hAnsi="Arial" w:cs="Arial"/>
                <w:b/>
                <w:bCs/>
                <w:color w:val="000000"/>
              </w:rPr>
            </w:pPr>
            <w:r w:rsidRPr="00B75681">
              <w:rPr>
                <w:rFonts w:ascii="Arial" w:hAnsi="Arial" w:cs="Arial"/>
              </w:rPr>
              <w:t>2011</w:t>
            </w:r>
          </w:p>
        </w:tc>
        <w:tc>
          <w:tcPr>
            <w:tcW w:w="1559" w:type="dxa"/>
          </w:tcPr>
          <w:p w:rsidR="00160F6C" w:rsidRPr="00B75681" w:rsidRDefault="00B75681" w:rsidP="00B75681">
            <w:pPr>
              <w:rPr>
                <w:rFonts w:ascii="Arial" w:hAnsi="Arial" w:cs="Arial"/>
                <w:b/>
                <w:bCs/>
                <w:color w:val="000000"/>
              </w:rPr>
            </w:pPr>
            <w:r w:rsidRPr="00B75681">
              <w:rPr>
                <w:rFonts w:ascii="Arial" w:hAnsi="Arial" w:cs="Arial"/>
              </w:rPr>
              <w:t xml:space="preserve">JBA </w:t>
            </w:r>
          </w:p>
        </w:tc>
        <w:tc>
          <w:tcPr>
            <w:tcW w:w="4456" w:type="dxa"/>
          </w:tcPr>
          <w:p w:rsidR="00B75681" w:rsidRPr="00B75681" w:rsidRDefault="00B75681" w:rsidP="00B75681">
            <w:pPr>
              <w:autoSpaceDE w:val="0"/>
              <w:autoSpaceDN w:val="0"/>
              <w:adjustRightInd w:val="0"/>
              <w:rPr>
                <w:rFonts w:ascii="Arial" w:hAnsi="Arial" w:cs="Arial"/>
              </w:rPr>
            </w:pPr>
            <w:r w:rsidRPr="00B75681">
              <w:rPr>
                <w:rFonts w:ascii="Arial" w:hAnsi="Arial" w:cs="Arial"/>
              </w:rPr>
              <w:t>A screening exercise under the 2009</w:t>
            </w:r>
            <w:r w:rsidR="009D1CBB">
              <w:rPr>
                <w:rFonts w:ascii="Arial" w:hAnsi="Arial" w:cs="Arial"/>
              </w:rPr>
              <w:t xml:space="preserve"> </w:t>
            </w:r>
            <w:r w:rsidRPr="00B75681">
              <w:rPr>
                <w:rFonts w:ascii="Arial" w:hAnsi="Arial" w:cs="Arial"/>
              </w:rPr>
              <w:t>Flood Risk Regulations</w:t>
            </w:r>
          </w:p>
          <w:p w:rsidR="00160F6C" w:rsidRPr="00B75681" w:rsidRDefault="00160F6C" w:rsidP="00FC707C">
            <w:pPr>
              <w:rPr>
                <w:rFonts w:ascii="Arial" w:hAnsi="Arial" w:cs="Arial"/>
                <w:b/>
                <w:bCs/>
                <w:color w:val="000000"/>
              </w:rPr>
            </w:pPr>
          </w:p>
        </w:tc>
      </w:tr>
      <w:tr w:rsidR="00160F6C" w:rsidRPr="00B75681" w:rsidTr="00B75681">
        <w:tc>
          <w:tcPr>
            <w:tcW w:w="2310" w:type="dxa"/>
          </w:tcPr>
          <w:p w:rsidR="00160F6C" w:rsidRPr="008B5F7B" w:rsidRDefault="008B5F7B" w:rsidP="008B5F7B">
            <w:pPr>
              <w:rPr>
                <w:rFonts w:ascii="Arial" w:hAnsi="Arial" w:cs="Arial"/>
                <w:bCs/>
                <w:color w:val="000000"/>
              </w:rPr>
            </w:pPr>
            <w:r w:rsidRPr="008B5F7B">
              <w:rPr>
                <w:rFonts w:ascii="Arial" w:hAnsi="Arial" w:cs="Arial"/>
                <w:color w:val="000000"/>
              </w:rPr>
              <w:t>Tameside Strat</w:t>
            </w:r>
            <w:r>
              <w:rPr>
                <w:rFonts w:ascii="Arial" w:hAnsi="Arial" w:cs="Arial"/>
                <w:color w:val="000000"/>
              </w:rPr>
              <w:t>e</w:t>
            </w:r>
            <w:r w:rsidRPr="008B5F7B">
              <w:rPr>
                <w:rFonts w:ascii="Arial" w:hAnsi="Arial" w:cs="Arial"/>
                <w:color w:val="000000"/>
              </w:rPr>
              <w:t>gic Flood Risk Assessment</w:t>
            </w:r>
          </w:p>
        </w:tc>
        <w:tc>
          <w:tcPr>
            <w:tcW w:w="917" w:type="dxa"/>
          </w:tcPr>
          <w:p w:rsidR="00160F6C" w:rsidRPr="008B5F7B" w:rsidRDefault="008B5F7B" w:rsidP="00B75681">
            <w:pPr>
              <w:rPr>
                <w:rFonts w:ascii="Arial" w:hAnsi="Arial" w:cs="Arial"/>
                <w:bCs/>
                <w:color w:val="000000"/>
              </w:rPr>
            </w:pPr>
            <w:r w:rsidRPr="008B5F7B">
              <w:rPr>
                <w:rFonts w:ascii="Arial" w:hAnsi="Arial" w:cs="Arial"/>
                <w:bCs/>
                <w:color w:val="000000"/>
              </w:rPr>
              <w:t>2015</w:t>
            </w:r>
          </w:p>
        </w:tc>
        <w:tc>
          <w:tcPr>
            <w:tcW w:w="1559" w:type="dxa"/>
          </w:tcPr>
          <w:p w:rsidR="00160F6C" w:rsidRPr="008B5F7B" w:rsidRDefault="008B5F7B" w:rsidP="00FC707C">
            <w:pPr>
              <w:rPr>
                <w:rFonts w:ascii="Arial" w:hAnsi="Arial" w:cs="Arial"/>
                <w:bCs/>
                <w:color w:val="000000"/>
              </w:rPr>
            </w:pPr>
            <w:r w:rsidRPr="008B5F7B">
              <w:rPr>
                <w:rFonts w:ascii="Arial" w:hAnsi="Arial" w:cs="Arial"/>
                <w:bCs/>
                <w:color w:val="000000"/>
              </w:rPr>
              <w:t>TMBC</w:t>
            </w:r>
          </w:p>
        </w:tc>
        <w:tc>
          <w:tcPr>
            <w:tcW w:w="4456" w:type="dxa"/>
          </w:tcPr>
          <w:p w:rsidR="00160F6C" w:rsidRPr="008B5F7B" w:rsidRDefault="008B5F7B" w:rsidP="008B5F7B">
            <w:pPr>
              <w:rPr>
                <w:rFonts w:ascii="Arial" w:hAnsi="Arial" w:cs="Arial"/>
                <w:bCs/>
                <w:color w:val="000000"/>
              </w:rPr>
            </w:pPr>
            <w:r w:rsidRPr="008B5F7B">
              <w:rPr>
                <w:rFonts w:ascii="Arial" w:hAnsi="Arial" w:cs="Arial"/>
              </w:rPr>
              <w:t>Provide a framework for the effective management of local flood risk.</w:t>
            </w:r>
          </w:p>
        </w:tc>
      </w:tr>
    </w:tbl>
    <w:p w:rsidR="00C06D5C" w:rsidRDefault="00C06D5C" w:rsidP="00FC707C">
      <w:pPr>
        <w:rPr>
          <w:rFonts w:ascii="DINSalford-Regular" w:hAnsi="DINSalford-Regular" w:cs="DINSalford-Regular"/>
          <w:sz w:val="20"/>
          <w:szCs w:val="20"/>
        </w:rPr>
      </w:pPr>
    </w:p>
    <w:p w:rsidR="00C06D5C" w:rsidRDefault="00B75681" w:rsidP="00B75681">
      <w:pPr>
        <w:rPr>
          <w:rFonts w:ascii="DINSalford-Bold" w:hAnsi="DINSalford-Bold" w:cs="DINSalford-Bold"/>
          <w:b/>
          <w:bCs/>
          <w:color w:val="000000"/>
          <w:sz w:val="24"/>
          <w:szCs w:val="24"/>
        </w:rPr>
      </w:pPr>
      <w:r>
        <w:rPr>
          <w:rFonts w:ascii="DINSalford-Regular" w:hAnsi="DINSalford-Regular" w:cs="DINSalford-Regular"/>
          <w:sz w:val="20"/>
          <w:szCs w:val="20"/>
        </w:rPr>
        <w:t>3.2</w:t>
      </w:r>
      <w:r>
        <w:rPr>
          <w:rFonts w:ascii="DINSalford-Regular" w:hAnsi="DINSalford-Regular" w:cs="DINSalford-Regular"/>
          <w:sz w:val="20"/>
          <w:szCs w:val="20"/>
        </w:rPr>
        <w:tab/>
      </w:r>
      <w:r w:rsidR="00C06D5C" w:rsidRPr="008B6EBB">
        <w:rPr>
          <w:rFonts w:ascii="Arial" w:hAnsi="Arial" w:cs="Arial"/>
          <w:b/>
          <w:bCs/>
          <w:color w:val="000000"/>
        </w:rPr>
        <w:t>Greater Manchester Flood Risk</w:t>
      </w:r>
    </w:p>
    <w:p w:rsidR="00B75681" w:rsidRDefault="00C06D5C" w:rsidP="009D1CBB">
      <w:pPr>
        <w:autoSpaceDE w:val="0"/>
        <w:autoSpaceDN w:val="0"/>
        <w:adjustRightInd w:val="0"/>
        <w:spacing w:after="0" w:line="240" w:lineRule="auto"/>
        <w:ind w:left="709" w:hanging="709"/>
        <w:jc w:val="both"/>
        <w:rPr>
          <w:rFonts w:ascii="DINSalford-Regular" w:hAnsi="DINSalford-Regular" w:cs="DINSalford-Regular"/>
          <w:color w:val="000000"/>
        </w:rPr>
      </w:pPr>
      <w:r>
        <w:rPr>
          <w:rFonts w:ascii="DINSalford-Regular" w:hAnsi="DINSalford-Regular" w:cs="DINSalford-Regular"/>
          <w:color w:val="000000"/>
        </w:rPr>
        <w:t>3.</w:t>
      </w:r>
      <w:r w:rsidR="00B75681">
        <w:rPr>
          <w:rFonts w:ascii="DINSalford-Regular" w:hAnsi="DINSalford-Regular" w:cs="DINSalford-Regular"/>
          <w:color w:val="000000"/>
        </w:rPr>
        <w:t>2.1</w:t>
      </w:r>
      <w:r w:rsidR="00B75681">
        <w:rPr>
          <w:rFonts w:ascii="DINSalford-Regular" w:hAnsi="DINSalford-Regular" w:cs="DINSalford-Regular"/>
          <w:color w:val="000000"/>
        </w:rPr>
        <w:tab/>
      </w:r>
      <w:r>
        <w:rPr>
          <w:rFonts w:ascii="DINSalford-Regular" w:hAnsi="DINSalford-Regular" w:cs="DINSalford-Regular"/>
          <w:color w:val="000000"/>
        </w:rPr>
        <w:t>The Greater Manchester sub-region consists of a complex hydrological network that</w:t>
      </w:r>
      <w:r w:rsidR="009D1CBB">
        <w:rPr>
          <w:rFonts w:ascii="DINSalford-Regular" w:hAnsi="DINSalford-Regular" w:cs="DINSalford-Regular"/>
          <w:color w:val="000000"/>
        </w:rPr>
        <w:t xml:space="preserve"> </w:t>
      </w:r>
      <w:r>
        <w:rPr>
          <w:rFonts w:ascii="DINSalford-Regular" w:hAnsi="DINSalford-Regular" w:cs="DINSalford-Regular"/>
          <w:color w:val="000000"/>
        </w:rPr>
        <w:t>interlinks all of the ten districts and has a complex mix of varying and interlinked flood</w:t>
      </w:r>
      <w:r w:rsidR="009D1CBB">
        <w:rPr>
          <w:rFonts w:ascii="DINSalford-Regular" w:hAnsi="DINSalford-Regular" w:cs="DINSalford-Regular"/>
          <w:color w:val="000000"/>
        </w:rPr>
        <w:t xml:space="preserve"> </w:t>
      </w:r>
      <w:r>
        <w:rPr>
          <w:rFonts w:ascii="DINSalford-Regular" w:hAnsi="DINSalford-Regular" w:cs="DINSalford-Regular"/>
          <w:color w:val="000000"/>
        </w:rPr>
        <w:t xml:space="preserve">sources and associated risks. </w:t>
      </w:r>
    </w:p>
    <w:p w:rsidR="00B75681" w:rsidRDefault="00B75681" w:rsidP="00C06D5C">
      <w:pPr>
        <w:autoSpaceDE w:val="0"/>
        <w:autoSpaceDN w:val="0"/>
        <w:adjustRightInd w:val="0"/>
        <w:spacing w:after="0" w:line="240" w:lineRule="auto"/>
        <w:rPr>
          <w:rFonts w:ascii="DINSalford-Regular" w:hAnsi="DINSalford-Regular" w:cs="DINSalford-Regular"/>
          <w:color w:val="000000"/>
        </w:rPr>
      </w:pPr>
    </w:p>
    <w:p w:rsidR="00C06D5C" w:rsidRDefault="009D1CBB" w:rsidP="00C06D5C">
      <w:pPr>
        <w:autoSpaceDE w:val="0"/>
        <w:autoSpaceDN w:val="0"/>
        <w:adjustRightInd w:val="0"/>
        <w:spacing w:after="0" w:line="240" w:lineRule="auto"/>
        <w:rPr>
          <w:rFonts w:ascii="DINSalford-Regular" w:hAnsi="DINSalford-Regular" w:cs="DINSalford-Regular"/>
          <w:color w:val="000000"/>
        </w:rPr>
      </w:pPr>
      <w:r>
        <w:rPr>
          <w:rFonts w:ascii="DINSalford-Regular" w:hAnsi="DINSalford-Regular" w:cs="DINSalford-Regular"/>
          <w:color w:val="000000"/>
        </w:rPr>
        <w:tab/>
      </w:r>
      <w:r w:rsidR="00C06D5C">
        <w:rPr>
          <w:rFonts w:ascii="DINSalford-Regular" w:hAnsi="DINSalford-Regular" w:cs="DINSalford-Regular"/>
          <w:color w:val="000000"/>
        </w:rPr>
        <w:t xml:space="preserve">Figure </w:t>
      </w:r>
      <w:r w:rsidR="006E7E70">
        <w:rPr>
          <w:rFonts w:ascii="DINSalford-Regular" w:hAnsi="DINSalford-Regular" w:cs="DINSalford-Regular"/>
          <w:color w:val="000000"/>
        </w:rPr>
        <w:t>4</w:t>
      </w:r>
      <w:r w:rsidR="00C06D5C">
        <w:rPr>
          <w:rFonts w:ascii="DINSalford-Regular" w:hAnsi="DINSalford-Regular" w:cs="DINSalford-Regular"/>
          <w:color w:val="000000"/>
        </w:rPr>
        <w:t xml:space="preserve"> shows the </w:t>
      </w:r>
      <w:r w:rsidR="00E74997">
        <w:rPr>
          <w:rFonts w:ascii="DINSalford-Regular" w:hAnsi="DINSalford-Regular" w:cs="DINSalford-Regular"/>
          <w:color w:val="000000"/>
        </w:rPr>
        <w:t xml:space="preserve">surface </w:t>
      </w:r>
      <w:r w:rsidR="00B75681">
        <w:rPr>
          <w:rFonts w:ascii="DINSalford-Regular" w:hAnsi="DINSalford-Regular" w:cs="DINSalford-Regular"/>
          <w:color w:val="000000"/>
        </w:rPr>
        <w:t>(</w:t>
      </w:r>
      <w:r w:rsidR="00C06D5C">
        <w:rPr>
          <w:rFonts w:ascii="DINSalford-Regular" w:hAnsi="DINSalford-Regular" w:cs="DINSalford-Regular"/>
          <w:color w:val="000000"/>
        </w:rPr>
        <w:t>fluvial</w:t>
      </w:r>
      <w:r w:rsidR="00B75681">
        <w:rPr>
          <w:rFonts w:ascii="DINSalford-Regular" w:hAnsi="DINSalford-Regular" w:cs="DINSalford-Regular"/>
          <w:color w:val="000000"/>
        </w:rPr>
        <w:t>)</w:t>
      </w:r>
      <w:r w:rsidR="00C06D5C">
        <w:rPr>
          <w:rFonts w:ascii="DINSalford-Regular" w:hAnsi="DINSalford-Regular" w:cs="DINSalford-Regular"/>
          <w:color w:val="000000"/>
        </w:rPr>
        <w:t xml:space="preserve"> connections between districts.</w:t>
      </w:r>
    </w:p>
    <w:p w:rsidR="00B75681" w:rsidRDefault="00B75681" w:rsidP="00C06D5C">
      <w:pPr>
        <w:autoSpaceDE w:val="0"/>
        <w:autoSpaceDN w:val="0"/>
        <w:adjustRightInd w:val="0"/>
        <w:spacing w:after="0" w:line="240" w:lineRule="auto"/>
        <w:rPr>
          <w:rFonts w:ascii="DINSalford-Regular" w:hAnsi="DINSalford-Regular" w:cs="DINSalford-Regular"/>
          <w:color w:val="000000"/>
        </w:rPr>
      </w:pPr>
    </w:p>
    <w:p w:rsidR="008B6EBB" w:rsidRDefault="008B6EBB">
      <w:pPr>
        <w:rPr>
          <w:rFonts w:ascii="DINSalford-Bold" w:hAnsi="DINSalford-Bold" w:cs="DINSalford-Bold"/>
          <w:b/>
          <w:bCs/>
          <w:color w:val="000000"/>
        </w:rPr>
      </w:pPr>
      <w:r>
        <w:rPr>
          <w:rFonts w:ascii="DINSalford-Bold" w:hAnsi="DINSalford-Bold" w:cs="DINSalford-Bold"/>
          <w:b/>
          <w:bCs/>
          <w:color w:val="000000"/>
        </w:rPr>
        <w:br w:type="page"/>
      </w:r>
    </w:p>
    <w:p w:rsidR="00C06D5C" w:rsidRDefault="00C06D5C" w:rsidP="00C06D5C">
      <w:pPr>
        <w:autoSpaceDE w:val="0"/>
        <w:autoSpaceDN w:val="0"/>
        <w:adjustRightInd w:val="0"/>
        <w:spacing w:after="0" w:line="240" w:lineRule="auto"/>
        <w:rPr>
          <w:rFonts w:ascii="DINSalford-Regular" w:hAnsi="DINSalford-Regular" w:cs="DINSalford-Regular"/>
          <w:color w:val="000000"/>
          <w:sz w:val="12"/>
          <w:szCs w:val="12"/>
        </w:rPr>
      </w:pPr>
      <w:r>
        <w:rPr>
          <w:rFonts w:ascii="DINSalford-Bold" w:hAnsi="DINSalford-Bold" w:cs="DINSalford-Bold"/>
          <w:b/>
          <w:bCs/>
          <w:color w:val="000000"/>
        </w:rPr>
        <w:t xml:space="preserve">Figure </w:t>
      </w:r>
      <w:r w:rsidR="006E7E70">
        <w:rPr>
          <w:rFonts w:ascii="DINSalford-Bold" w:hAnsi="DINSalford-Bold" w:cs="DINSalford-Bold"/>
          <w:b/>
          <w:bCs/>
          <w:color w:val="000000"/>
        </w:rPr>
        <w:t>4</w:t>
      </w:r>
      <w:r w:rsidR="006E7E70">
        <w:rPr>
          <w:rFonts w:ascii="DINSalford-Bold" w:hAnsi="DINSalford-Bold" w:cs="DINSalford-Bold"/>
          <w:b/>
          <w:bCs/>
          <w:color w:val="000000"/>
        </w:rPr>
        <w:tab/>
      </w:r>
      <w:r>
        <w:rPr>
          <w:rFonts w:ascii="DINSalford-Bold" w:hAnsi="DINSalford-Bold" w:cs="DINSalford-Bold"/>
          <w:b/>
          <w:bCs/>
          <w:color w:val="000000"/>
        </w:rPr>
        <w:t>Hydrological connections with other districts</w:t>
      </w:r>
    </w:p>
    <w:p w:rsidR="00B75681" w:rsidRDefault="00B75681" w:rsidP="00C06D5C">
      <w:pPr>
        <w:autoSpaceDE w:val="0"/>
        <w:autoSpaceDN w:val="0"/>
        <w:adjustRightInd w:val="0"/>
        <w:spacing w:after="0" w:line="240" w:lineRule="auto"/>
        <w:rPr>
          <w:rFonts w:ascii="DINSalford-Regular" w:hAnsi="DINSalford-Regular" w:cs="DINSalford-Regular"/>
          <w:color w:val="000000"/>
          <w:sz w:val="12"/>
          <w:szCs w:val="12"/>
        </w:rPr>
      </w:pPr>
    </w:p>
    <w:p w:rsidR="00B75681" w:rsidRDefault="00E74997" w:rsidP="00C06D5C">
      <w:pPr>
        <w:autoSpaceDE w:val="0"/>
        <w:autoSpaceDN w:val="0"/>
        <w:adjustRightInd w:val="0"/>
        <w:spacing w:after="0" w:line="240" w:lineRule="auto"/>
        <w:rPr>
          <w:rFonts w:ascii="DINSalford-Regular" w:hAnsi="DINSalford-Regular" w:cs="DINSalford-Regular"/>
          <w:color w:val="000000"/>
          <w:sz w:val="12"/>
          <w:szCs w:val="12"/>
        </w:rPr>
      </w:pPr>
      <w:r>
        <w:rPr>
          <w:rFonts w:ascii="DINSalford-Regular" w:hAnsi="DINSalford-Regular" w:cs="DINSalford-Regular"/>
          <w:noProof/>
          <w:color w:val="000000"/>
          <w:sz w:val="12"/>
          <w:szCs w:val="12"/>
          <w:lang w:eastAsia="en-GB"/>
        </w:rPr>
        <w:drawing>
          <wp:inline distT="0" distB="0" distL="0" distR="0">
            <wp:extent cx="6116128" cy="4865298"/>
            <wp:effectExtent l="0" t="0" r="0" b="0"/>
            <wp:docPr id="1" name="Picture 1" descr="V:\JimOL\Salford Flood Doc Images\page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JimOL\Salford Flood Doc Images\page 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16609" cy="4865681"/>
                    </a:xfrm>
                    <a:prstGeom prst="rect">
                      <a:avLst/>
                    </a:prstGeom>
                    <a:noFill/>
                    <a:ln>
                      <a:noFill/>
                    </a:ln>
                  </pic:spPr>
                </pic:pic>
              </a:graphicData>
            </a:graphic>
          </wp:inline>
        </w:drawing>
      </w:r>
    </w:p>
    <w:p w:rsidR="00B75681" w:rsidRDefault="00B75681" w:rsidP="00C06D5C">
      <w:pPr>
        <w:autoSpaceDE w:val="0"/>
        <w:autoSpaceDN w:val="0"/>
        <w:adjustRightInd w:val="0"/>
        <w:spacing w:after="0" w:line="240" w:lineRule="auto"/>
        <w:rPr>
          <w:rFonts w:ascii="DINSalford-Regular" w:hAnsi="DINSalford-Regular" w:cs="DINSalford-Regular"/>
          <w:color w:val="000000"/>
          <w:sz w:val="12"/>
          <w:szCs w:val="12"/>
        </w:rPr>
      </w:pPr>
    </w:p>
    <w:p w:rsidR="00C06D5C" w:rsidRDefault="00C06D5C" w:rsidP="009D1CBB">
      <w:pPr>
        <w:autoSpaceDE w:val="0"/>
        <w:autoSpaceDN w:val="0"/>
        <w:adjustRightInd w:val="0"/>
        <w:spacing w:after="0" w:line="240" w:lineRule="auto"/>
        <w:ind w:left="709" w:hanging="709"/>
        <w:jc w:val="both"/>
        <w:rPr>
          <w:rFonts w:ascii="DINSalford-Regular" w:hAnsi="DINSalford-Regular" w:cs="DINSalford-Regular"/>
          <w:color w:val="000000"/>
        </w:rPr>
      </w:pPr>
      <w:r>
        <w:rPr>
          <w:rFonts w:ascii="DINSalford-Regular" w:hAnsi="DINSalford-Regular" w:cs="DINSalford-Regular"/>
          <w:color w:val="000000"/>
        </w:rPr>
        <w:t>3.</w:t>
      </w:r>
      <w:r w:rsidR="00E74997">
        <w:rPr>
          <w:rFonts w:ascii="DINSalford-Regular" w:hAnsi="DINSalford-Regular" w:cs="DINSalford-Regular"/>
          <w:color w:val="000000"/>
        </w:rPr>
        <w:t>2.1</w:t>
      </w:r>
      <w:r w:rsidR="00E74997">
        <w:rPr>
          <w:rFonts w:ascii="DINSalford-Regular" w:hAnsi="DINSalford-Regular" w:cs="DINSalford-Regular"/>
          <w:color w:val="000000"/>
        </w:rPr>
        <w:tab/>
      </w:r>
      <w:r>
        <w:rPr>
          <w:rFonts w:ascii="DINSalford-Regular" w:hAnsi="DINSalford-Regular" w:cs="DINSalford-Regular"/>
          <w:color w:val="000000"/>
        </w:rPr>
        <w:t>The Irwell and Mersey catchments dominate the sub-region, accounting for 78% of the tota</w:t>
      </w:r>
      <w:r w:rsidR="00E74997">
        <w:rPr>
          <w:rFonts w:ascii="DINSalford-Regular" w:hAnsi="DINSalford-Regular" w:cs="DINSalford-Regular"/>
          <w:color w:val="000000"/>
        </w:rPr>
        <w:t xml:space="preserve">l </w:t>
      </w:r>
      <w:r>
        <w:rPr>
          <w:rFonts w:ascii="DINSalford-Regular" w:hAnsi="DINSalford-Regular" w:cs="DINSalford-Regular"/>
          <w:color w:val="000000"/>
        </w:rPr>
        <w:t>catchment area. Glaze Brook, the River Bollin, Sinderland Brook and the River Douglas</w:t>
      </w:r>
      <w:r w:rsidR="00E74997">
        <w:rPr>
          <w:rFonts w:ascii="DINSalford-Regular" w:hAnsi="DINSalford-Regular" w:cs="DINSalford-Regular"/>
          <w:color w:val="000000"/>
        </w:rPr>
        <w:t xml:space="preserve"> </w:t>
      </w:r>
      <w:r>
        <w:rPr>
          <w:rFonts w:ascii="DINSalford-Regular" w:hAnsi="DINSalford-Regular" w:cs="DINSalford-Regular"/>
          <w:color w:val="000000"/>
        </w:rPr>
        <w:t xml:space="preserve">make up the remainder of the river catchments </w:t>
      </w:r>
      <w:r w:rsidR="00C947E9">
        <w:rPr>
          <w:rFonts w:ascii="DINSalford-Regular" w:hAnsi="DINSalford-Regular" w:cs="DINSalford-Regular"/>
          <w:color w:val="000000"/>
        </w:rPr>
        <w:t xml:space="preserve">in Greater Manchester </w:t>
      </w:r>
      <w:r>
        <w:rPr>
          <w:rFonts w:ascii="DINSalford-Regular" w:hAnsi="DINSalford-Regular" w:cs="DINSalford-Regular"/>
          <w:color w:val="000000"/>
        </w:rPr>
        <w:t>with all, apart from the River Douglas,</w:t>
      </w:r>
      <w:r w:rsidR="00E74997">
        <w:rPr>
          <w:rFonts w:ascii="DINSalford-Regular" w:hAnsi="DINSalford-Regular" w:cs="DINSalford-Regular"/>
          <w:color w:val="000000"/>
        </w:rPr>
        <w:t xml:space="preserve"> </w:t>
      </w:r>
      <w:r>
        <w:rPr>
          <w:rFonts w:ascii="DINSalford-Regular" w:hAnsi="DINSalford-Regular" w:cs="DINSalford-Regular"/>
          <w:color w:val="000000"/>
        </w:rPr>
        <w:t>draining into the Manchester Ship Canal.</w:t>
      </w:r>
    </w:p>
    <w:p w:rsidR="00E74997" w:rsidRDefault="00E74997" w:rsidP="009D1CBB">
      <w:pPr>
        <w:autoSpaceDE w:val="0"/>
        <w:autoSpaceDN w:val="0"/>
        <w:adjustRightInd w:val="0"/>
        <w:spacing w:after="0" w:line="240" w:lineRule="auto"/>
        <w:ind w:left="709" w:hanging="709"/>
        <w:jc w:val="both"/>
        <w:rPr>
          <w:rFonts w:ascii="DINSalford-Regular" w:hAnsi="DINSalford-Regular" w:cs="DINSalford-Regular"/>
          <w:color w:val="000000"/>
        </w:rPr>
      </w:pPr>
    </w:p>
    <w:p w:rsidR="00C06D5C" w:rsidRDefault="00C06D5C" w:rsidP="009D1CBB">
      <w:pPr>
        <w:autoSpaceDE w:val="0"/>
        <w:autoSpaceDN w:val="0"/>
        <w:adjustRightInd w:val="0"/>
        <w:spacing w:after="0" w:line="240" w:lineRule="auto"/>
        <w:ind w:left="709" w:hanging="709"/>
        <w:jc w:val="both"/>
        <w:rPr>
          <w:rFonts w:ascii="Arial" w:hAnsi="Arial" w:cs="Arial"/>
        </w:rPr>
      </w:pPr>
      <w:r>
        <w:rPr>
          <w:rFonts w:ascii="DINSalford-Regular" w:hAnsi="DINSalford-Regular" w:cs="DINSalford-Regular"/>
          <w:color w:val="000000"/>
        </w:rPr>
        <w:t>3.</w:t>
      </w:r>
      <w:r w:rsidR="00E74997">
        <w:rPr>
          <w:rFonts w:ascii="DINSalford-Regular" w:hAnsi="DINSalford-Regular" w:cs="DINSalford-Regular"/>
          <w:color w:val="000000"/>
        </w:rPr>
        <w:t>2.2</w:t>
      </w:r>
      <w:r w:rsidR="00E74997">
        <w:rPr>
          <w:rFonts w:ascii="DINSalford-Regular" w:hAnsi="DINSalford-Regular" w:cs="DINSalford-Regular"/>
          <w:color w:val="000000"/>
        </w:rPr>
        <w:tab/>
      </w:r>
      <w:r>
        <w:rPr>
          <w:rFonts w:ascii="DINSalford-Regular" w:hAnsi="DINSalford-Regular" w:cs="DINSalford-Regular"/>
          <w:color w:val="000000"/>
        </w:rPr>
        <w:t>During high intensity rainfall events</w:t>
      </w:r>
      <w:r w:rsidR="00E74997">
        <w:rPr>
          <w:rFonts w:ascii="DINSalford-Regular" w:hAnsi="DINSalford-Regular" w:cs="DINSalford-Regular"/>
          <w:color w:val="000000"/>
        </w:rPr>
        <w:t>,</w:t>
      </w:r>
      <w:r>
        <w:rPr>
          <w:rFonts w:ascii="DINSalford-Regular" w:hAnsi="DINSalford-Regular" w:cs="DINSalford-Regular"/>
          <w:color w:val="000000"/>
        </w:rPr>
        <w:t xml:space="preserve"> the topography of Greater Manchester exacerbates</w:t>
      </w:r>
      <w:r w:rsidR="00E74997">
        <w:rPr>
          <w:rFonts w:ascii="DINSalford-Regular" w:hAnsi="DINSalford-Regular" w:cs="DINSalford-Regular"/>
          <w:color w:val="000000"/>
        </w:rPr>
        <w:t xml:space="preserve"> </w:t>
      </w:r>
      <w:r>
        <w:rPr>
          <w:rFonts w:ascii="DINSalford-Regular" w:hAnsi="DINSalford-Regular" w:cs="DINSalford-Regular"/>
          <w:color w:val="000000"/>
        </w:rPr>
        <w:t>surface water flood risk due to overland flow from higher ground ‘ponding’ in low-lying areas</w:t>
      </w:r>
      <w:r w:rsidR="00E74997">
        <w:rPr>
          <w:rFonts w:ascii="DINSalford-Regular" w:hAnsi="DINSalford-Regular" w:cs="DINSalford-Regular"/>
          <w:color w:val="000000"/>
        </w:rPr>
        <w:t xml:space="preserve"> </w:t>
      </w:r>
      <w:r>
        <w:rPr>
          <w:rFonts w:ascii="DINSalford-Regular" w:hAnsi="DINSalford-Regular" w:cs="DINSalford-Regular"/>
          <w:color w:val="000000"/>
        </w:rPr>
        <w:t>of land. In more urbanised areas, the flooding extents and depths</w:t>
      </w:r>
      <w:r w:rsidR="00E74997">
        <w:rPr>
          <w:rFonts w:ascii="DINSalford-Regular" w:hAnsi="DINSalford-Regular" w:cs="DINSalford-Regular"/>
          <w:color w:val="000000"/>
        </w:rPr>
        <w:t xml:space="preserve"> </w:t>
      </w:r>
      <w:r>
        <w:rPr>
          <w:rFonts w:ascii="DINSalford-Regular" w:hAnsi="DINSalford-Regular" w:cs="DINSalford-Regular"/>
          <w:color w:val="000000"/>
        </w:rPr>
        <w:t>can be greater due to the presence of buildings, infrastructure, poor permeability and the</w:t>
      </w:r>
      <w:r w:rsidR="00E74997">
        <w:rPr>
          <w:rFonts w:ascii="DINSalford-Regular" w:hAnsi="DINSalford-Regular" w:cs="DINSalford-Regular"/>
          <w:color w:val="000000"/>
        </w:rPr>
        <w:t xml:space="preserve"> </w:t>
      </w:r>
      <w:r>
        <w:rPr>
          <w:rFonts w:ascii="DINSalford-Regular" w:hAnsi="DINSalford-Regular" w:cs="DINSalford-Regular"/>
          <w:color w:val="000000"/>
        </w:rPr>
        <w:t xml:space="preserve">underlying </w:t>
      </w:r>
      <w:r w:rsidRPr="00F35722">
        <w:rPr>
          <w:rFonts w:ascii="Arial" w:hAnsi="Arial" w:cs="Arial"/>
        </w:rPr>
        <w:t>drainage system.</w:t>
      </w:r>
    </w:p>
    <w:p w:rsidR="009D1CBB" w:rsidRPr="00F35722" w:rsidRDefault="009D1CBB" w:rsidP="009D1CBB">
      <w:pPr>
        <w:autoSpaceDE w:val="0"/>
        <w:autoSpaceDN w:val="0"/>
        <w:adjustRightInd w:val="0"/>
        <w:spacing w:after="0" w:line="240" w:lineRule="auto"/>
        <w:ind w:left="709" w:hanging="709"/>
        <w:jc w:val="both"/>
        <w:rPr>
          <w:rFonts w:ascii="Arial" w:hAnsi="Arial" w:cs="Arial"/>
        </w:rPr>
      </w:pPr>
    </w:p>
    <w:p w:rsidR="00C06D5C" w:rsidRPr="00F35722" w:rsidRDefault="00C06D5C" w:rsidP="009D1CBB">
      <w:pPr>
        <w:autoSpaceDE w:val="0"/>
        <w:autoSpaceDN w:val="0"/>
        <w:adjustRightInd w:val="0"/>
        <w:spacing w:after="0" w:line="240" w:lineRule="auto"/>
        <w:ind w:left="709" w:hanging="709"/>
        <w:jc w:val="both"/>
        <w:rPr>
          <w:rFonts w:ascii="Arial" w:hAnsi="Arial" w:cs="Arial"/>
        </w:rPr>
      </w:pPr>
      <w:r w:rsidRPr="00F35722">
        <w:rPr>
          <w:rFonts w:ascii="Arial" w:hAnsi="Arial" w:cs="Arial"/>
        </w:rPr>
        <w:t>3.</w:t>
      </w:r>
      <w:r w:rsidR="00A75DBC" w:rsidRPr="00F35722">
        <w:rPr>
          <w:rFonts w:ascii="Arial" w:hAnsi="Arial" w:cs="Arial"/>
        </w:rPr>
        <w:t>2.3</w:t>
      </w:r>
      <w:r w:rsidR="00A75DBC" w:rsidRPr="00F35722">
        <w:rPr>
          <w:rFonts w:ascii="Arial" w:hAnsi="Arial" w:cs="Arial"/>
        </w:rPr>
        <w:tab/>
      </w:r>
      <w:r w:rsidRPr="00F35722">
        <w:rPr>
          <w:rFonts w:ascii="Arial" w:hAnsi="Arial" w:cs="Arial"/>
        </w:rPr>
        <w:t>Known problem locations are often associated with culverts along ordinary watercourses,</w:t>
      </w:r>
      <w:r w:rsidR="00A75DBC" w:rsidRPr="00F35722">
        <w:rPr>
          <w:rFonts w:ascii="Arial" w:hAnsi="Arial" w:cs="Arial"/>
        </w:rPr>
        <w:t xml:space="preserve"> </w:t>
      </w:r>
      <w:r w:rsidRPr="00F35722">
        <w:rPr>
          <w:rFonts w:ascii="Arial" w:hAnsi="Arial" w:cs="Arial"/>
        </w:rPr>
        <w:t>which can become blocked or exceeded during large rainfall events. In some areas, this type</w:t>
      </w:r>
      <w:r w:rsidR="00A75DBC" w:rsidRPr="00F35722">
        <w:rPr>
          <w:rFonts w:ascii="Arial" w:hAnsi="Arial" w:cs="Arial"/>
        </w:rPr>
        <w:t xml:space="preserve"> </w:t>
      </w:r>
      <w:r w:rsidRPr="00F35722">
        <w:rPr>
          <w:rFonts w:ascii="Arial" w:hAnsi="Arial" w:cs="Arial"/>
        </w:rPr>
        <w:t>of flooding may present a more significant risk than other sources of flooding, including that</w:t>
      </w:r>
      <w:r w:rsidR="00A75DBC" w:rsidRPr="00F35722">
        <w:rPr>
          <w:rFonts w:ascii="Arial" w:hAnsi="Arial" w:cs="Arial"/>
        </w:rPr>
        <w:t xml:space="preserve"> </w:t>
      </w:r>
      <w:r w:rsidRPr="00F35722">
        <w:rPr>
          <w:rFonts w:ascii="Arial" w:hAnsi="Arial" w:cs="Arial"/>
        </w:rPr>
        <w:t>from rivers.</w:t>
      </w:r>
    </w:p>
    <w:p w:rsidR="00A75DBC" w:rsidRPr="00F35722" w:rsidRDefault="00A75DBC" w:rsidP="00C06D5C">
      <w:pPr>
        <w:autoSpaceDE w:val="0"/>
        <w:autoSpaceDN w:val="0"/>
        <w:adjustRightInd w:val="0"/>
        <w:spacing w:after="0" w:line="240" w:lineRule="auto"/>
        <w:rPr>
          <w:rFonts w:ascii="Arial" w:hAnsi="Arial" w:cs="Arial"/>
        </w:rPr>
      </w:pPr>
    </w:p>
    <w:p w:rsidR="00C06D5C" w:rsidRPr="00F35722" w:rsidRDefault="00F35722" w:rsidP="00C06D5C">
      <w:pPr>
        <w:autoSpaceDE w:val="0"/>
        <w:autoSpaceDN w:val="0"/>
        <w:adjustRightInd w:val="0"/>
        <w:spacing w:after="0" w:line="240" w:lineRule="auto"/>
        <w:rPr>
          <w:rFonts w:ascii="Arial" w:hAnsi="Arial" w:cs="Arial"/>
          <w:b/>
        </w:rPr>
      </w:pPr>
      <w:r w:rsidRPr="00F35722">
        <w:rPr>
          <w:rFonts w:ascii="Arial" w:hAnsi="Arial" w:cs="Arial"/>
          <w:b/>
        </w:rPr>
        <w:t>3.3</w:t>
      </w:r>
      <w:r w:rsidRPr="00F35722">
        <w:rPr>
          <w:rFonts w:ascii="Arial" w:hAnsi="Arial" w:cs="Arial"/>
          <w:b/>
        </w:rPr>
        <w:tab/>
      </w:r>
      <w:r w:rsidR="00C06D5C" w:rsidRPr="00F35722">
        <w:rPr>
          <w:rFonts w:ascii="Arial" w:hAnsi="Arial" w:cs="Arial"/>
          <w:b/>
        </w:rPr>
        <w:t xml:space="preserve">Knowing </w:t>
      </w:r>
      <w:proofErr w:type="gramStart"/>
      <w:r w:rsidRPr="00F35722">
        <w:rPr>
          <w:rFonts w:ascii="Arial" w:hAnsi="Arial" w:cs="Arial"/>
          <w:b/>
        </w:rPr>
        <w:t>W</w:t>
      </w:r>
      <w:r w:rsidR="00C06D5C" w:rsidRPr="00F35722">
        <w:rPr>
          <w:rFonts w:ascii="Arial" w:hAnsi="Arial" w:cs="Arial"/>
          <w:b/>
        </w:rPr>
        <w:t>hen</w:t>
      </w:r>
      <w:proofErr w:type="gramEnd"/>
      <w:r w:rsidR="00C06D5C" w:rsidRPr="00F35722">
        <w:rPr>
          <w:rFonts w:ascii="Arial" w:hAnsi="Arial" w:cs="Arial"/>
          <w:b/>
        </w:rPr>
        <w:t xml:space="preserve"> and </w:t>
      </w:r>
      <w:r w:rsidRPr="00F35722">
        <w:rPr>
          <w:rFonts w:ascii="Arial" w:hAnsi="Arial" w:cs="Arial"/>
          <w:b/>
        </w:rPr>
        <w:t>W</w:t>
      </w:r>
      <w:r w:rsidR="00C06D5C" w:rsidRPr="00F35722">
        <w:rPr>
          <w:rFonts w:ascii="Arial" w:hAnsi="Arial" w:cs="Arial"/>
          <w:b/>
        </w:rPr>
        <w:t xml:space="preserve">here it will </w:t>
      </w:r>
      <w:r w:rsidRPr="00F35722">
        <w:rPr>
          <w:rFonts w:ascii="Arial" w:hAnsi="Arial" w:cs="Arial"/>
          <w:b/>
        </w:rPr>
        <w:t>F</w:t>
      </w:r>
      <w:r w:rsidR="00C06D5C" w:rsidRPr="00F35722">
        <w:rPr>
          <w:rFonts w:ascii="Arial" w:hAnsi="Arial" w:cs="Arial"/>
          <w:b/>
        </w:rPr>
        <w:t>lood</w:t>
      </w:r>
    </w:p>
    <w:p w:rsidR="00F35722" w:rsidRPr="00F35722" w:rsidRDefault="00F35722" w:rsidP="00C06D5C">
      <w:pPr>
        <w:autoSpaceDE w:val="0"/>
        <w:autoSpaceDN w:val="0"/>
        <w:adjustRightInd w:val="0"/>
        <w:spacing w:after="0" w:line="240" w:lineRule="auto"/>
        <w:rPr>
          <w:rFonts w:ascii="Arial" w:hAnsi="Arial" w:cs="Arial"/>
        </w:rPr>
      </w:pPr>
    </w:p>
    <w:p w:rsidR="00C06D5C" w:rsidRPr="00F35722" w:rsidRDefault="00C06D5C" w:rsidP="009D1CBB">
      <w:pPr>
        <w:autoSpaceDE w:val="0"/>
        <w:autoSpaceDN w:val="0"/>
        <w:adjustRightInd w:val="0"/>
        <w:spacing w:after="0" w:line="240" w:lineRule="auto"/>
        <w:jc w:val="both"/>
        <w:rPr>
          <w:rFonts w:ascii="Arial" w:hAnsi="Arial" w:cs="Arial"/>
        </w:rPr>
      </w:pPr>
      <w:r w:rsidRPr="00F35722">
        <w:rPr>
          <w:rFonts w:ascii="Arial" w:hAnsi="Arial" w:cs="Arial"/>
        </w:rPr>
        <w:t xml:space="preserve">Figure </w:t>
      </w:r>
      <w:r w:rsidR="006E7E70">
        <w:rPr>
          <w:rFonts w:ascii="Arial" w:hAnsi="Arial" w:cs="Arial"/>
        </w:rPr>
        <w:t>5</w:t>
      </w:r>
      <w:r w:rsidR="009D1CBB">
        <w:rPr>
          <w:rFonts w:ascii="Arial" w:hAnsi="Arial" w:cs="Arial"/>
        </w:rPr>
        <w:t xml:space="preserve"> </w:t>
      </w:r>
      <w:r w:rsidRPr="00F35722">
        <w:rPr>
          <w:rFonts w:ascii="Arial" w:hAnsi="Arial" w:cs="Arial"/>
        </w:rPr>
        <w:t>below illustrates the range of different types of flooding incidents across the</w:t>
      </w:r>
      <w:r w:rsidR="009D1CBB">
        <w:rPr>
          <w:rFonts w:ascii="Arial" w:hAnsi="Arial" w:cs="Arial"/>
        </w:rPr>
        <w:t xml:space="preserve"> </w:t>
      </w:r>
      <w:r w:rsidRPr="00F35722">
        <w:rPr>
          <w:rFonts w:ascii="Arial" w:hAnsi="Arial" w:cs="Arial"/>
        </w:rPr>
        <w:t>different months of the year, based on historical data supplied by local authorities for the</w:t>
      </w:r>
      <w:r w:rsidR="009D1CBB">
        <w:rPr>
          <w:rFonts w:ascii="Arial" w:hAnsi="Arial" w:cs="Arial"/>
        </w:rPr>
        <w:t xml:space="preserve"> </w:t>
      </w:r>
      <w:r w:rsidRPr="00F35722">
        <w:rPr>
          <w:rFonts w:ascii="Arial" w:hAnsi="Arial" w:cs="Arial"/>
        </w:rPr>
        <w:t>2008 Greater Manchester Strategic Flood Risk Assessment.</w:t>
      </w:r>
    </w:p>
    <w:p w:rsidR="00F35722" w:rsidRPr="00F35722" w:rsidRDefault="00F35722" w:rsidP="00C06D5C">
      <w:pPr>
        <w:autoSpaceDE w:val="0"/>
        <w:autoSpaceDN w:val="0"/>
        <w:adjustRightInd w:val="0"/>
        <w:spacing w:after="0" w:line="240" w:lineRule="auto"/>
        <w:rPr>
          <w:rFonts w:ascii="Arial" w:hAnsi="Arial" w:cs="Arial"/>
        </w:rPr>
      </w:pPr>
    </w:p>
    <w:p w:rsidR="00F35722" w:rsidRPr="00F35722" w:rsidRDefault="00C06D5C" w:rsidP="00C06D5C">
      <w:pPr>
        <w:autoSpaceDE w:val="0"/>
        <w:autoSpaceDN w:val="0"/>
        <w:adjustRightInd w:val="0"/>
        <w:spacing w:after="0" w:line="240" w:lineRule="auto"/>
        <w:rPr>
          <w:rFonts w:ascii="Arial" w:hAnsi="Arial" w:cs="Arial"/>
        </w:rPr>
      </w:pPr>
      <w:r w:rsidRPr="00F35722">
        <w:rPr>
          <w:rFonts w:ascii="Arial" w:hAnsi="Arial" w:cs="Arial"/>
          <w:b/>
          <w:bCs/>
        </w:rPr>
        <w:t xml:space="preserve">Figure </w:t>
      </w:r>
      <w:r w:rsidR="006E7E70">
        <w:rPr>
          <w:rFonts w:ascii="Arial" w:hAnsi="Arial" w:cs="Arial"/>
          <w:b/>
          <w:bCs/>
        </w:rPr>
        <w:t>5</w:t>
      </w:r>
      <w:r w:rsidR="006E7E70">
        <w:rPr>
          <w:rFonts w:ascii="Arial" w:hAnsi="Arial" w:cs="Arial"/>
          <w:b/>
          <w:bCs/>
        </w:rPr>
        <w:tab/>
      </w:r>
      <w:r w:rsidRPr="00F35722">
        <w:rPr>
          <w:rFonts w:ascii="Arial" w:hAnsi="Arial" w:cs="Arial"/>
          <w:b/>
          <w:bCs/>
        </w:rPr>
        <w:t>Historical</w:t>
      </w:r>
      <w:r w:rsidR="00F35722" w:rsidRPr="00F35722">
        <w:rPr>
          <w:rFonts w:ascii="Arial" w:hAnsi="Arial" w:cs="Arial"/>
          <w:b/>
          <w:bCs/>
        </w:rPr>
        <w:t xml:space="preserve"> Flooding in Greater Manchester</w:t>
      </w:r>
    </w:p>
    <w:p w:rsidR="00F35722" w:rsidRDefault="00F35722" w:rsidP="00C06D5C">
      <w:pPr>
        <w:autoSpaceDE w:val="0"/>
        <w:autoSpaceDN w:val="0"/>
        <w:adjustRightInd w:val="0"/>
        <w:spacing w:after="0" w:line="240" w:lineRule="auto"/>
        <w:rPr>
          <w:rFonts w:ascii="DINSalford-Regular" w:hAnsi="DINSalford-Regular" w:cs="DINSalford-Regular"/>
          <w:color w:val="000000"/>
          <w:sz w:val="12"/>
          <w:szCs w:val="12"/>
        </w:rPr>
      </w:pPr>
    </w:p>
    <w:p w:rsidR="00F35722" w:rsidRDefault="00F35722" w:rsidP="00C06D5C">
      <w:pPr>
        <w:autoSpaceDE w:val="0"/>
        <w:autoSpaceDN w:val="0"/>
        <w:adjustRightInd w:val="0"/>
        <w:spacing w:after="0" w:line="240" w:lineRule="auto"/>
        <w:rPr>
          <w:rFonts w:ascii="DINSalford-Regular" w:hAnsi="DINSalford-Regular" w:cs="DINSalford-Regular"/>
          <w:color w:val="000000"/>
          <w:sz w:val="12"/>
          <w:szCs w:val="12"/>
        </w:rPr>
      </w:pPr>
    </w:p>
    <w:p w:rsidR="00F35722" w:rsidRDefault="00F35722" w:rsidP="00C06D5C">
      <w:pPr>
        <w:autoSpaceDE w:val="0"/>
        <w:autoSpaceDN w:val="0"/>
        <w:adjustRightInd w:val="0"/>
        <w:spacing w:after="0" w:line="240" w:lineRule="auto"/>
        <w:rPr>
          <w:rFonts w:ascii="DINSalford-Regular" w:hAnsi="DINSalford-Regular" w:cs="DINSalford-Regular"/>
          <w:color w:val="000000"/>
          <w:sz w:val="12"/>
          <w:szCs w:val="12"/>
        </w:rPr>
      </w:pPr>
    </w:p>
    <w:p w:rsidR="00F35722" w:rsidRDefault="00F35722" w:rsidP="00C06D5C">
      <w:pPr>
        <w:autoSpaceDE w:val="0"/>
        <w:autoSpaceDN w:val="0"/>
        <w:adjustRightInd w:val="0"/>
        <w:spacing w:after="0" w:line="240" w:lineRule="auto"/>
        <w:rPr>
          <w:rFonts w:ascii="DINSalford-Regular" w:hAnsi="DINSalford-Regular" w:cs="DINSalford-Regular"/>
          <w:color w:val="000000"/>
          <w:sz w:val="12"/>
          <w:szCs w:val="12"/>
        </w:rPr>
      </w:pPr>
      <w:r>
        <w:rPr>
          <w:rFonts w:ascii="DINSalford-Regular" w:hAnsi="DINSalford-Regular" w:cs="DINSalford-Regular"/>
          <w:noProof/>
          <w:color w:val="000000"/>
          <w:sz w:val="12"/>
          <w:szCs w:val="12"/>
          <w:lang w:eastAsia="en-GB"/>
        </w:rPr>
        <w:drawing>
          <wp:inline distT="0" distB="0" distL="0" distR="0">
            <wp:extent cx="5236210" cy="3484880"/>
            <wp:effectExtent l="0" t="0" r="2540" b="1270"/>
            <wp:docPr id="2" name="Picture 2" descr="V:\JimOL\Salford Flood Doc Images\page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JimOL\Salford Flood Doc Images\page 1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36210" cy="3484880"/>
                    </a:xfrm>
                    <a:prstGeom prst="rect">
                      <a:avLst/>
                    </a:prstGeom>
                    <a:noFill/>
                    <a:ln>
                      <a:noFill/>
                    </a:ln>
                  </pic:spPr>
                </pic:pic>
              </a:graphicData>
            </a:graphic>
          </wp:inline>
        </w:drawing>
      </w:r>
    </w:p>
    <w:p w:rsidR="00F35722" w:rsidRDefault="00F35722" w:rsidP="00C06D5C">
      <w:pPr>
        <w:autoSpaceDE w:val="0"/>
        <w:autoSpaceDN w:val="0"/>
        <w:adjustRightInd w:val="0"/>
        <w:spacing w:after="0" w:line="240" w:lineRule="auto"/>
        <w:rPr>
          <w:rFonts w:ascii="DINSalford-Regular" w:hAnsi="DINSalford-Regular" w:cs="DINSalford-Regular"/>
          <w:color w:val="000000"/>
          <w:sz w:val="12"/>
          <w:szCs w:val="12"/>
        </w:rPr>
      </w:pPr>
    </w:p>
    <w:p w:rsidR="00F502A5" w:rsidRPr="00F502A5" w:rsidRDefault="00F502A5" w:rsidP="00C06D5C">
      <w:pPr>
        <w:autoSpaceDE w:val="0"/>
        <w:autoSpaceDN w:val="0"/>
        <w:adjustRightInd w:val="0"/>
        <w:spacing w:after="0" w:line="240" w:lineRule="auto"/>
        <w:rPr>
          <w:rFonts w:ascii="Arial" w:hAnsi="Arial" w:cs="Arial"/>
          <w:b/>
          <w:bCs/>
          <w:color w:val="000000"/>
        </w:rPr>
      </w:pPr>
      <w:r w:rsidRPr="00F502A5">
        <w:rPr>
          <w:rFonts w:ascii="Arial" w:hAnsi="Arial" w:cs="Arial"/>
          <w:b/>
          <w:bCs/>
          <w:color w:val="000000"/>
        </w:rPr>
        <w:t>3.4</w:t>
      </w:r>
      <w:r w:rsidRPr="00F502A5">
        <w:rPr>
          <w:rFonts w:ascii="Arial" w:hAnsi="Arial" w:cs="Arial"/>
          <w:b/>
          <w:bCs/>
          <w:color w:val="000000"/>
        </w:rPr>
        <w:tab/>
      </w:r>
      <w:r w:rsidR="00C06D5C" w:rsidRPr="00F502A5">
        <w:rPr>
          <w:rFonts w:ascii="Arial" w:hAnsi="Arial" w:cs="Arial"/>
          <w:b/>
          <w:bCs/>
          <w:color w:val="000000"/>
        </w:rPr>
        <w:t xml:space="preserve">Different Types of Flood Risk </w:t>
      </w:r>
    </w:p>
    <w:p w:rsidR="00F502A5" w:rsidRPr="00F502A5" w:rsidRDefault="00F502A5" w:rsidP="00C06D5C">
      <w:pPr>
        <w:autoSpaceDE w:val="0"/>
        <w:autoSpaceDN w:val="0"/>
        <w:adjustRightInd w:val="0"/>
        <w:spacing w:after="0" w:line="240" w:lineRule="auto"/>
        <w:rPr>
          <w:rFonts w:ascii="Arial" w:hAnsi="Arial" w:cs="Arial"/>
          <w:b/>
          <w:bCs/>
          <w:color w:val="000000"/>
        </w:rPr>
      </w:pPr>
    </w:p>
    <w:p w:rsidR="00C06D5C" w:rsidRPr="00F502A5" w:rsidRDefault="00F502A5" w:rsidP="009D1CBB">
      <w:pPr>
        <w:autoSpaceDE w:val="0"/>
        <w:autoSpaceDN w:val="0"/>
        <w:adjustRightInd w:val="0"/>
        <w:spacing w:after="0" w:line="240" w:lineRule="auto"/>
        <w:ind w:left="709" w:hanging="709"/>
        <w:jc w:val="both"/>
        <w:rPr>
          <w:rFonts w:ascii="Arial" w:hAnsi="Arial" w:cs="Arial"/>
          <w:b/>
          <w:bCs/>
          <w:color w:val="000000"/>
        </w:rPr>
      </w:pPr>
      <w:r w:rsidRPr="00F502A5">
        <w:rPr>
          <w:rFonts w:ascii="Arial" w:hAnsi="Arial" w:cs="Arial"/>
          <w:b/>
          <w:bCs/>
          <w:color w:val="000000"/>
        </w:rPr>
        <w:t>3.4.1</w:t>
      </w:r>
      <w:r w:rsidRPr="00F502A5">
        <w:rPr>
          <w:rFonts w:ascii="Arial" w:hAnsi="Arial" w:cs="Arial"/>
          <w:b/>
          <w:bCs/>
          <w:color w:val="000000"/>
        </w:rPr>
        <w:tab/>
      </w:r>
      <w:r w:rsidR="00C06D5C" w:rsidRPr="00F502A5">
        <w:rPr>
          <w:rFonts w:ascii="Arial" w:hAnsi="Arial" w:cs="Arial"/>
          <w:b/>
          <w:bCs/>
          <w:color w:val="000000"/>
        </w:rPr>
        <w:t>Surface Water Flooding</w:t>
      </w:r>
    </w:p>
    <w:p w:rsidR="00C06D5C" w:rsidRPr="00F502A5" w:rsidRDefault="009D1CBB" w:rsidP="009D1CBB">
      <w:pPr>
        <w:autoSpaceDE w:val="0"/>
        <w:autoSpaceDN w:val="0"/>
        <w:adjustRightInd w:val="0"/>
        <w:spacing w:after="0" w:line="240" w:lineRule="auto"/>
        <w:ind w:left="709" w:hanging="709"/>
        <w:jc w:val="both"/>
        <w:rPr>
          <w:rFonts w:ascii="Arial" w:hAnsi="Arial" w:cs="Arial"/>
          <w:color w:val="000000"/>
        </w:rPr>
      </w:pPr>
      <w:r>
        <w:rPr>
          <w:rFonts w:ascii="Arial" w:hAnsi="Arial" w:cs="Arial"/>
          <w:color w:val="000000"/>
        </w:rPr>
        <w:tab/>
      </w:r>
      <w:r w:rsidR="00C06D5C" w:rsidRPr="00F502A5">
        <w:rPr>
          <w:rFonts w:ascii="Arial" w:hAnsi="Arial" w:cs="Arial"/>
          <w:color w:val="000000"/>
        </w:rPr>
        <w:t>Surface water flooding is caused by overland flow during periods of sustained or heavy</w:t>
      </w:r>
      <w:r>
        <w:rPr>
          <w:rFonts w:ascii="Arial" w:hAnsi="Arial" w:cs="Arial"/>
          <w:color w:val="000000"/>
        </w:rPr>
        <w:t xml:space="preserve"> </w:t>
      </w:r>
      <w:r w:rsidR="00C06D5C" w:rsidRPr="00F502A5">
        <w:rPr>
          <w:rFonts w:ascii="Arial" w:hAnsi="Arial" w:cs="Arial"/>
          <w:color w:val="000000"/>
        </w:rPr>
        <w:t xml:space="preserve">rainfall. </w:t>
      </w:r>
      <w:r w:rsidR="00F502A5" w:rsidRPr="00F502A5">
        <w:rPr>
          <w:rFonts w:ascii="Arial" w:hAnsi="Arial" w:cs="Arial"/>
          <w:color w:val="000000"/>
        </w:rPr>
        <w:t xml:space="preserve"> </w:t>
      </w:r>
      <w:r w:rsidR="00C06D5C" w:rsidRPr="00F502A5">
        <w:rPr>
          <w:rFonts w:ascii="Arial" w:hAnsi="Arial" w:cs="Arial"/>
          <w:color w:val="000000"/>
        </w:rPr>
        <w:t>Water ponds where it becomes obstructed or collects in low lying areas and local</w:t>
      </w:r>
      <w:r>
        <w:rPr>
          <w:rFonts w:ascii="Arial" w:hAnsi="Arial" w:cs="Arial"/>
          <w:color w:val="000000"/>
        </w:rPr>
        <w:t xml:space="preserve"> </w:t>
      </w:r>
      <w:r w:rsidR="00C06D5C" w:rsidRPr="00F502A5">
        <w:rPr>
          <w:rFonts w:ascii="Arial" w:hAnsi="Arial" w:cs="Arial"/>
          <w:color w:val="000000"/>
        </w:rPr>
        <w:t xml:space="preserve">drainage capacity </w:t>
      </w:r>
      <w:r w:rsidR="00F502A5" w:rsidRPr="00F502A5">
        <w:rPr>
          <w:rFonts w:ascii="Arial" w:hAnsi="Arial" w:cs="Arial"/>
          <w:color w:val="000000"/>
        </w:rPr>
        <w:t xml:space="preserve">is </w:t>
      </w:r>
      <w:r w:rsidR="00C06D5C" w:rsidRPr="00F502A5">
        <w:rPr>
          <w:rFonts w:ascii="Arial" w:hAnsi="Arial" w:cs="Arial"/>
          <w:color w:val="000000"/>
        </w:rPr>
        <w:t>unable to cope with the volume of water experienced.</w:t>
      </w:r>
      <w:r w:rsidR="00F502A5" w:rsidRPr="00F502A5">
        <w:rPr>
          <w:rFonts w:ascii="Arial" w:hAnsi="Arial" w:cs="Arial"/>
          <w:color w:val="000000"/>
        </w:rPr>
        <w:t xml:space="preserve">  </w:t>
      </w:r>
      <w:proofErr w:type="gramStart"/>
      <w:r w:rsidR="00C06D5C" w:rsidRPr="00F502A5">
        <w:rPr>
          <w:rFonts w:ascii="Arial" w:hAnsi="Arial" w:cs="Arial"/>
          <w:color w:val="000000"/>
        </w:rPr>
        <w:t xml:space="preserve">The risk of surface water flooding increases as the amount of </w:t>
      </w:r>
      <w:r w:rsidR="00F502A5" w:rsidRPr="00F502A5">
        <w:rPr>
          <w:rFonts w:ascii="Arial" w:hAnsi="Arial" w:cs="Arial"/>
          <w:color w:val="000000"/>
        </w:rPr>
        <w:t xml:space="preserve">urban </w:t>
      </w:r>
      <w:r w:rsidR="00C06D5C" w:rsidRPr="00F502A5">
        <w:rPr>
          <w:rFonts w:ascii="Arial" w:hAnsi="Arial" w:cs="Arial"/>
          <w:color w:val="000000"/>
        </w:rPr>
        <w:t>area and area of</w:t>
      </w:r>
      <w:r w:rsidR="00F502A5" w:rsidRPr="00F502A5">
        <w:rPr>
          <w:rFonts w:ascii="Arial" w:hAnsi="Arial" w:cs="Arial"/>
          <w:color w:val="000000"/>
        </w:rPr>
        <w:t xml:space="preserve"> </w:t>
      </w:r>
      <w:r w:rsidR="00C06D5C" w:rsidRPr="00F502A5">
        <w:rPr>
          <w:rFonts w:ascii="Arial" w:hAnsi="Arial" w:cs="Arial"/>
          <w:color w:val="000000"/>
        </w:rPr>
        <w:t>impermeable hard surfacing increase</w:t>
      </w:r>
      <w:r w:rsidR="00F502A5" w:rsidRPr="00F502A5">
        <w:rPr>
          <w:rFonts w:ascii="Arial" w:hAnsi="Arial" w:cs="Arial"/>
          <w:color w:val="000000"/>
        </w:rPr>
        <w:t>s</w:t>
      </w:r>
      <w:r w:rsidR="00C06D5C" w:rsidRPr="00F502A5">
        <w:rPr>
          <w:rFonts w:ascii="Arial" w:hAnsi="Arial" w:cs="Arial"/>
          <w:color w:val="000000"/>
        </w:rPr>
        <w:t>.</w:t>
      </w:r>
      <w:proofErr w:type="gramEnd"/>
    </w:p>
    <w:p w:rsidR="00F502A5" w:rsidRPr="00F502A5" w:rsidRDefault="00F502A5" w:rsidP="009D1CBB">
      <w:pPr>
        <w:autoSpaceDE w:val="0"/>
        <w:autoSpaceDN w:val="0"/>
        <w:adjustRightInd w:val="0"/>
        <w:spacing w:after="0" w:line="240" w:lineRule="auto"/>
        <w:ind w:left="709" w:hanging="709"/>
        <w:jc w:val="both"/>
        <w:rPr>
          <w:rFonts w:ascii="Arial" w:hAnsi="Arial" w:cs="Arial"/>
          <w:color w:val="000000"/>
        </w:rPr>
      </w:pPr>
    </w:p>
    <w:p w:rsidR="00C06D5C" w:rsidRPr="00F502A5" w:rsidRDefault="00C06D5C" w:rsidP="009D1CBB">
      <w:pPr>
        <w:autoSpaceDE w:val="0"/>
        <w:autoSpaceDN w:val="0"/>
        <w:adjustRightInd w:val="0"/>
        <w:spacing w:after="0" w:line="240" w:lineRule="auto"/>
        <w:ind w:left="709" w:hanging="709"/>
        <w:jc w:val="both"/>
        <w:rPr>
          <w:rFonts w:ascii="Arial" w:hAnsi="Arial" w:cs="Arial"/>
          <w:color w:val="000000"/>
        </w:rPr>
      </w:pPr>
      <w:r w:rsidRPr="00F502A5">
        <w:rPr>
          <w:rFonts w:ascii="Arial" w:hAnsi="Arial" w:cs="Arial"/>
          <w:color w:val="000000"/>
        </w:rPr>
        <w:t>3.</w:t>
      </w:r>
      <w:r w:rsidR="00F502A5" w:rsidRPr="00F502A5">
        <w:rPr>
          <w:rFonts w:ascii="Arial" w:hAnsi="Arial" w:cs="Arial"/>
          <w:color w:val="000000"/>
        </w:rPr>
        <w:t>4.</w:t>
      </w:r>
      <w:r w:rsidR="000F5730">
        <w:rPr>
          <w:rFonts w:ascii="Arial" w:hAnsi="Arial" w:cs="Arial"/>
          <w:color w:val="000000"/>
        </w:rPr>
        <w:t>1.1</w:t>
      </w:r>
      <w:r w:rsidR="000F6387">
        <w:rPr>
          <w:rFonts w:ascii="Arial" w:hAnsi="Arial" w:cs="Arial"/>
          <w:color w:val="000000"/>
        </w:rPr>
        <w:t xml:space="preserve"> </w:t>
      </w:r>
      <w:r w:rsidRPr="00F502A5">
        <w:rPr>
          <w:rFonts w:ascii="Arial" w:hAnsi="Arial" w:cs="Arial"/>
          <w:color w:val="000000"/>
        </w:rPr>
        <w:t>The Greater Manchester Surface Water Management Plan (SWMP) was published in</w:t>
      </w:r>
      <w:r w:rsidR="009D1CBB">
        <w:rPr>
          <w:rFonts w:ascii="Arial" w:hAnsi="Arial" w:cs="Arial"/>
          <w:color w:val="000000"/>
        </w:rPr>
        <w:t xml:space="preserve"> </w:t>
      </w:r>
      <w:r w:rsidRPr="00F502A5">
        <w:rPr>
          <w:rFonts w:ascii="Arial" w:hAnsi="Arial" w:cs="Arial"/>
          <w:color w:val="000000"/>
        </w:rPr>
        <w:t>February 2013. This was commissioned by all 10 Greater Manchester councils and funded by</w:t>
      </w:r>
      <w:r w:rsidR="00F502A5" w:rsidRPr="00F502A5">
        <w:rPr>
          <w:rFonts w:ascii="Arial" w:hAnsi="Arial" w:cs="Arial"/>
          <w:color w:val="000000"/>
        </w:rPr>
        <w:t xml:space="preserve"> </w:t>
      </w:r>
      <w:r w:rsidRPr="00F502A5">
        <w:rPr>
          <w:rFonts w:ascii="Arial" w:hAnsi="Arial" w:cs="Arial"/>
          <w:color w:val="000000"/>
        </w:rPr>
        <w:t xml:space="preserve">government grant. See </w:t>
      </w:r>
      <w:r w:rsidR="006D0066">
        <w:rPr>
          <w:rFonts w:ascii="Arial" w:hAnsi="Arial" w:cs="Arial"/>
          <w:color w:val="000000"/>
        </w:rPr>
        <w:t xml:space="preserve">Figure </w:t>
      </w:r>
      <w:r w:rsidR="000F6387">
        <w:rPr>
          <w:rFonts w:ascii="Arial" w:hAnsi="Arial" w:cs="Arial"/>
          <w:color w:val="000000"/>
        </w:rPr>
        <w:t>6</w:t>
      </w:r>
      <w:r w:rsidRPr="00F502A5">
        <w:rPr>
          <w:rFonts w:ascii="Arial" w:hAnsi="Arial" w:cs="Arial"/>
          <w:color w:val="000000"/>
        </w:rPr>
        <w:t xml:space="preserve"> for the extent of surface water flooding as modelled by the</w:t>
      </w:r>
      <w:r w:rsidR="00F502A5" w:rsidRPr="00F502A5">
        <w:rPr>
          <w:rFonts w:ascii="Arial" w:hAnsi="Arial" w:cs="Arial"/>
          <w:color w:val="000000"/>
        </w:rPr>
        <w:t xml:space="preserve"> </w:t>
      </w:r>
      <w:r w:rsidRPr="00F502A5">
        <w:rPr>
          <w:rFonts w:ascii="Arial" w:hAnsi="Arial" w:cs="Arial"/>
          <w:color w:val="000000"/>
        </w:rPr>
        <w:t>surface water management plan.</w:t>
      </w:r>
    </w:p>
    <w:p w:rsidR="00F502A5" w:rsidRPr="00F502A5" w:rsidRDefault="00F502A5" w:rsidP="009D1CBB">
      <w:pPr>
        <w:autoSpaceDE w:val="0"/>
        <w:autoSpaceDN w:val="0"/>
        <w:adjustRightInd w:val="0"/>
        <w:spacing w:after="0" w:line="240" w:lineRule="auto"/>
        <w:ind w:left="709" w:hanging="709"/>
        <w:jc w:val="both"/>
        <w:rPr>
          <w:rFonts w:ascii="Arial" w:hAnsi="Arial" w:cs="Arial"/>
          <w:color w:val="000000"/>
        </w:rPr>
      </w:pPr>
    </w:p>
    <w:p w:rsidR="00C06D5C" w:rsidRDefault="00C06D5C" w:rsidP="009D1CBB">
      <w:pPr>
        <w:autoSpaceDE w:val="0"/>
        <w:autoSpaceDN w:val="0"/>
        <w:adjustRightInd w:val="0"/>
        <w:spacing w:after="0" w:line="240" w:lineRule="auto"/>
        <w:ind w:left="709" w:hanging="709"/>
        <w:jc w:val="both"/>
        <w:rPr>
          <w:rFonts w:ascii="Arial" w:hAnsi="Arial" w:cs="Arial"/>
          <w:color w:val="000000"/>
        </w:rPr>
      </w:pPr>
      <w:r w:rsidRPr="000F5730">
        <w:rPr>
          <w:rFonts w:ascii="Arial" w:hAnsi="Arial" w:cs="Arial"/>
          <w:color w:val="000000"/>
        </w:rPr>
        <w:t>3.</w:t>
      </w:r>
      <w:r w:rsidR="000F5730" w:rsidRPr="000F5730">
        <w:rPr>
          <w:rFonts w:ascii="Arial" w:hAnsi="Arial" w:cs="Arial"/>
          <w:color w:val="000000"/>
        </w:rPr>
        <w:t>4.1.2</w:t>
      </w:r>
      <w:r w:rsidR="009D1CBB">
        <w:rPr>
          <w:rFonts w:ascii="Arial" w:hAnsi="Arial" w:cs="Arial"/>
          <w:color w:val="000000"/>
        </w:rPr>
        <w:tab/>
      </w:r>
      <w:r w:rsidRPr="000F5730">
        <w:rPr>
          <w:rFonts w:ascii="Arial" w:hAnsi="Arial" w:cs="Arial"/>
          <w:color w:val="000000"/>
        </w:rPr>
        <w:t xml:space="preserve"> The Environment Agency published an updated Flood Map for Surface Water in December</w:t>
      </w:r>
      <w:r w:rsidR="00F502A5" w:rsidRPr="000F5730">
        <w:rPr>
          <w:rFonts w:ascii="Arial" w:hAnsi="Arial" w:cs="Arial"/>
          <w:color w:val="000000"/>
        </w:rPr>
        <w:t xml:space="preserve"> </w:t>
      </w:r>
      <w:r w:rsidRPr="000F5730">
        <w:rPr>
          <w:rFonts w:ascii="Arial" w:hAnsi="Arial" w:cs="Arial"/>
          <w:color w:val="000000"/>
        </w:rPr>
        <w:t>2013, which has superseded the surface water management plan as the best available</w:t>
      </w:r>
      <w:r w:rsidR="00F502A5" w:rsidRPr="000F5730">
        <w:rPr>
          <w:rFonts w:ascii="Arial" w:hAnsi="Arial" w:cs="Arial"/>
          <w:color w:val="000000"/>
        </w:rPr>
        <w:t xml:space="preserve"> </w:t>
      </w:r>
      <w:r w:rsidRPr="000F5730">
        <w:rPr>
          <w:rFonts w:ascii="Arial" w:hAnsi="Arial" w:cs="Arial"/>
          <w:color w:val="000000"/>
        </w:rPr>
        <w:t>information on surface water flooding. The main difference is that the national information</w:t>
      </w:r>
      <w:r w:rsidR="00F502A5" w:rsidRPr="000F5730">
        <w:rPr>
          <w:rFonts w:ascii="Arial" w:hAnsi="Arial" w:cs="Arial"/>
          <w:color w:val="000000"/>
        </w:rPr>
        <w:t xml:space="preserve"> </w:t>
      </w:r>
      <w:r w:rsidRPr="000F5730">
        <w:rPr>
          <w:rFonts w:ascii="Arial" w:hAnsi="Arial" w:cs="Arial"/>
          <w:color w:val="000000"/>
        </w:rPr>
        <w:t>includes modelled flooding outlines and depths for a 1 in 1000 year flood whereas the most</w:t>
      </w:r>
      <w:r w:rsidR="00F502A5" w:rsidRPr="000F5730">
        <w:rPr>
          <w:rFonts w:ascii="Arial" w:hAnsi="Arial" w:cs="Arial"/>
          <w:color w:val="000000"/>
        </w:rPr>
        <w:t xml:space="preserve"> </w:t>
      </w:r>
      <w:r w:rsidRPr="000F5730">
        <w:rPr>
          <w:rFonts w:ascii="Arial" w:hAnsi="Arial" w:cs="Arial"/>
          <w:color w:val="000000"/>
        </w:rPr>
        <w:t>extreme flood modelled for the surface water management plan is the 1 in 200 year event</w:t>
      </w:r>
      <w:r w:rsidR="00F502A5" w:rsidRPr="000F5730">
        <w:rPr>
          <w:rFonts w:ascii="Arial" w:hAnsi="Arial" w:cs="Arial"/>
          <w:color w:val="000000"/>
        </w:rPr>
        <w:t xml:space="preserve"> </w:t>
      </w:r>
      <w:r w:rsidRPr="000F5730">
        <w:rPr>
          <w:rFonts w:ascii="Arial" w:hAnsi="Arial" w:cs="Arial"/>
          <w:color w:val="000000"/>
        </w:rPr>
        <w:t>with an added allowance for climate change.</w:t>
      </w:r>
    </w:p>
    <w:p w:rsidR="006D0066" w:rsidRDefault="006D0066" w:rsidP="009D1CBB">
      <w:pPr>
        <w:autoSpaceDE w:val="0"/>
        <w:autoSpaceDN w:val="0"/>
        <w:adjustRightInd w:val="0"/>
        <w:spacing w:after="0" w:line="240" w:lineRule="auto"/>
        <w:ind w:left="709" w:hanging="709"/>
        <w:jc w:val="both"/>
        <w:rPr>
          <w:rFonts w:ascii="Arial" w:hAnsi="Arial" w:cs="Arial"/>
          <w:color w:val="000000"/>
        </w:rPr>
      </w:pPr>
    </w:p>
    <w:p w:rsidR="006D0066" w:rsidRDefault="006D0066" w:rsidP="006D0066">
      <w:pPr>
        <w:autoSpaceDE w:val="0"/>
        <w:autoSpaceDN w:val="0"/>
        <w:adjustRightInd w:val="0"/>
        <w:spacing w:after="0" w:line="240" w:lineRule="auto"/>
        <w:rPr>
          <w:rFonts w:ascii="Arial" w:hAnsi="Arial" w:cs="Arial"/>
          <w:color w:val="000000"/>
        </w:rPr>
      </w:pPr>
    </w:p>
    <w:p w:rsidR="006D0066" w:rsidRDefault="006D0066" w:rsidP="00C06D5C">
      <w:pPr>
        <w:rPr>
          <w:rFonts w:ascii="Arial" w:hAnsi="Arial" w:cs="Arial"/>
          <w:b/>
          <w:color w:val="000000"/>
        </w:rPr>
      </w:pPr>
      <w:r w:rsidRPr="006D0066">
        <w:rPr>
          <w:rFonts w:ascii="Arial" w:hAnsi="Arial" w:cs="Arial"/>
          <w:b/>
          <w:color w:val="000000"/>
        </w:rPr>
        <w:t xml:space="preserve">Figure </w:t>
      </w:r>
      <w:r w:rsidR="006E7E70">
        <w:rPr>
          <w:rFonts w:ascii="Arial" w:hAnsi="Arial" w:cs="Arial"/>
          <w:b/>
          <w:color w:val="000000"/>
        </w:rPr>
        <w:t>6</w:t>
      </w:r>
      <w:r w:rsidR="006E7E70">
        <w:rPr>
          <w:rFonts w:ascii="Arial" w:hAnsi="Arial" w:cs="Arial"/>
          <w:b/>
          <w:color w:val="000000"/>
        </w:rPr>
        <w:tab/>
      </w:r>
      <w:r w:rsidR="009F3040" w:rsidRPr="006D0066">
        <w:rPr>
          <w:rFonts w:ascii="Arial" w:hAnsi="Arial" w:cs="Arial"/>
          <w:b/>
          <w:color w:val="000000"/>
        </w:rPr>
        <w:t xml:space="preserve">TAMESIDE </w:t>
      </w:r>
      <w:r w:rsidR="000F5730" w:rsidRPr="006D0066">
        <w:rPr>
          <w:rFonts w:ascii="Arial" w:hAnsi="Arial" w:cs="Arial"/>
          <w:b/>
          <w:color w:val="000000"/>
        </w:rPr>
        <w:t xml:space="preserve">- </w:t>
      </w:r>
      <w:r w:rsidR="009F3040" w:rsidRPr="006D0066">
        <w:rPr>
          <w:rFonts w:ascii="Arial" w:hAnsi="Arial" w:cs="Arial"/>
          <w:b/>
          <w:color w:val="000000"/>
        </w:rPr>
        <w:t>SURFACE WATER FLOODING PLAN</w:t>
      </w:r>
      <w:r>
        <w:rPr>
          <w:rFonts w:ascii="Arial" w:hAnsi="Arial" w:cs="Arial"/>
          <w:b/>
          <w:noProof/>
          <w:color w:val="000000"/>
          <w:lang w:eastAsia="en-GB"/>
        </w:rPr>
        <w:drawing>
          <wp:inline distT="0" distB="0" distL="0" distR="0">
            <wp:extent cx="4960189" cy="4762198"/>
            <wp:effectExtent l="0" t="0" r="0" b="635"/>
            <wp:docPr id="9" name="Picture 9" descr="V:\JimOL\Salford Flood Doc Images\Map 5-4 f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JimOL\Salford Flood Doc Images\Map 5-4 fin.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59358" cy="4761400"/>
                    </a:xfrm>
                    <a:prstGeom prst="rect">
                      <a:avLst/>
                    </a:prstGeom>
                    <a:noFill/>
                    <a:ln>
                      <a:noFill/>
                    </a:ln>
                  </pic:spPr>
                </pic:pic>
              </a:graphicData>
            </a:graphic>
          </wp:inline>
        </w:drawing>
      </w:r>
    </w:p>
    <w:p w:rsidR="006D0066" w:rsidRPr="006D0066" w:rsidRDefault="006D0066" w:rsidP="00C06D5C">
      <w:pPr>
        <w:rPr>
          <w:rFonts w:ascii="Arial" w:hAnsi="Arial" w:cs="Arial"/>
          <w:b/>
          <w:color w:val="000000"/>
        </w:rPr>
      </w:pPr>
    </w:p>
    <w:p w:rsidR="00C06D5C" w:rsidRPr="00085AEF" w:rsidRDefault="000F5730" w:rsidP="00C06D5C">
      <w:pPr>
        <w:autoSpaceDE w:val="0"/>
        <w:autoSpaceDN w:val="0"/>
        <w:adjustRightInd w:val="0"/>
        <w:spacing w:after="0" w:line="240" w:lineRule="auto"/>
        <w:rPr>
          <w:rFonts w:ascii="Arial" w:hAnsi="Arial" w:cs="Arial"/>
          <w:b/>
          <w:bCs/>
        </w:rPr>
      </w:pPr>
      <w:r w:rsidRPr="00085AEF">
        <w:rPr>
          <w:rFonts w:ascii="Arial" w:hAnsi="Arial" w:cs="Arial"/>
          <w:b/>
          <w:bCs/>
        </w:rPr>
        <w:t>3.4.2</w:t>
      </w:r>
      <w:r w:rsidRPr="00085AEF">
        <w:rPr>
          <w:rFonts w:ascii="Arial" w:hAnsi="Arial" w:cs="Arial"/>
          <w:b/>
          <w:bCs/>
        </w:rPr>
        <w:tab/>
      </w:r>
      <w:r w:rsidR="00C06D5C" w:rsidRPr="00085AEF">
        <w:rPr>
          <w:rFonts w:ascii="Arial" w:hAnsi="Arial" w:cs="Arial"/>
          <w:b/>
          <w:bCs/>
        </w:rPr>
        <w:t>Groundwater Flooding</w:t>
      </w:r>
    </w:p>
    <w:p w:rsidR="00C06D5C" w:rsidRPr="00085AEF" w:rsidRDefault="009D1CBB" w:rsidP="009D1CBB">
      <w:pPr>
        <w:autoSpaceDE w:val="0"/>
        <w:autoSpaceDN w:val="0"/>
        <w:adjustRightInd w:val="0"/>
        <w:spacing w:after="0" w:line="240" w:lineRule="auto"/>
        <w:ind w:left="709" w:hanging="709"/>
        <w:jc w:val="both"/>
        <w:rPr>
          <w:rFonts w:ascii="Arial" w:hAnsi="Arial" w:cs="Arial"/>
        </w:rPr>
      </w:pPr>
      <w:r>
        <w:rPr>
          <w:rFonts w:ascii="Arial" w:hAnsi="Arial" w:cs="Arial"/>
        </w:rPr>
        <w:tab/>
      </w:r>
      <w:r w:rsidR="00C06D5C" w:rsidRPr="00085AEF">
        <w:rPr>
          <w:rFonts w:ascii="Arial" w:hAnsi="Arial" w:cs="Arial"/>
        </w:rPr>
        <w:t>Groundwater flooding occurs when water normally held underground rises to a level</w:t>
      </w:r>
      <w:r>
        <w:rPr>
          <w:rFonts w:ascii="Arial" w:hAnsi="Arial" w:cs="Arial"/>
        </w:rPr>
        <w:t xml:space="preserve"> </w:t>
      </w:r>
      <w:r w:rsidR="00C06D5C" w:rsidRPr="00085AEF">
        <w:rPr>
          <w:rFonts w:ascii="Arial" w:hAnsi="Arial" w:cs="Arial"/>
        </w:rPr>
        <w:t xml:space="preserve">where it breaks the surface in areas away from usual channels and drainage pathways. </w:t>
      </w:r>
      <w:r w:rsidR="000F5730" w:rsidRPr="00085AEF">
        <w:rPr>
          <w:rFonts w:ascii="Arial" w:hAnsi="Arial" w:cs="Arial"/>
        </w:rPr>
        <w:t xml:space="preserve"> </w:t>
      </w:r>
      <w:r w:rsidR="00C06D5C" w:rsidRPr="00085AEF">
        <w:rPr>
          <w:rFonts w:ascii="Arial" w:hAnsi="Arial" w:cs="Arial"/>
        </w:rPr>
        <w:t>It</w:t>
      </w:r>
      <w:r>
        <w:rPr>
          <w:rFonts w:ascii="Arial" w:hAnsi="Arial" w:cs="Arial"/>
        </w:rPr>
        <w:t xml:space="preserve"> </w:t>
      </w:r>
      <w:r w:rsidR="00C06D5C" w:rsidRPr="00085AEF">
        <w:rPr>
          <w:rFonts w:ascii="Arial" w:hAnsi="Arial" w:cs="Arial"/>
        </w:rPr>
        <w:t>is generally a result of exceptional extended periods of heavy rain, but can also occur as a</w:t>
      </w:r>
      <w:r>
        <w:rPr>
          <w:rFonts w:ascii="Arial" w:hAnsi="Arial" w:cs="Arial"/>
        </w:rPr>
        <w:t xml:space="preserve"> </w:t>
      </w:r>
      <w:r w:rsidR="00C06D5C" w:rsidRPr="00085AEF">
        <w:rPr>
          <w:rFonts w:ascii="Arial" w:hAnsi="Arial" w:cs="Arial"/>
        </w:rPr>
        <w:t>result of reduced abstraction, underground leaks or the displacement of underground flows.</w:t>
      </w:r>
      <w:r>
        <w:rPr>
          <w:rFonts w:ascii="Arial" w:hAnsi="Arial" w:cs="Arial"/>
        </w:rPr>
        <w:t xml:space="preserve"> </w:t>
      </w:r>
      <w:r w:rsidR="00C06D5C" w:rsidRPr="00085AEF">
        <w:rPr>
          <w:rFonts w:ascii="Arial" w:hAnsi="Arial" w:cs="Arial"/>
        </w:rPr>
        <w:t>Once groundwater flooding has occurred, it tends to be more persistent than other sources</w:t>
      </w:r>
      <w:r>
        <w:rPr>
          <w:rFonts w:ascii="Arial" w:hAnsi="Arial" w:cs="Arial"/>
        </w:rPr>
        <w:t xml:space="preserve"> </w:t>
      </w:r>
      <w:r w:rsidR="00C06D5C" w:rsidRPr="00085AEF">
        <w:rPr>
          <w:rFonts w:ascii="Arial" w:hAnsi="Arial" w:cs="Arial"/>
        </w:rPr>
        <w:t>of flooding and can typically last for weeks or months.</w:t>
      </w:r>
    </w:p>
    <w:p w:rsidR="000F5730" w:rsidRPr="00085AEF" w:rsidRDefault="000F5730" w:rsidP="009D1CBB">
      <w:pPr>
        <w:autoSpaceDE w:val="0"/>
        <w:autoSpaceDN w:val="0"/>
        <w:adjustRightInd w:val="0"/>
        <w:spacing w:after="0" w:line="240" w:lineRule="auto"/>
        <w:ind w:left="709" w:hanging="709"/>
        <w:jc w:val="both"/>
        <w:rPr>
          <w:rFonts w:ascii="Arial" w:hAnsi="Arial" w:cs="Arial"/>
        </w:rPr>
      </w:pPr>
    </w:p>
    <w:p w:rsidR="00C06D5C" w:rsidRPr="00085AEF" w:rsidRDefault="00C06D5C" w:rsidP="009D1CBB">
      <w:pPr>
        <w:autoSpaceDE w:val="0"/>
        <w:autoSpaceDN w:val="0"/>
        <w:adjustRightInd w:val="0"/>
        <w:spacing w:after="0" w:line="240" w:lineRule="auto"/>
        <w:ind w:left="709" w:hanging="709"/>
        <w:jc w:val="both"/>
        <w:rPr>
          <w:rFonts w:ascii="Arial" w:hAnsi="Arial" w:cs="Arial"/>
        </w:rPr>
      </w:pPr>
      <w:r w:rsidRPr="00085AEF">
        <w:rPr>
          <w:rFonts w:ascii="Arial" w:hAnsi="Arial" w:cs="Arial"/>
        </w:rPr>
        <w:t>3.</w:t>
      </w:r>
      <w:r w:rsidR="000F5730" w:rsidRPr="00085AEF">
        <w:rPr>
          <w:rFonts w:ascii="Arial" w:hAnsi="Arial" w:cs="Arial"/>
        </w:rPr>
        <w:t>4.2.</w:t>
      </w:r>
      <w:r w:rsidRPr="00085AEF">
        <w:rPr>
          <w:rFonts w:ascii="Arial" w:hAnsi="Arial" w:cs="Arial"/>
        </w:rPr>
        <w:t>1</w:t>
      </w:r>
      <w:r w:rsidR="000F5730" w:rsidRPr="00085AEF">
        <w:rPr>
          <w:rFonts w:ascii="Arial" w:hAnsi="Arial" w:cs="Arial"/>
        </w:rPr>
        <w:tab/>
      </w:r>
      <w:proofErr w:type="gramStart"/>
      <w:r w:rsidRPr="00085AEF">
        <w:rPr>
          <w:rFonts w:ascii="Arial" w:hAnsi="Arial" w:cs="Arial"/>
        </w:rPr>
        <w:t>The</w:t>
      </w:r>
      <w:proofErr w:type="gramEnd"/>
      <w:r w:rsidRPr="00085AEF">
        <w:rPr>
          <w:rFonts w:ascii="Arial" w:hAnsi="Arial" w:cs="Arial"/>
        </w:rPr>
        <w:t xml:space="preserve"> most extensive area on </w:t>
      </w:r>
      <w:r w:rsidR="006D0066">
        <w:rPr>
          <w:rFonts w:ascii="Arial" w:hAnsi="Arial" w:cs="Arial"/>
        </w:rPr>
        <w:t xml:space="preserve">Figure </w:t>
      </w:r>
      <w:r w:rsidR="006E7E70">
        <w:rPr>
          <w:rFonts w:ascii="Arial" w:hAnsi="Arial" w:cs="Arial"/>
        </w:rPr>
        <w:t>7</w:t>
      </w:r>
      <w:r w:rsidRPr="00085AEF">
        <w:rPr>
          <w:rFonts w:ascii="Arial" w:hAnsi="Arial" w:cs="Arial"/>
        </w:rPr>
        <w:t xml:space="preserve"> is “shallow groundwater”, which is where the</w:t>
      </w:r>
      <w:r w:rsidR="009D1CBB">
        <w:rPr>
          <w:rFonts w:ascii="Arial" w:hAnsi="Arial" w:cs="Arial"/>
        </w:rPr>
        <w:t xml:space="preserve"> </w:t>
      </w:r>
      <w:r w:rsidRPr="00085AEF">
        <w:rPr>
          <w:rFonts w:ascii="Arial" w:hAnsi="Arial" w:cs="Arial"/>
        </w:rPr>
        <w:t>water table is present near the surface. This does not necessarily mean that there is an</w:t>
      </w:r>
      <w:r w:rsidR="009D1CBB">
        <w:rPr>
          <w:rFonts w:ascii="Arial" w:hAnsi="Arial" w:cs="Arial"/>
        </w:rPr>
        <w:t xml:space="preserve"> </w:t>
      </w:r>
      <w:r w:rsidRPr="00085AEF">
        <w:rPr>
          <w:rFonts w:ascii="Arial" w:hAnsi="Arial" w:cs="Arial"/>
        </w:rPr>
        <w:t xml:space="preserve">expectation that the water table will rise above the surface, particularly as the aquifers generally have relatively small fluctuations in groundwater level. </w:t>
      </w:r>
      <w:r w:rsidR="009D1CBB">
        <w:rPr>
          <w:rFonts w:ascii="Arial" w:hAnsi="Arial" w:cs="Arial"/>
        </w:rPr>
        <w:t xml:space="preserve"> </w:t>
      </w:r>
      <w:r w:rsidRPr="00085AEF">
        <w:rPr>
          <w:rFonts w:ascii="Arial" w:hAnsi="Arial" w:cs="Arial"/>
        </w:rPr>
        <w:t>However, there is</w:t>
      </w:r>
      <w:r w:rsidR="009D1CBB">
        <w:rPr>
          <w:rFonts w:ascii="Arial" w:hAnsi="Arial" w:cs="Arial"/>
        </w:rPr>
        <w:t xml:space="preserve"> </w:t>
      </w:r>
      <w:r w:rsidRPr="00085AEF">
        <w:rPr>
          <w:rFonts w:ascii="Arial" w:hAnsi="Arial" w:cs="Arial"/>
        </w:rPr>
        <w:t>the potential for localised groundwater flooding (for example of basements) in these areas.</w:t>
      </w:r>
    </w:p>
    <w:p w:rsidR="000F5730" w:rsidRPr="00085AEF" w:rsidRDefault="000F5730" w:rsidP="009D1CBB">
      <w:pPr>
        <w:autoSpaceDE w:val="0"/>
        <w:autoSpaceDN w:val="0"/>
        <w:adjustRightInd w:val="0"/>
        <w:spacing w:after="0" w:line="240" w:lineRule="auto"/>
        <w:ind w:left="709" w:hanging="709"/>
        <w:jc w:val="both"/>
        <w:rPr>
          <w:rFonts w:ascii="Arial" w:hAnsi="Arial" w:cs="Arial"/>
        </w:rPr>
      </w:pPr>
    </w:p>
    <w:p w:rsidR="000F5730" w:rsidRPr="00085AEF" w:rsidRDefault="00C06D5C" w:rsidP="009D1CBB">
      <w:pPr>
        <w:autoSpaceDE w:val="0"/>
        <w:autoSpaceDN w:val="0"/>
        <w:adjustRightInd w:val="0"/>
        <w:spacing w:after="0" w:line="240" w:lineRule="auto"/>
        <w:ind w:left="709" w:hanging="709"/>
        <w:jc w:val="both"/>
        <w:rPr>
          <w:rFonts w:ascii="Arial" w:hAnsi="Arial" w:cs="Arial"/>
        </w:rPr>
      </w:pPr>
      <w:r w:rsidRPr="00085AEF">
        <w:rPr>
          <w:rFonts w:ascii="Arial" w:hAnsi="Arial" w:cs="Arial"/>
        </w:rPr>
        <w:t>3.</w:t>
      </w:r>
      <w:r w:rsidR="00E33D0C">
        <w:rPr>
          <w:rFonts w:ascii="Arial" w:hAnsi="Arial" w:cs="Arial"/>
        </w:rPr>
        <w:t>4.2.2</w:t>
      </w:r>
      <w:r w:rsidR="00E33D0C">
        <w:rPr>
          <w:rFonts w:ascii="Arial" w:hAnsi="Arial" w:cs="Arial"/>
        </w:rPr>
        <w:tab/>
      </w:r>
      <w:r w:rsidR="000F5730" w:rsidRPr="00085AEF">
        <w:rPr>
          <w:rFonts w:ascii="Arial" w:hAnsi="Arial" w:cs="Arial"/>
        </w:rPr>
        <w:t>T</w:t>
      </w:r>
      <w:r w:rsidRPr="00085AEF">
        <w:rPr>
          <w:rFonts w:ascii="Arial" w:hAnsi="Arial" w:cs="Arial"/>
        </w:rPr>
        <w:t>he second area is “areas at risk of groundwater flooding”. These are areas where the watertable is expected to fluctuate as rivers rise and fall, and there is a risk that the water table</w:t>
      </w:r>
      <w:r w:rsidR="000F5730" w:rsidRPr="00085AEF">
        <w:rPr>
          <w:rFonts w:ascii="Arial" w:hAnsi="Arial" w:cs="Arial"/>
        </w:rPr>
        <w:t xml:space="preserve"> </w:t>
      </w:r>
      <w:r w:rsidRPr="00085AEF">
        <w:rPr>
          <w:rFonts w:ascii="Arial" w:hAnsi="Arial" w:cs="Arial"/>
        </w:rPr>
        <w:t xml:space="preserve">will rise above the surface, causing groundwater flooding. </w:t>
      </w:r>
    </w:p>
    <w:p w:rsidR="000F5730" w:rsidRPr="00085AEF" w:rsidRDefault="000F5730" w:rsidP="009D1CBB">
      <w:pPr>
        <w:autoSpaceDE w:val="0"/>
        <w:autoSpaceDN w:val="0"/>
        <w:adjustRightInd w:val="0"/>
        <w:spacing w:after="0" w:line="240" w:lineRule="auto"/>
        <w:ind w:left="709" w:hanging="709"/>
        <w:jc w:val="both"/>
        <w:rPr>
          <w:rFonts w:ascii="Arial" w:hAnsi="Arial" w:cs="Arial"/>
        </w:rPr>
      </w:pPr>
    </w:p>
    <w:p w:rsidR="006D0066" w:rsidRDefault="00C06D5C" w:rsidP="009D1CBB">
      <w:pPr>
        <w:autoSpaceDE w:val="0"/>
        <w:autoSpaceDN w:val="0"/>
        <w:adjustRightInd w:val="0"/>
        <w:spacing w:after="0" w:line="240" w:lineRule="auto"/>
        <w:ind w:left="709" w:hanging="709"/>
        <w:jc w:val="both"/>
        <w:rPr>
          <w:rFonts w:ascii="Arial" w:hAnsi="Arial" w:cs="Arial"/>
        </w:rPr>
      </w:pPr>
      <w:r w:rsidRPr="00085AEF">
        <w:rPr>
          <w:rFonts w:ascii="Arial" w:hAnsi="Arial" w:cs="Arial"/>
        </w:rPr>
        <w:t>3.</w:t>
      </w:r>
      <w:r w:rsidR="00E33D0C">
        <w:rPr>
          <w:rFonts w:ascii="Arial" w:hAnsi="Arial" w:cs="Arial"/>
        </w:rPr>
        <w:t>4.2.3</w:t>
      </w:r>
      <w:r w:rsidR="00E33D0C">
        <w:rPr>
          <w:rFonts w:ascii="Arial" w:hAnsi="Arial" w:cs="Arial"/>
        </w:rPr>
        <w:tab/>
      </w:r>
      <w:r w:rsidRPr="00085AEF">
        <w:rPr>
          <w:rFonts w:ascii="Arial" w:hAnsi="Arial" w:cs="Arial"/>
        </w:rPr>
        <w:t>Groundwater flooding is traditionally difficult to resolve and requires the installation of</w:t>
      </w:r>
      <w:r w:rsidR="009D1CBB">
        <w:rPr>
          <w:rFonts w:ascii="Arial" w:hAnsi="Arial" w:cs="Arial"/>
        </w:rPr>
        <w:t xml:space="preserve"> </w:t>
      </w:r>
      <w:r w:rsidRPr="00085AEF">
        <w:rPr>
          <w:rFonts w:ascii="Arial" w:hAnsi="Arial" w:cs="Arial"/>
        </w:rPr>
        <w:t xml:space="preserve">expensive land drainage systems that require a positively drained outlet. </w:t>
      </w:r>
      <w:r w:rsidR="009D1CBB">
        <w:rPr>
          <w:rFonts w:ascii="Arial" w:hAnsi="Arial" w:cs="Arial"/>
        </w:rPr>
        <w:t xml:space="preserve"> </w:t>
      </w:r>
      <w:r w:rsidRPr="00085AEF">
        <w:rPr>
          <w:rFonts w:ascii="Arial" w:hAnsi="Arial" w:cs="Arial"/>
        </w:rPr>
        <w:t>The Environment</w:t>
      </w:r>
      <w:r w:rsidR="009D1CBB">
        <w:rPr>
          <w:rFonts w:ascii="Arial" w:hAnsi="Arial" w:cs="Arial"/>
        </w:rPr>
        <w:t xml:space="preserve"> </w:t>
      </w:r>
      <w:r w:rsidRPr="00085AEF">
        <w:rPr>
          <w:rFonts w:ascii="Arial" w:hAnsi="Arial" w:cs="Arial"/>
        </w:rPr>
        <w:t>Agency and Local Government Association have produced a document which advises</w:t>
      </w:r>
      <w:r w:rsidR="009D1CBB">
        <w:rPr>
          <w:rFonts w:ascii="Arial" w:hAnsi="Arial" w:cs="Arial"/>
        </w:rPr>
        <w:t xml:space="preserve"> </w:t>
      </w:r>
      <w:r w:rsidRPr="00085AEF">
        <w:rPr>
          <w:rFonts w:ascii="Arial" w:hAnsi="Arial" w:cs="Arial"/>
        </w:rPr>
        <w:t>those suffering from groundwater flooding which can be found on the Local Government</w:t>
      </w:r>
      <w:r w:rsidR="009D1CBB">
        <w:rPr>
          <w:rFonts w:ascii="Arial" w:hAnsi="Arial" w:cs="Arial"/>
        </w:rPr>
        <w:t xml:space="preserve"> </w:t>
      </w:r>
      <w:r w:rsidRPr="00085AEF">
        <w:rPr>
          <w:rFonts w:ascii="Arial" w:hAnsi="Arial" w:cs="Arial"/>
        </w:rPr>
        <w:t>Association website.</w:t>
      </w:r>
    </w:p>
    <w:p w:rsidR="008B6EBB" w:rsidRDefault="008B6EBB" w:rsidP="009D1CBB">
      <w:pPr>
        <w:autoSpaceDE w:val="0"/>
        <w:autoSpaceDN w:val="0"/>
        <w:adjustRightInd w:val="0"/>
        <w:spacing w:after="0" w:line="240" w:lineRule="auto"/>
        <w:ind w:left="709" w:hanging="709"/>
        <w:jc w:val="both"/>
        <w:rPr>
          <w:rFonts w:ascii="Arial" w:hAnsi="Arial" w:cs="Arial"/>
        </w:rPr>
      </w:pPr>
    </w:p>
    <w:p w:rsidR="006D0066" w:rsidRDefault="006D0066">
      <w:pPr>
        <w:rPr>
          <w:rFonts w:ascii="Arial" w:hAnsi="Arial" w:cs="Arial"/>
          <w:b/>
        </w:rPr>
      </w:pPr>
      <w:r w:rsidRPr="006D0066">
        <w:rPr>
          <w:rFonts w:ascii="Arial" w:hAnsi="Arial" w:cs="Arial"/>
          <w:b/>
        </w:rPr>
        <w:t xml:space="preserve">Figure </w:t>
      </w:r>
      <w:r w:rsidR="006E7E70">
        <w:rPr>
          <w:rFonts w:ascii="Arial" w:hAnsi="Arial" w:cs="Arial"/>
          <w:b/>
        </w:rPr>
        <w:t>6</w:t>
      </w:r>
      <w:r w:rsidR="006E7E70">
        <w:rPr>
          <w:rFonts w:ascii="Arial" w:hAnsi="Arial" w:cs="Arial"/>
          <w:b/>
        </w:rPr>
        <w:tab/>
      </w:r>
      <w:r w:rsidR="003F62D6" w:rsidRPr="006D0066">
        <w:rPr>
          <w:rFonts w:ascii="Arial" w:hAnsi="Arial" w:cs="Arial"/>
          <w:b/>
        </w:rPr>
        <w:t xml:space="preserve">TAMESIDE </w:t>
      </w:r>
      <w:r w:rsidR="00E9628F" w:rsidRPr="006D0066">
        <w:rPr>
          <w:rFonts w:ascii="Arial" w:hAnsi="Arial" w:cs="Arial"/>
          <w:b/>
        </w:rPr>
        <w:t xml:space="preserve">– </w:t>
      </w:r>
      <w:r w:rsidR="003F62D6" w:rsidRPr="006D0066">
        <w:rPr>
          <w:rFonts w:ascii="Arial" w:hAnsi="Arial" w:cs="Arial"/>
          <w:b/>
        </w:rPr>
        <w:t>GROUN</w:t>
      </w:r>
      <w:r w:rsidR="008B6EBB">
        <w:rPr>
          <w:rFonts w:ascii="Arial" w:hAnsi="Arial" w:cs="Arial"/>
          <w:b/>
        </w:rPr>
        <w:t>D</w:t>
      </w:r>
      <w:r w:rsidR="003F62D6" w:rsidRPr="006D0066">
        <w:rPr>
          <w:rFonts w:ascii="Arial" w:hAnsi="Arial" w:cs="Arial"/>
          <w:b/>
        </w:rPr>
        <w:t>WATER FLOODING</w:t>
      </w:r>
      <w:r>
        <w:rPr>
          <w:rFonts w:ascii="Arial" w:hAnsi="Arial" w:cs="Arial"/>
          <w:b/>
          <w:noProof/>
          <w:lang w:eastAsia="en-GB"/>
        </w:rPr>
        <w:drawing>
          <wp:inline distT="0" distB="0" distL="0" distR="0">
            <wp:extent cx="4882551" cy="4687659"/>
            <wp:effectExtent l="0" t="0" r="0" b="0"/>
            <wp:docPr id="10" name="Picture 10" descr="V:\JimOL\Salford Flood Doc Images\Map 5-4 f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JimOL\Salford Flood Doc Images\Map 5-4 fin.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81733" cy="4686874"/>
                    </a:xfrm>
                    <a:prstGeom prst="rect">
                      <a:avLst/>
                    </a:prstGeom>
                    <a:noFill/>
                    <a:ln>
                      <a:noFill/>
                    </a:ln>
                  </pic:spPr>
                </pic:pic>
              </a:graphicData>
            </a:graphic>
          </wp:inline>
        </w:drawing>
      </w:r>
    </w:p>
    <w:p w:rsidR="00C06D5C" w:rsidRPr="00D600AE" w:rsidRDefault="00E9628F" w:rsidP="009D1CBB">
      <w:pPr>
        <w:autoSpaceDE w:val="0"/>
        <w:autoSpaceDN w:val="0"/>
        <w:adjustRightInd w:val="0"/>
        <w:spacing w:after="0" w:line="240" w:lineRule="auto"/>
        <w:ind w:left="709" w:hanging="709"/>
        <w:jc w:val="both"/>
        <w:rPr>
          <w:rFonts w:ascii="Arial" w:hAnsi="Arial" w:cs="Arial"/>
          <w:b/>
          <w:bCs/>
          <w:color w:val="000000"/>
        </w:rPr>
      </w:pPr>
      <w:r w:rsidRPr="00D600AE">
        <w:rPr>
          <w:rFonts w:ascii="Arial" w:hAnsi="Arial" w:cs="Arial"/>
          <w:b/>
          <w:bCs/>
          <w:color w:val="000000"/>
        </w:rPr>
        <w:t>3.4.3</w:t>
      </w:r>
      <w:r w:rsidRPr="00D600AE">
        <w:rPr>
          <w:rFonts w:ascii="Arial" w:hAnsi="Arial" w:cs="Arial"/>
          <w:b/>
          <w:bCs/>
          <w:color w:val="000000"/>
        </w:rPr>
        <w:tab/>
      </w:r>
      <w:r w:rsidR="00C06D5C" w:rsidRPr="00D600AE">
        <w:rPr>
          <w:rFonts w:ascii="Arial" w:hAnsi="Arial" w:cs="Arial"/>
          <w:b/>
          <w:bCs/>
          <w:color w:val="000000"/>
        </w:rPr>
        <w:t>River flooding – main rivers</w:t>
      </w:r>
    </w:p>
    <w:p w:rsidR="00E9628F" w:rsidRPr="00D600AE" w:rsidRDefault="009D1CBB" w:rsidP="009D1CBB">
      <w:pPr>
        <w:autoSpaceDE w:val="0"/>
        <w:autoSpaceDN w:val="0"/>
        <w:adjustRightInd w:val="0"/>
        <w:spacing w:after="0" w:line="240" w:lineRule="auto"/>
        <w:ind w:left="709" w:hanging="709"/>
        <w:jc w:val="both"/>
        <w:rPr>
          <w:rFonts w:ascii="Arial" w:hAnsi="Arial" w:cs="Arial"/>
          <w:color w:val="000000"/>
        </w:rPr>
      </w:pPr>
      <w:r>
        <w:rPr>
          <w:rFonts w:ascii="Arial" w:hAnsi="Arial" w:cs="Arial"/>
          <w:color w:val="000000"/>
        </w:rPr>
        <w:tab/>
      </w:r>
      <w:r w:rsidR="00167D2E" w:rsidRPr="00D600AE">
        <w:rPr>
          <w:rFonts w:ascii="Arial" w:hAnsi="Arial" w:cs="Arial"/>
          <w:color w:val="000000"/>
        </w:rPr>
        <w:t>Large r</w:t>
      </w:r>
      <w:r w:rsidR="00C06D5C" w:rsidRPr="00D600AE">
        <w:rPr>
          <w:rFonts w:ascii="Arial" w:hAnsi="Arial" w:cs="Arial"/>
          <w:color w:val="000000"/>
        </w:rPr>
        <w:t xml:space="preserve">ivers are watercourses which have been designated as </w:t>
      </w:r>
      <w:r w:rsidR="00E9628F" w:rsidRPr="00D600AE">
        <w:rPr>
          <w:rFonts w:ascii="Arial" w:hAnsi="Arial" w:cs="Arial"/>
          <w:color w:val="000000"/>
        </w:rPr>
        <w:t>‘</w:t>
      </w:r>
      <w:r w:rsidR="00C06D5C" w:rsidRPr="00D600AE">
        <w:rPr>
          <w:rFonts w:ascii="Arial" w:hAnsi="Arial" w:cs="Arial"/>
          <w:color w:val="000000"/>
        </w:rPr>
        <w:t>main rivers</w:t>
      </w:r>
      <w:r w:rsidR="00E9628F" w:rsidRPr="00D600AE">
        <w:rPr>
          <w:rFonts w:ascii="Arial" w:hAnsi="Arial" w:cs="Arial"/>
          <w:color w:val="000000"/>
        </w:rPr>
        <w:t>’</w:t>
      </w:r>
      <w:r w:rsidR="00C06D5C" w:rsidRPr="00D600AE">
        <w:rPr>
          <w:rFonts w:ascii="Arial" w:hAnsi="Arial" w:cs="Arial"/>
          <w:color w:val="000000"/>
        </w:rPr>
        <w:t xml:space="preserve"> on the maps</w:t>
      </w:r>
      <w:r>
        <w:rPr>
          <w:rFonts w:ascii="Arial" w:hAnsi="Arial" w:cs="Arial"/>
          <w:color w:val="000000"/>
        </w:rPr>
        <w:t xml:space="preserve"> </w:t>
      </w:r>
      <w:r w:rsidR="00C06D5C" w:rsidRPr="00D600AE">
        <w:rPr>
          <w:rFonts w:ascii="Arial" w:hAnsi="Arial" w:cs="Arial"/>
          <w:color w:val="000000"/>
        </w:rPr>
        <w:t>held by the Environment Agency.</w:t>
      </w:r>
      <w:r w:rsidR="00E9628F" w:rsidRPr="00D600AE">
        <w:rPr>
          <w:rFonts w:ascii="Arial" w:hAnsi="Arial" w:cs="Arial"/>
          <w:color w:val="000000"/>
        </w:rPr>
        <w:t xml:space="preserve"> </w:t>
      </w:r>
      <w:r w:rsidR="00C06D5C" w:rsidRPr="00D600AE">
        <w:rPr>
          <w:rFonts w:ascii="Arial" w:hAnsi="Arial" w:cs="Arial"/>
          <w:color w:val="000000"/>
        </w:rPr>
        <w:t xml:space="preserve"> They are </w:t>
      </w:r>
      <w:r w:rsidR="00E9628F" w:rsidRPr="00D600AE">
        <w:rPr>
          <w:rFonts w:ascii="Arial" w:hAnsi="Arial" w:cs="Arial"/>
          <w:color w:val="000000"/>
        </w:rPr>
        <w:t xml:space="preserve">often large water courses </w:t>
      </w:r>
      <w:r w:rsidR="00C06D5C" w:rsidRPr="00D600AE">
        <w:rPr>
          <w:rFonts w:ascii="Arial" w:hAnsi="Arial" w:cs="Arial"/>
          <w:color w:val="000000"/>
        </w:rPr>
        <w:t>which pose the greatest</w:t>
      </w:r>
      <w:r w:rsidR="00E9628F" w:rsidRPr="00D600AE">
        <w:rPr>
          <w:rFonts w:ascii="Arial" w:hAnsi="Arial" w:cs="Arial"/>
          <w:color w:val="000000"/>
        </w:rPr>
        <w:t xml:space="preserve"> </w:t>
      </w:r>
      <w:r w:rsidR="00C06D5C" w:rsidRPr="00D600AE">
        <w:rPr>
          <w:rFonts w:ascii="Arial" w:hAnsi="Arial" w:cs="Arial"/>
          <w:color w:val="000000"/>
        </w:rPr>
        <w:t>flood risk</w:t>
      </w:r>
      <w:r w:rsidR="00E9628F" w:rsidRPr="00D600AE">
        <w:rPr>
          <w:rFonts w:ascii="Arial" w:hAnsi="Arial" w:cs="Arial"/>
          <w:color w:val="000000"/>
        </w:rPr>
        <w:t xml:space="preserve">.  </w:t>
      </w:r>
      <w:r w:rsidR="00C06D5C" w:rsidRPr="00D600AE">
        <w:rPr>
          <w:rFonts w:ascii="Arial" w:hAnsi="Arial" w:cs="Arial"/>
          <w:color w:val="000000"/>
        </w:rPr>
        <w:t>The Environment Agency has responsibility</w:t>
      </w:r>
      <w:r w:rsidR="00E9628F" w:rsidRPr="00D600AE">
        <w:rPr>
          <w:rFonts w:ascii="Arial" w:hAnsi="Arial" w:cs="Arial"/>
          <w:color w:val="000000"/>
        </w:rPr>
        <w:t xml:space="preserve"> </w:t>
      </w:r>
      <w:r w:rsidR="00C06D5C" w:rsidRPr="00D600AE">
        <w:rPr>
          <w:rFonts w:ascii="Arial" w:hAnsi="Arial" w:cs="Arial"/>
          <w:color w:val="000000"/>
        </w:rPr>
        <w:t xml:space="preserve">for leading on the </w:t>
      </w:r>
      <w:r w:rsidR="00E9628F" w:rsidRPr="00D600AE">
        <w:rPr>
          <w:rFonts w:ascii="Arial" w:hAnsi="Arial" w:cs="Arial"/>
          <w:color w:val="000000"/>
        </w:rPr>
        <w:t xml:space="preserve">  m</w:t>
      </w:r>
      <w:r w:rsidR="00C06D5C" w:rsidRPr="00D600AE">
        <w:rPr>
          <w:rFonts w:ascii="Arial" w:hAnsi="Arial" w:cs="Arial"/>
          <w:color w:val="000000"/>
        </w:rPr>
        <w:t xml:space="preserve">anagement of flood risk from main rivers. </w:t>
      </w:r>
    </w:p>
    <w:p w:rsidR="00E9628F" w:rsidRPr="00D600AE" w:rsidRDefault="00E9628F" w:rsidP="009D1CBB">
      <w:pPr>
        <w:autoSpaceDE w:val="0"/>
        <w:autoSpaceDN w:val="0"/>
        <w:adjustRightInd w:val="0"/>
        <w:spacing w:after="0" w:line="240" w:lineRule="auto"/>
        <w:ind w:left="709" w:hanging="709"/>
        <w:jc w:val="both"/>
        <w:rPr>
          <w:rFonts w:ascii="Arial" w:hAnsi="Arial" w:cs="Arial"/>
          <w:color w:val="000000"/>
        </w:rPr>
      </w:pPr>
    </w:p>
    <w:p w:rsidR="00785720" w:rsidRPr="00D600AE" w:rsidRDefault="00C06D5C" w:rsidP="009D1CBB">
      <w:pPr>
        <w:autoSpaceDE w:val="0"/>
        <w:autoSpaceDN w:val="0"/>
        <w:adjustRightInd w:val="0"/>
        <w:spacing w:after="0" w:line="240" w:lineRule="auto"/>
        <w:ind w:left="709" w:hanging="709"/>
        <w:jc w:val="both"/>
        <w:rPr>
          <w:rFonts w:ascii="Arial" w:hAnsi="Arial" w:cs="Arial"/>
          <w:color w:val="000000"/>
        </w:rPr>
      </w:pPr>
      <w:r w:rsidRPr="00D600AE">
        <w:rPr>
          <w:rFonts w:ascii="Arial" w:hAnsi="Arial" w:cs="Arial"/>
          <w:color w:val="000000"/>
        </w:rPr>
        <w:t>3.</w:t>
      </w:r>
      <w:r w:rsidR="00E9628F" w:rsidRPr="00D600AE">
        <w:rPr>
          <w:rFonts w:ascii="Arial" w:hAnsi="Arial" w:cs="Arial"/>
          <w:color w:val="000000"/>
        </w:rPr>
        <w:t>4.3.1</w:t>
      </w:r>
      <w:r w:rsidR="00E9628F" w:rsidRPr="00D600AE">
        <w:rPr>
          <w:rFonts w:ascii="Arial" w:hAnsi="Arial" w:cs="Arial"/>
          <w:color w:val="000000"/>
        </w:rPr>
        <w:tab/>
      </w:r>
      <w:r w:rsidRPr="00D600AE">
        <w:rPr>
          <w:rFonts w:ascii="Arial" w:hAnsi="Arial" w:cs="Arial"/>
          <w:color w:val="000000"/>
        </w:rPr>
        <w:t xml:space="preserve">The main rivers in </w:t>
      </w:r>
      <w:r w:rsidR="00E9628F" w:rsidRPr="00D600AE">
        <w:rPr>
          <w:rFonts w:ascii="Arial" w:hAnsi="Arial" w:cs="Arial"/>
          <w:color w:val="000000"/>
        </w:rPr>
        <w:t xml:space="preserve">Tameside are </w:t>
      </w:r>
      <w:r w:rsidRPr="00D600AE">
        <w:rPr>
          <w:rFonts w:ascii="Arial" w:hAnsi="Arial" w:cs="Arial"/>
          <w:color w:val="000000"/>
        </w:rPr>
        <w:t xml:space="preserve">River </w:t>
      </w:r>
      <w:r w:rsidR="00A44E4B" w:rsidRPr="00D600AE">
        <w:rPr>
          <w:rFonts w:ascii="Arial" w:hAnsi="Arial" w:cs="Arial"/>
          <w:color w:val="000000"/>
        </w:rPr>
        <w:t xml:space="preserve">Tame, </w:t>
      </w:r>
      <w:r w:rsidR="00785720" w:rsidRPr="00D600AE">
        <w:rPr>
          <w:rFonts w:ascii="Arial" w:hAnsi="Arial" w:cs="Arial"/>
          <w:color w:val="000000"/>
        </w:rPr>
        <w:t>Etherow</w:t>
      </w:r>
      <w:r w:rsidR="00A44E4B" w:rsidRPr="00D600AE">
        <w:rPr>
          <w:rFonts w:ascii="Arial" w:hAnsi="Arial" w:cs="Arial"/>
          <w:color w:val="000000"/>
        </w:rPr>
        <w:t>, and Medlock</w:t>
      </w:r>
      <w:r w:rsidR="00D66797" w:rsidRPr="00D600AE">
        <w:rPr>
          <w:rFonts w:ascii="Arial" w:hAnsi="Arial" w:cs="Arial"/>
          <w:color w:val="000000"/>
        </w:rPr>
        <w:t xml:space="preserve">, these total approximately 50km in length. </w:t>
      </w:r>
      <w:r w:rsidR="00A44E4B" w:rsidRPr="00D600AE">
        <w:rPr>
          <w:rFonts w:ascii="Arial" w:hAnsi="Arial" w:cs="Arial"/>
          <w:color w:val="000000"/>
        </w:rPr>
        <w:t xml:space="preserve"> </w:t>
      </w:r>
      <w:r w:rsidR="00785720" w:rsidRPr="00D600AE">
        <w:rPr>
          <w:rFonts w:ascii="Arial" w:hAnsi="Arial" w:cs="Arial"/>
          <w:color w:val="000000"/>
        </w:rPr>
        <w:t xml:space="preserve">The main </w:t>
      </w:r>
      <w:r w:rsidRPr="00D600AE">
        <w:rPr>
          <w:rFonts w:ascii="Arial" w:hAnsi="Arial" w:cs="Arial"/>
          <w:color w:val="000000"/>
        </w:rPr>
        <w:t xml:space="preserve">river which affects the greatest number of properties is the River </w:t>
      </w:r>
      <w:r w:rsidR="00785720" w:rsidRPr="00D600AE">
        <w:rPr>
          <w:rFonts w:ascii="Arial" w:hAnsi="Arial" w:cs="Arial"/>
          <w:color w:val="000000"/>
        </w:rPr>
        <w:t xml:space="preserve">Tame </w:t>
      </w:r>
      <w:r w:rsidRPr="00D600AE">
        <w:rPr>
          <w:rFonts w:ascii="Arial" w:hAnsi="Arial" w:cs="Arial"/>
          <w:color w:val="000000"/>
        </w:rPr>
        <w:t>with</w:t>
      </w:r>
      <w:r w:rsidR="00785720" w:rsidRPr="00D600AE">
        <w:rPr>
          <w:rFonts w:ascii="Arial" w:hAnsi="Arial" w:cs="Arial"/>
          <w:color w:val="000000"/>
        </w:rPr>
        <w:t xml:space="preserve"> properties in Mossley, Stalybridge, Ashton-under-Lyne, Dukinfield, Hyde and Denton pote</w:t>
      </w:r>
      <w:r w:rsidRPr="00D600AE">
        <w:rPr>
          <w:rFonts w:ascii="Arial" w:hAnsi="Arial" w:cs="Arial"/>
          <w:color w:val="000000"/>
        </w:rPr>
        <w:t>ntially at risk. The</w:t>
      </w:r>
      <w:r w:rsidR="00D66797" w:rsidRPr="00D600AE">
        <w:rPr>
          <w:rFonts w:ascii="Arial" w:hAnsi="Arial" w:cs="Arial"/>
          <w:color w:val="000000"/>
        </w:rPr>
        <w:t xml:space="preserve"> </w:t>
      </w:r>
      <w:r w:rsidRPr="00D600AE">
        <w:rPr>
          <w:rFonts w:ascii="Arial" w:hAnsi="Arial" w:cs="Arial"/>
          <w:color w:val="000000"/>
        </w:rPr>
        <w:t xml:space="preserve">Environment Agency is currently working on </w:t>
      </w:r>
      <w:r w:rsidR="00785720" w:rsidRPr="00D600AE">
        <w:rPr>
          <w:rFonts w:ascii="Arial" w:hAnsi="Arial" w:cs="Arial"/>
          <w:color w:val="000000"/>
        </w:rPr>
        <w:t xml:space="preserve">the ‘Tame Strategy’ to help further understand influences and potential mitigation along the </w:t>
      </w:r>
      <w:proofErr w:type="gramStart"/>
      <w:r w:rsidR="00785720" w:rsidRPr="00D600AE">
        <w:rPr>
          <w:rFonts w:ascii="Arial" w:hAnsi="Arial" w:cs="Arial"/>
          <w:color w:val="000000"/>
        </w:rPr>
        <w:t>Tame</w:t>
      </w:r>
      <w:proofErr w:type="gramEnd"/>
      <w:r w:rsidR="00785720" w:rsidRPr="00D600AE">
        <w:rPr>
          <w:rFonts w:ascii="Arial" w:hAnsi="Arial" w:cs="Arial"/>
          <w:color w:val="000000"/>
        </w:rPr>
        <w:t xml:space="preserve"> catchment in Oldham, Tameside and Stockport.</w:t>
      </w:r>
    </w:p>
    <w:p w:rsidR="008B6EBB" w:rsidRDefault="008B6EBB" w:rsidP="009D1CBB">
      <w:pPr>
        <w:autoSpaceDE w:val="0"/>
        <w:autoSpaceDN w:val="0"/>
        <w:adjustRightInd w:val="0"/>
        <w:spacing w:after="0" w:line="240" w:lineRule="auto"/>
        <w:ind w:left="709" w:hanging="709"/>
        <w:jc w:val="both"/>
        <w:rPr>
          <w:rFonts w:ascii="Arial" w:hAnsi="Arial" w:cs="Arial"/>
          <w:b/>
          <w:bCs/>
          <w:color w:val="000000"/>
        </w:rPr>
      </w:pPr>
    </w:p>
    <w:p w:rsidR="00C06D5C" w:rsidRPr="00D66797" w:rsidRDefault="00785720" w:rsidP="009D1CBB">
      <w:pPr>
        <w:autoSpaceDE w:val="0"/>
        <w:autoSpaceDN w:val="0"/>
        <w:adjustRightInd w:val="0"/>
        <w:spacing w:after="0" w:line="240" w:lineRule="auto"/>
        <w:ind w:left="709" w:hanging="709"/>
        <w:jc w:val="both"/>
        <w:rPr>
          <w:rFonts w:ascii="Arial" w:hAnsi="Arial" w:cs="Arial"/>
          <w:b/>
          <w:bCs/>
          <w:color w:val="000000"/>
        </w:rPr>
      </w:pPr>
      <w:r w:rsidRPr="00D66797">
        <w:rPr>
          <w:rFonts w:ascii="Arial" w:hAnsi="Arial" w:cs="Arial"/>
          <w:b/>
          <w:bCs/>
          <w:color w:val="000000"/>
        </w:rPr>
        <w:t>3.4.4</w:t>
      </w:r>
      <w:r w:rsidRPr="00D66797">
        <w:rPr>
          <w:rFonts w:ascii="Arial" w:hAnsi="Arial" w:cs="Arial"/>
          <w:b/>
          <w:bCs/>
          <w:color w:val="000000"/>
        </w:rPr>
        <w:tab/>
      </w:r>
      <w:r w:rsidR="00C06D5C" w:rsidRPr="00D66797">
        <w:rPr>
          <w:rFonts w:ascii="Arial" w:hAnsi="Arial" w:cs="Arial"/>
          <w:b/>
          <w:bCs/>
          <w:color w:val="000000"/>
        </w:rPr>
        <w:t>River flooding - ordinary watercourses</w:t>
      </w:r>
    </w:p>
    <w:p w:rsidR="00C06D5C" w:rsidRPr="00D66797" w:rsidRDefault="009D1CBB" w:rsidP="009D1CBB">
      <w:pPr>
        <w:autoSpaceDE w:val="0"/>
        <w:autoSpaceDN w:val="0"/>
        <w:adjustRightInd w:val="0"/>
        <w:spacing w:after="0" w:line="240" w:lineRule="auto"/>
        <w:ind w:left="709" w:hanging="709"/>
        <w:jc w:val="both"/>
        <w:rPr>
          <w:rFonts w:ascii="Arial" w:hAnsi="Arial" w:cs="Arial"/>
          <w:color w:val="000000"/>
        </w:rPr>
      </w:pPr>
      <w:r>
        <w:rPr>
          <w:rFonts w:ascii="Arial" w:hAnsi="Arial" w:cs="Arial"/>
          <w:color w:val="000000"/>
        </w:rPr>
        <w:tab/>
      </w:r>
      <w:r w:rsidR="00C06D5C" w:rsidRPr="00D66797">
        <w:rPr>
          <w:rFonts w:ascii="Arial" w:hAnsi="Arial" w:cs="Arial"/>
          <w:color w:val="000000"/>
        </w:rPr>
        <w:t>An ordinary watercourse is any watercourse which does not form part of the main river</w:t>
      </w:r>
      <w:r>
        <w:rPr>
          <w:rFonts w:ascii="Arial" w:hAnsi="Arial" w:cs="Arial"/>
          <w:color w:val="000000"/>
        </w:rPr>
        <w:t xml:space="preserve"> </w:t>
      </w:r>
      <w:r w:rsidR="00C06D5C" w:rsidRPr="00D66797">
        <w:rPr>
          <w:rFonts w:ascii="Arial" w:hAnsi="Arial" w:cs="Arial"/>
          <w:color w:val="000000"/>
        </w:rPr>
        <w:t>network (see Glossary for a full definition). Ordinary watercourses usually fall under the</w:t>
      </w:r>
      <w:r>
        <w:rPr>
          <w:rFonts w:ascii="Arial" w:hAnsi="Arial" w:cs="Arial"/>
          <w:color w:val="000000"/>
        </w:rPr>
        <w:t xml:space="preserve"> </w:t>
      </w:r>
      <w:r w:rsidR="00C06D5C" w:rsidRPr="00D66797">
        <w:rPr>
          <w:rFonts w:ascii="Arial" w:hAnsi="Arial" w:cs="Arial"/>
          <w:color w:val="000000"/>
        </w:rPr>
        <w:t>responsibility of the landowner and can be in the form of a ditch, stream, channel or piped</w:t>
      </w:r>
      <w:r>
        <w:rPr>
          <w:rFonts w:ascii="Arial" w:hAnsi="Arial" w:cs="Arial"/>
          <w:color w:val="000000"/>
        </w:rPr>
        <w:t xml:space="preserve"> </w:t>
      </w:r>
      <w:r w:rsidR="00C06D5C" w:rsidRPr="00D66797">
        <w:rPr>
          <w:rFonts w:ascii="Arial" w:hAnsi="Arial" w:cs="Arial"/>
          <w:color w:val="000000"/>
        </w:rPr>
        <w:t xml:space="preserve">watercourse. The most common causes of flooding from ordinary watercourses </w:t>
      </w:r>
      <w:proofErr w:type="gramStart"/>
      <w:r w:rsidR="00C06D5C" w:rsidRPr="00D66797">
        <w:rPr>
          <w:rFonts w:ascii="Arial" w:hAnsi="Arial" w:cs="Arial"/>
          <w:color w:val="000000"/>
        </w:rPr>
        <w:t>is</w:t>
      </w:r>
      <w:proofErr w:type="gramEnd"/>
      <w:r w:rsidR="00C06D5C" w:rsidRPr="00D66797">
        <w:rPr>
          <w:rFonts w:ascii="Arial" w:hAnsi="Arial" w:cs="Arial"/>
          <w:color w:val="000000"/>
        </w:rPr>
        <w:t xml:space="preserve"> when the</w:t>
      </w:r>
      <w:r>
        <w:rPr>
          <w:rFonts w:ascii="Arial" w:hAnsi="Arial" w:cs="Arial"/>
          <w:color w:val="000000"/>
        </w:rPr>
        <w:t xml:space="preserve"> </w:t>
      </w:r>
      <w:r w:rsidR="00C06D5C" w:rsidRPr="00D66797">
        <w:rPr>
          <w:rFonts w:ascii="Arial" w:hAnsi="Arial" w:cs="Arial"/>
          <w:color w:val="000000"/>
        </w:rPr>
        <w:t>capacity of a watercourse is exceeded or if an obstruction to flow occurs.</w:t>
      </w:r>
      <w:r w:rsidR="00D66797" w:rsidRPr="00D66797">
        <w:rPr>
          <w:rFonts w:ascii="Arial" w:hAnsi="Arial" w:cs="Arial"/>
          <w:color w:val="000000"/>
        </w:rPr>
        <w:t xml:space="preserve">  Within Tameside there are approximately 200km of ordinary watercourses.</w:t>
      </w:r>
    </w:p>
    <w:p w:rsidR="00785720" w:rsidRPr="00D66797" w:rsidRDefault="00785720" w:rsidP="009D1CBB">
      <w:pPr>
        <w:autoSpaceDE w:val="0"/>
        <w:autoSpaceDN w:val="0"/>
        <w:adjustRightInd w:val="0"/>
        <w:spacing w:after="0" w:line="240" w:lineRule="auto"/>
        <w:ind w:left="709" w:hanging="709"/>
        <w:jc w:val="both"/>
        <w:rPr>
          <w:rFonts w:ascii="Arial" w:hAnsi="Arial" w:cs="Arial"/>
          <w:color w:val="000000"/>
        </w:rPr>
      </w:pPr>
    </w:p>
    <w:p w:rsidR="00D66797" w:rsidRPr="00D66797" w:rsidRDefault="00D66797" w:rsidP="009D1CBB">
      <w:pPr>
        <w:autoSpaceDE w:val="0"/>
        <w:autoSpaceDN w:val="0"/>
        <w:adjustRightInd w:val="0"/>
        <w:spacing w:after="0" w:line="240" w:lineRule="auto"/>
        <w:ind w:left="709" w:hanging="709"/>
        <w:jc w:val="both"/>
        <w:rPr>
          <w:rFonts w:ascii="Arial" w:hAnsi="Arial" w:cs="Arial"/>
          <w:color w:val="000000"/>
        </w:rPr>
      </w:pPr>
      <w:r w:rsidRPr="00D66797">
        <w:rPr>
          <w:rFonts w:ascii="Arial" w:hAnsi="Arial" w:cs="Arial"/>
          <w:color w:val="000000"/>
        </w:rPr>
        <w:t>3.4.4.1</w:t>
      </w:r>
      <w:r w:rsidRPr="00D66797">
        <w:rPr>
          <w:rFonts w:ascii="Arial" w:hAnsi="Arial" w:cs="Arial"/>
          <w:color w:val="000000"/>
        </w:rPr>
        <w:tab/>
      </w:r>
      <w:r w:rsidR="00C06D5C" w:rsidRPr="00D66797">
        <w:rPr>
          <w:rFonts w:ascii="Arial" w:hAnsi="Arial" w:cs="Arial"/>
          <w:color w:val="000000"/>
        </w:rPr>
        <w:t xml:space="preserve">Victorian times many watercourses in </w:t>
      </w:r>
      <w:r w:rsidRPr="00D66797">
        <w:rPr>
          <w:rFonts w:ascii="Arial" w:hAnsi="Arial" w:cs="Arial"/>
          <w:color w:val="000000"/>
        </w:rPr>
        <w:t xml:space="preserve">industrial areas </w:t>
      </w:r>
      <w:r w:rsidR="00C06D5C" w:rsidRPr="00D66797">
        <w:rPr>
          <w:rFonts w:ascii="Arial" w:hAnsi="Arial" w:cs="Arial"/>
          <w:color w:val="000000"/>
        </w:rPr>
        <w:t>were culverted and the</w:t>
      </w:r>
      <w:r w:rsidR="009D1CBB">
        <w:rPr>
          <w:rFonts w:ascii="Arial" w:hAnsi="Arial" w:cs="Arial"/>
          <w:color w:val="000000"/>
        </w:rPr>
        <w:t xml:space="preserve"> </w:t>
      </w:r>
      <w:r w:rsidR="00C06D5C" w:rsidRPr="00D66797">
        <w:rPr>
          <w:rFonts w:ascii="Arial" w:hAnsi="Arial" w:cs="Arial"/>
          <w:color w:val="000000"/>
        </w:rPr>
        <w:t xml:space="preserve">location of these “hidden” watercourses is not necessarily known. </w:t>
      </w:r>
    </w:p>
    <w:p w:rsidR="00D66797" w:rsidRPr="00D66797" w:rsidRDefault="00D66797" w:rsidP="009D1CBB">
      <w:pPr>
        <w:autoSpaceDE w:val="0"/>
        <w:autoSpaceDN w:val="0"/>
        <w:adjustRightInd w:val="0"/>
        <w:spacing w:after="0" w:line="240" w:lineRule="auto"/>
        <w:ind w:left="709" w:hanging="709"/>
        <w:jc w:val="both"/>
        <w:rPr>
          <w:rFonts w:ascii="Arial" w:hAnsi="Arial" w:cs="Arial"/>
          <w:color w:val="000000"/>
        </w:rPr>
      </w:pPr>
    </w:p>
    <w:p w:rsidR="00C06D5C" w:rsidRDefault="00C06D5C" w:rsidP="009D1CBB">
      <w:pPr>
        <w:autoSpaceDE w:val="0"/>
        <w:autoSpaceDN w:val="0"/>
        <w:adjustRightInd w:val="0"/>
        <w:spacing w:after="0" w:line="240" w:lineRule="auto"/>
        <w:ind w:left="709" w:hanging="709"/>
        <w:jc w:val="both"/>
        <w:rPr>
          <w:rFonts w:ascii="Arial" w:hAnsi="Arial" w:cs="Arial"/>
          <w:color w:val="000000"/>
        </w:rPr>
      </w:pPr>
      <w:r w:rsidRPr="00D66797">
        <w:rPr>
          <w:rFonts w:ascii="Arial" w:hAnsi="Arial" w:cs="Arial"/>
          <w:color w:val="000000"/>
        </w:rPr>
        <w:t>3.</w:t>
      </w:r>
      <w:r w:rsidR="00D66797" w:rsidRPr="00D66797">
        <w:rPr>
          <w:rFonts w:ascii="Arial" w:hAnsi="Arial" w:cs="Arial"/>
          <w:color w:val="000000"/>
        </w:rPr>
        <w:t>4.4.</w:t>
      </w:r>
      <w:r w:rsidRPr="00D66797">
        <w:rPr>
          <w:rFonts w:ascii="Arial" w:hAnsi="Arial" w:cs="Arial"/>
          <w:color w:val="000000"/>
        </w:rPr>
        <w:t>2</w:t>
      </w:r>
      <w:r w:rsidR="00D66797" w:rsidRPr="00D66797">
        <w:rPr>
          <w:rFonts w:ascii="Arial" w:hAnsi="Arial" w:cs="Arial"/>
          <w:color w:val="000000"/>
        </w:rPr>
        <w:tab/>
      </w:r>
      <w:r w:rsidRPr="00D66797">
        <w:rPr>
          <w:rFonts w:ascii="Arial" w:hAnsi="Arial" w:cs="Arial"/>
          <w:color w:val="000000"/>
        </w:rPr>
        <w:t>The Flood and Water Management Act 2010 has transferred regulatory powers for</w:t>
      </w:r>
      <w:r w:rsidR="009D1CBB">
        <w:rPr>
          <w:rFonts w:ascii="Arial" w:hAnsi="Arial" w:cs="Arial"/>
          <w:color w:val="000000"/>
        </w:rPr>
        <w:t xml:space="preserve"> </w:t>
      </w:r>
      <w:r w:rsidRPr="00D66797">
        <w:rPr>
          <w:rFonts w:ascii="Arial" w:hAnsi="Arial" w:cs="Arial"/>
          <w:color w:val="000000"/>
        </w:rPr>
        <w:t>consenting and enforcement on ordinary watercourses to lead local flood authorities. The</w:t>
      </w:r>
      <w:r w:rsidR="009D1CBB">
        <w:rPr>
          <w:rFonts w:ascii="Arial" w:hAnsi="Arial" w:cs="Arial"/>
          <w:color w:val="000000"/>
        </w:rPr>
        <w:t xml:space="preserve"> </w:t>
      </w:r>
      <w:r w:rsidRPr="00D66797">
        <w:rPr>
          <w:rFonts w:ascii="Arial" w:hAnsi="Arial" w:cs="Arial"/>
          <w:color w:val="000000"/>
        </w:rPr>
        <w:t xml:space="preserve">reason for this is to ensure that certain activities which may have an </w:t>
      </w:r>
      <w:r w:rsidR="00EA3D2D" w:rsidRPr="00D66797">
        <w:rPr>
          <w:rFonts w:ascii="Arial" w:hAnsi="Arial" w:cs="Arial"/>
          <w:color w:val="000000"/>
        </w:rPr>
        <w:t>adverse effect</w:t>
      </w:r>
      <w:r w:rsidRPr="00D66797">
        <w:rPr>
          <w:rFonts w:ascii="Arial" w:hAnsi="Arial" w:cs="Arial"/>
          <w:color w:val="000000"/>
        </w:rPr>
        <w:t xml:space="preserve"> on</w:t>
      </w:r>
      <w:r w:rsidR="009D1CBB">
        <w:rPr>
          <w:rFonts w:ascii="Arial" w:hAnsi="Arial" w:cs="Arial"/>
          <w:color w:val="000000"/>
        </w:rPr>
        <w:t xml:space="preserve"> </w:t>
      </w:r>
      <w:r w:rsidRPr="00D66797">
        <w:rPr>
          <w:rFonts w:ascii="Arial" w:hAnsi="Arial" w:cs="Arial"/>
          <w:color w:val="000000"/>
        </w:rPr>
        <w:t xml:space="preserve">flooding are being regulated. </w:t>
      </w:r>
      <w:r w:rsidR="009D1CBB">
        <w:rPr>
          <w:rFonts w:ascii="Arial" w:hAnsi="Arial" w:cs="Arial"/>
          <w:color w:val="000000"/>
        </w:rPr>
        <w:t xml:space="preserve"> </w:t>
      </w:r>
      <w:r w:rsidR="00D66797" w:rsidRPr="00D66797">
        <w:rPr>
          <w:rFonts w:ascii="Arial" w:hAnsi="Arial" w:cs="Arial"/>
          <w:color w:val="000000"/>
        </w:rPr>
        <w:t xml:space="preserve">The </w:t>
      </w:r>
      <w:r w:rsidRPr="00D66797">
        <w:rPr>
          <w:rFonts w:ascii="Arial" w:hAnsi="Arial" w:cs="Arial"/>
          <w:color w:val="000000"/>
        </w:rPr>
        <w:t>Council is now responsible for authorising works</w:t>
      </w:r>
      <w:r w:rsidR="00D66797" w:rsidRPr="00D66797">
        <w:rPr>
          <w:rFonts w:ascii="Arial" w:hAnsi="Arial" w:cs="Arial"/>
          <w:color w:val="000000"/>
        </w:rPr>
        <w:t xml:space="preserve"> </w:t>
      </w:r>
      <w:r w:rsidRPr="00D66797">
        <w:rPr>
          <w:rFonts w:ascii="Arial" w:hAnsi="Arial" w:cs="Arial"/>
          <w:color w:val="000000"/>
        </w:rPr>
        <w:t>on or near to watercourses and to undertake enforcement action where appropriate. The</w:t>
      </w:r>
      <w:r w:rsidR="00D66797" w:rsidRPr="00D66797">
        <w:rPr>
          <w:rFonts w:ascii="Arial" w:hAnsi="Arial" w:cs="Arial"/>
          <w:color w:val="000000"/>
        </w:rPr>
        <w:t xml:space="preserve"> </w:t>
      </w:r>
      <w:r w:rsidRPr="00D66797">
        <w:rPr>
          <w:rFonts w:ascii="Arial" w:hAnsi="Arial" w:cs="Arial"/>
          <w:color w:val="000000"/>
        </w:rPr>
        <w:t xml:space="preserve">council is in the process of publishing a Consenting Works </w:t>
      </w:r>
      <w:proofErr w:type="gramStart"/>
      <w:r w:rsidRPr="00D66797">
        <w:rPr>
          <w:rFonts w:ascii="Arial" w:hAnsi="Arial" w:cs="Arial"/>
          <w:color w:val="000000"/>
        </w:rPr>
        <w:t>Near</w:t>
      </w:r>
      <w:proofErr w:type="gramEnd"/>
      <w:r w:rsidRPr="00D66797">
        <w:rPr>
          <w:rFonts w:ascii="Arial" w:hAnsi="Arial" w:cs="Arial"/>
          <w:color w:val="000000"/>
        </w:rPr>
        <w:t xml:space="preserve"> Ordinary Watercourses</w:t>
      </w:r>
      <w:r w:rsidR="00D66797" w:rsidRPr="00D66797">
        <w:rPr>
          <w:rFonts w:ascii="Arial" w:hAnsi="Arial" w:cs="Arial"/>
          <w:color w:val="000000"/>
        </w:rPr>
        <w:t xml:space="preserve"> </w:t>
      </w:r>
      <w:r w:rsidRPr="00D66797">
        <w:rPr>
          <w:rFonts w:ascii="Arial" w:hAnsi="Arial" w:cs="Arial"/>
          <w:color w:val="000000"/>
        </w:rPr>
        <w:t xml:space="preserve">policy. </w:t>
      </w:r>
      <w:r w:rsidR="009D1CBB">
        <w:rPr>
          <w:rFonts w:ascii="Arial" w:hAnsi="Arial" w:cs="Arial"/>
          <w:color w:val="000000"/>
        </w:rPr>
        <w:t xml:space="preserve"> </w:t>
      </w:r>
      <w:r w:rsidRPr="00D66797">
        <w:rPr>
          <w:rFonts w:ascii="Arial" w:hAnsi="Arial" w:cs="Arial"/>
          <w:color w:val="000000"/>
        </w:rPr>
        <w:t xml:space="preserve">This policy will set out the application process and also enable </w:t>
      </w:r>
      <w:r w:rsidR="00D66797" w:rsidRPr="00D66797">
        <w:rPr>
          <w:rFonts w:ascii="Arial" w:hAnsi="Arial" w:cs="Arial"/>
          <w:color w:val="000000"/>
        </w:rPr>
        <w:t xml:space="preserve">the council </w:t>
      </w:r>
      <w:r w:rsidRPr="00D66797">
        <w:rPr>
          <w:rFonts w:ascii="Arial" w:hAnsi="Arial" w:cs="Arial"/>
          <w:color w:val="000000"/>
        </w:rPr>
        <w:t>to charge for</w:t>
      </w:r>
      <w:r w:rsidR="00D66797" w:rsidRPr="00D66797">
        <w:rPr>
          <w:rFonts w:ascii="Arial" w:hAnsi="Arial" w:cs="Arial"/>
          <w:color w:val="000000"/>
        </w:rPr>
        <w:t xml:space="preserve"> </w:t>
      </w:r>
      <w:r w:rsidRPr="00D66797">
        <w:rPr>
          <w:rFonts w:ascii="Arial" w:hAnsi="Arial" w:cs="Arial"/>
          <w:color w:val="000000"/>
        </w:rPr>
        <w:t>this service. Consenting of works relating to main rivers is regulated by the</w:t>
      </w:r>
      <w:r w:rsidR="009D1CBB">
        <w:rPr>
          <w:rFonts w:ascii="Arial" w:hAnsi="Arial" w:cs="Arial"/>
          <w:color w:val="000000"/>
        </w:rPr>
        <w:t xml:space="preserve"> </w:t>
      </w:r>
      <w:r w:rsidRPr="00D66797">
        <w:rPr>
          <w:rFonts w:ascii="Arial" w:hAnsi="Arial" w:cs="Arial"/>
          <w:color w:val="000000"/>
        </w:rPr>
        <w:t>Environment Agency using the same legislation.</w:t>
      </w:r>
    </w:p>
    <w:p w:rsidR="004F416E" w:rsidRDefault="004F416E" w:rsidP="00C06D5C">
      <w:pPr>
        <w:autoSpaceDE w:val="0"/>
        <w:autoSpaceDN w:val="0"/>
        <w:adjustRightInd w:val="0"/>
        <w:spacing w:after="0" w:line="240" w:lineRule="auto"/>
        <w:rPr>
          <w:rFonts w:ascii="DINSalford-Bold" w:hAnsi="DINSalford-Bold" w:cs="DINSalford-Bold"/>
          <w:b/>
          <w:bCs/>
        </w:rPr>
      </w:pPr>
    </w:p>
    <w:p w:rsidR="00C06D5C" w:rsidRDefault="004F416E" w:rsidP="00684DF2">
      <w:pPr>
        <w:autoSpaceDE w:val="0"/>
        <w:autoSpaceDN w:val="0"/>
        <w:adjustRightInd w:val="0"/>
        <w:spacing w:after="0" w:line="240" w:lineRule="auto"/>
        <w:jc w:val="both"/>
        <w:rPr>
          <w:rFonts w:ascii="DINSalford-Bold" w:hAnsi="DINSalford-Bold" w:cs="DINSalford-Bold"/>
          <w:b/>
          <w:bCs/>
        </w:rPr>
      </w:pPr>
      <w:r>
        <w:rPr>
          <w:rFonts w:ascii="DINSalford-Bold" w:hAnsi="DINSalford-Bold" w:cs="DINSalford-Bold"/>
          <w:b/>
          <w:bCs/>
        </w:rPr>
        <w:t>3.4.5</w:t>
      </w:r>
      <w:r>
        <w:rPr>
          <w:rFonts w:ascii="DINSalford-Bold" w:hAnsi="DINSalford-Bold" w:cs="DINSalford-Bold"/>
          <w:b/>
          <w:bCs/>
        </w:rPr>
        <w:tab/>
        <w:t>Canal Flooding</w:t>
      </w:r>
    </w:p>
    <w:p w:rsidR="003A0E14" w:rsidRPr="003A0E14" w:rsidRDefault="00684DF2" w:rsidP="00684DF2">
      <w:pPr>
        <w:autoSpaceDE w:val="0"/>
        <w:autoSpaceDN w:val="0"/>
        <w:adjustRightInd w:val="0"/>
        <w:spacing w:after="0" w:line="240" w:lineRule="auto"/>
        <w:ind w:left="709" w:hanging="709"/>
        <w:jc w:val="both"/>
        <w:rPr>
          <w:rFonts w:ascii="Arial" w:hAnsi="Arial" w:cs="Arial"/>
          <w:lang w:val="en"/>
        </w:rPr>
      </w:pPr>
      <w:r>
        <w:rPr>
          <w:rFonts w:ascii="DINSalford-Regular" w:hAnsi="DINSalford-Regular" w:cs="DINSalford-Regular"/>
        </w:rPr>
        <w:tab/>
      </w:r>
      <w:r w:rsidR="00C06D5C">
        <w:rPr>
          <w:rFonts w:ascii="DINSalford-Regular" w:hAnsi="DINSalford-Regular" w:cs="DINSalford-Regular"/>
        </w:rPr>
        <w:t>The Flood and Water Management Act 2010 makes no reference to canals. Navigation</w:t>
      </w:r>
      <w:r w:rsidR="009D1CBB">
        <w:rPr>
          <w:rFonts w:ascii="DINSalford-Regular" w:hAnsi="DINSalford-Regular" w:cs="DINSalford-Regular"/>
        </w:rPr>
        <w:t xml:space="preserve"> </w:t>
      </w:r>
      <w:r w:rsidR="00C06D5C">
        <w:rPr>
          <w:rFonts w:ascii="DINSalford-Regular" w:hAnsi="DINSalford-Regular" w:cs="DINSalford-Regular"/>
        </w:rPr>
        <w:t xml:space="preserve">authorities are mentioned within the Act but not as risk management authorities. </w:t>
      </w:r>
      <w:r w:rsidR="008B449E">
        <w:rPr>
          <w:rFonts w:ascii="DINSalford-Regular" w:hAnsi="DINSalford-Regular" w:cs="DINSalford-Regular"/>
        </w:rPr>
        <w:t xml:space="preserve"> </w:t>
      </w:r>
      <w:r w:rsidR="00C06D5C">
        <w:rPr>
          <w:rFonts w:ascii="DINSalford-Regular" w:hAnsi="DINSalford-Regular" w:cs="DINSalford-Regular"/>
        </w:rPr>
        <w:t>Canal flooding is caused by overtopping or brea</w:t>
      </w:r>
      <w:r w:rsidR="008B449E">
        <w:rPr>
          <w:rFonts w:ascii="DINSalford-Regular" w:hAnsi="DINSalford-Regular" w:cs="DINSalford-Regular"/>
        </w:rPr>
        <w:t xml:space="preserve">ch of the canal network. </w:t>
      </w:r>
      <w:r w:rsidR="009D1CBB">
        <w:rPr>
          <w:rFonts w:ascii="DINSalford-Regular" w:hAnsi="DINSalford-Regular" w:cs="DINSalford-Regular"/>
        </w:rPr>
        <w:t xml:space="preserve"> </w:t>
      </w:r>
      <w:r w:rsidR="008B449E">
        <w:rPr>
          <w:rFonts w:ascii="DINSalford-Regular" w:hAnsi="DINSalford-Regular" w:cs="DINSalford-Regular"/>
        </w:rPr>
        <w:t xml:space="preserve">Within Tameside the canal network constitutes </w:t>
      </w:r>
      <w:r w:rsidR="009C68BF">
        <w:rPr>
          <w:rFonts w:ascii="DINSalford-Regular" w:hAnsi="DINSalford-Regular" w:cs="DINSalford-Regular"/>
        </w:rPr>
        <w:t xml:space="preserve">of </w:t>
      </w:r>
      <w:r w:rsidR="008B449E">
        <w:rPr>
          <w:rFonts w:ascii="DINSalford-Regular" w:hAnsi="DINSalford-Regular" w:cs="DINSalford-Regular"/>
        </w:rPr>
        <w:t xml:space="preserve">sections of the </w:t>
      </w:r>
      <w:r w:rsidR="009C68BF">
        <w:rPr>
          <w:rFonts w:ascii="DINSalford-Regular" w:hAnsi="DINSalford-Regular" w:cs="DINSalford-Regular"/>
        </w:rPr>
        <w:t>Ashton Canal, Hudde</w:t>
      </w:r>
      <w:r w:rsidR="00697E13">
        <w:rPr>
          <w:rFonts w:ascii="DINSalford-Regular" w:hAnsi="DINSalford-Regular" w:cs="DINSalford-Regular"/>
        </w:rPr>
        <w:t>r</w:t>
      </w:r>
      <w:r w:rsidR="009C68BF">
        <w:rPr>
          <w:rFonts w:ascii="DINSalford-Regular" w:hAnsi="DINSalford-Regular" w:cs="DINSalford-Regular"/>
        </w:rPr>
        <w:t xml:space="preserve">sfield Narrow Canal and the </w:t>
      </w:r>
      <w:r w:rsidR="009C68BF" w:rsidRPr="003A0E14">
        <w:rPr>
          <w:rFonts w:ascii="Arial" w:hAnsi="Arial" w:cs="Arial"/>
        </w:rPr>
        <w:t xml:space="preserve">Peak Forest Canal. </w:t>
      </w:r>
      <w:r w:rsidR="009D1CBB">
        <w:rPr>
          <w:rFonts w:ascii="Arial" w:hAnsi="Arial" w:cs="Arial"/>
        </w:rPr>
        <w:t xml:space="preserve">  </w:t>
      </w:r>
      <w:r w:rsidR="00697E13" w:rsidRPr="003A0E14">
        <w:rPr>
          <w:rFonts w:ascii="Arial" w:hAnsi="Arial" w:cs="Arial"/>
        </w:rPr>
        <w:t>The canal network with</w:t>
      </w:r>
      <w:r w:rsidR="003A0E14" w:rsidRPr="003A0E14">
        <w:rPr>
          <w:rFonts w:ascii="Arial" w:hAnsi="Arial" w:cs="Arial"/>
        </w:rPr>
        <w:t>in</w:t>
      </w:r>
      <w:r w:rsidR="00697E13" w:rsidRPr="003A0E14">
        <w:rPr>
          <w:rFonts w:ascii="Arial" w:hAnsi="Arial" w:cs="Arial"/>
        </w:rPr>
        <w:t xml:space="preserve"> Tameside is actively managed by the </w:t>
      </w:r>
      <w:r w:rsidR="003868B7" w:rsidRPr="003A0E14">
        <w:rPr>
          <w:rFonts w:ascii="Arial" w:hAnsi="Arial" w:cs="Arial"/>
        </w:rPr>
        <w:t>Canals</w:t>
      </w:r>
      <w:r w:rsidR="00697E13" w:rsidRPr="003A0E14">
        <w:rPr>
          <w:rFonts w:ascii="Arial" w:hAnsi="Arial" w:cs="Arial"/>
        </w:rPr>
        <w:t xml:space="preserve"> </w:t>
      </w:r>
      <w:r w:rsidR="003A0E14" w:rsidRPr="003A0E14">
        <w:rPr>
          <w:rFonts w:ascii="Arial" w:hAnsi="Arial" w:cs="Arial"/>
        </w:rPr>
        <w:t xml:space="preserve">and Rivers Trust.  </w:t>
      </w:r>
      <w:r w:rsidR="003A0E14" w:rsidRPr="003A0E14">
        <w:rPr>
          <w:rFonts w:ascii="Arial" w:hAnsi="Arial" w:cs="Arial"/>
          <w:lang w:val="en"/>
        </w:rPr>
        <w:t>The Canal &amp; River Trust is a charity and manages 2,000 miles of waterways in England and Wales.</w:t>
      </w:r>
    </w:p>
    <w:p w:rsidR="008B6EBB" w:rsidRDefault="008B6EBB" w:rsidP="00C06D5C">
      <w:pPr>
        <w:autoSpaceDE w:val="0"/>
        <w:autoSpaceDN w:val="0"/>
        <w:adjustRightInd w:val="0"/>
        <w:spacing w:after="0" w:line="240" w:lineRule="auto"/>
        <w:rPr>
          <w:rFonts w:ascii="Arial" w:hAnsi="Arial" w:cs="Arial"/>
          <w:b/>
          <w:bCs/>
        </w:rPr>
      </w:pPr>
    </w:p>
    <w:p w:rsidR="00C06D5C" w:rsidRPr="003868B7" w:rsidRDefault="003A0E14" w:rsidP="00C06D5C">
      <w:pPr>
        <w:autoSpaceDE w:val="0"/>
        <w:autoSpaceDN w:val="0"/>
        <w:adjustRightInd w:val="0"/>
        <w:spacing w:after="0" w:line="240" w:lineRule="auto"/>
        <w:rPr>
          <w:rFonts w:ascii="Arial" w:hAnsi="Arial" w:cs="Arial"/>
          <w:b/>
          <w:bCs/>
        </w:rPr>
      </w:pPr>
      <w:r w:rsidRPr="003868B7">
        <w:rPr>
          <w:rFonts w:ascii="Arial" w:hAnsi="Arial" w:cs="Arial"/>
          <w:b/>
          <w:bCs/>
        </w:rPr>
        <w:t>3.4.6</w:t>
      </w:r>
      <w:r w:rsidRPr="003868B7">
        <w:rPr>
          <w:rFonts w:ascii="Arial" w:hAnsi="Arial" w:cs="Arial"/>
          <w:b/>
          <w:bCs/>
        </w:rPr>
        <w:tab/>
      </w:r>
      <w:r w:rsidR="00C06D5C" w:rsidRPr="003868B7">
        <w:rPr>
          <w:rFonts w:ascii="Arial" w:hAnsi="Arial" w:cs="Arial"/>
          <w:b/>
          <w:bCs/>
        </w:rPr>
        <w:t>Sewer Flooding</w:t>
      </w:r>
    </w:p>
    <w:p w:rsidR="0007494E" w:rsidRPr="003868B7" w:rsidRDefault="00684DF2" w:rsidP="00684DF2">
      <w:pPr>
        <w:autoSpaceDE w:val="0"/>
        <w:autoSpaceDN w:val="0"/>
        <w:adjustRightInd w:val="0"/>
        <w:spacing w:after="0" w:line="240" w:lineRule="auto"/>
        <w:ind w:left="709" w:hanging="709"/>
        <w:jc w:val="both"/>
        <w:rPr>
          <w:rFonts w:ascii="Arial" w:hAnsi="Arial" w:cs="Arial"/>
        </w:rPr>
      </w:pPr>
      <w:r>
        <w:rPr>
          <w:rFonts w:ascii="Arial" w:hAnsi="Arial" w:cs="Arial"/>
        </w:rPr>
        <w:tab/>
      </w:r>
      <w:r w:rsidR="003A0E14" w:rsidRPr="003868B7">
        <w:rPr>
          <w:rFonts w:ascii="Arial" w:hAnsi="Arial" w:cs="Arial"/>
        </w:rPr>
        <w:t xml:space="preserve">Within Tameside, the sewer network (pipes, manholes, pumping stations, Treatment works etc.) </w:t>
      </w:r>
      <w:r w:rsidR="0007494E" w:rsidRPr="003868B7">
        <w:rPr>
          <w:rFonts w:ascii="Arial" w:hAnsi="Arial" w:cs="Arial"/>
        </w:rPr>
        <w:t xml:space="preserve">is </w:t>
      </w:r>
      <w:r w:rsidR="003868B7" w:rsidRPr="003868B7">
        <w:rPr>
          <w:rFonts w:ascii="Arial" w:hAnsi="Arial" w:cs="Arial"/>
        </w:rPr>
        <w:t>managed</w:t>
      </w:r>
      <w:r w:rsidR="0007494E" w:rsidRPr="003868B7">
        <w:rPr>
          <w:rFonts w:ascii="Arial" w:hAnsi="Arial" w:cs="Arial"/>
        </w:rPr>
        <w:t xml:space="preserve"> by </w:t>
      </w:r>
      <w:r w:rsidR="00C06D5C" w:rsidRPr="003868B7">
        <w:rPr>
          <w:rFonts w:ascii="Arial" w:hAnsi="Arial" w:cs="Arial"/>
        </w:rPr>
        <w:t>United Utilities</w:t>
      </w:r>
      <w:r w:rsidR="0007494E" w:rsidRPr="003868B7">
        <w:rPr>
          <w:rFonts w:ascii="Arial" w:hAnsi="Arial" w:cs="Arial"/>
        </w:rPr>
        <w:t xml:space="preserve"> (UU)</w:t>
      </w:r>
      <w:r w:rsidR="00C06D5C" w:rsidRPr="003868B7">
        <w:rPr>
          <w:rFonts w:ascii="Arial" w:hAnsi="Arial" w:cs="Arial"/>
        </w:rPr>
        <w:t xml:space="preserve">. </w:t>
      </w:r>
    </w:p>
    <w:p w:rsidR="0007494E" w:rsidRPr="003868B7" w:rsidRDefault="0007494E" w:rsidP="00C06D5C">
      <w:pPr>
        <w:autoSpaceDE w:val="0"/>
        <w:autoSpaceDN w:val="0"/>
        <w:adjustRightInd w:val="0"/>
        <w:spacing w:after="0" w:line="240" w:lineRule="auto"/>
        <w:rPr>
          <w:rFonts w:ascii="Arial" w:hAnsi="Arial" w:cs="Arial"/>
        </w:rPr>
      </w:pPr>
    </w:p>
    <w:p w:rsidR="00C06D5C" w:rsidRPr="003868B7" w:rsidRDefault="0007494E" w:rsidP="00684DF2">
      <w:pPr>
        <w:autoSpaceDE w:val="0"/>
        <w:autoSpaceDN w:val="0"/>
        <w:adjustRightInd w:val="0"/>
        <w:spacing w:after="0" w:line="240" w:lineRule="auto"/>
        <w:ind w:left="709" w:hanging="709"/>
        <w:rPr>
          <w:rFonts w:ascii="Arial" w:hAnsi="Arial" w:cs="Arial"/>
        </w:rPr>
      </w:pPr>
      <w:r w:rsidRPr="003868B7">
        <w:rPr>
          <w:rFonts w:ascii="Arial" w:hAnsi="Arial" w:cs="Arial"/>
        </w:rPr>
        <w:t>3.4.6.1</w:t>
      </w:r>
      <w:r w:rsidR="00684DF2">
        <w:rPr>
          <w:rFonts w:ascii="Arial" w:hAnsi="Arial" w:cs="Arial"/>
        </w:rPr>
        <w:tab/>
      </w:r>
      <w:r w:rsidR="00C06D5C" w:rsidRPr="003868B7">
        <w:rPr>
          <w:rFonts w:ascii="Arial" w:hAnsi="Arial" w:cs="Arial"/>
        </w:rPr>
        <w:t>There are two key causes of</w:t>
      </w:r>
      <w:r w:rsidRPr="003868B7">
        <w:rPr>
          <w:rFonts w:ascii="Arial" w:hAnsi="Arial" w:cs="Arial"/>
        </w:rPr>
        <w:t xml:space="preserve"> </w:t>
      </w:r>
      <w:r w:rsidR="00C06D5C" w:rsidRPr="003868B7">
        <w:rPr>
          <w:rFonts w:ascii="Arial" w:hAnsi="Arial" w:cs="Arial"/>
        </w:rPr>
        <w:t>flooding from the sewer network</w:t>
      </w:r>
    </w:p>
    <w:p w:rsidR="0007494E" w:rsidRPr="003868B7" w:rsidRDefault="0007494E" w:rsidP="00684DF2">
      <w:pPr>
        <w:autoSpaceDE w:val="0"/>
        <w:autoSpaceDN w:val="0"/>
        <w:adjustRightInd w:val="0"/>
        <w:spacing w:after="0" w:line="240" w:lineRule="auto"/>
        <w:ind w:left="709" w:hanging="709"/>
        <w:rPr>
          <w:rFonts w:ascii="Arial" w:hAnsi="Arial" w:cs="Arial"/>
        </w:rPr>
      </w:pPr>
    </w:p>
    <w:p w:rsidR="00C06D5C" w:rsidRPr="00684DF2" w:rsidRDefault="00C06D5C" w:rsidP="00684DF2">
      <w:pPr>
        <w:pStyle w:val="ListParagraph"/>
        <w:numPr>
          <w:ilvl w:val="0"/>
          <w:numId w:val="22"/>
        </w:numPr>
        <w:autoSpaceDE w:val="0"/>
        <w:autoSpaceDN w:val="0"/>
        <w:adjustRightInd w:val="0"/>
        <w:spacing w:after="0" w:line="240" w:lineRule="auto"/>
        <w:rPr>
          <w:rFonts w:ascii="Arial" w:hAnsi="Arial" w:cs="Arial"/>
        </w:rPr>
      </w:pPr>
      <w:r w:rsidRPr="00684DF2">
        <w:rPr>
          <w:rFonts w:ascii="Arial" w:hAnsi="Arial" w:cs="Arial"/>
        </w:rPr>
        <w:t>Flooding due to lack of capacity in the sewers</w:t>
      </w:r>
    </w:p>
    <w:p w:rsidR="00C06D5C" w:rsidRPr="00684DF2" w:rsidRDefault="00C06D5C" w:rsidP="00684DF2">
      <w:pPr>
        <w:pStyle w:val="ListParagraph"/>
        <w:numPr>
          <w:ilvl w:val="0"/>
          <w:numId w:val="22"/>
        </w:numPr>
        <w:autoSpaceDE w:val="0"/>
        <w:autoSpaceDN w:val="0"/>
        <w:adjustRightInd w:val="0"/>
        <w:spacing w:after="0" w:line="240" w:lineRule="auto"/>
        <w:jc w:val="both"/>
        <w:rPr>
          <w:rFonts w:ascii="Arial" w:hAnsi="Arial" w:cs="Arial"/>
        </w:rPr>
      </w:pPr>
      <w:r w:rsidRPr="00684DF2">
        <w:rPr>
          <w:rFonts w:ascii="Arial" w:hAnsi="Arial" w:cs="Arial"/>
        </w:rPr>
        <w:t>Flooding due to obstruction of the sewer or breakdown of equipment such as pumping</w:t>
      </w:r>
      <w:r w:rsidR="00E97C7D" w:rsidRPr="00684DF2">
        <w:rPr>
          <w:rFonts w:ascii="Arial" w:hAnsi="Arial" w:cs="Arial"/>
        </w:rPr>
        <w:t xml:space="preserve"> </w:t>
      </w:r>
      <w:r w:rsidRPr="00684DF2">
        <w:rPr>
          <w:rFonts w:ascii="Arial" w:hAnsi="Arial" w:cs="Arial"/>
        </w:rPr>
        <w:t>stations.</w:t>
      </w:r>
    </w:p>
    <w:p w:rsidR="0007494E" w:rsidRPr="003868B7" w:rsidRDefault="0007494E" w:rsidP="0007494E">
      <w:pPr>
        <w:autoSpaceDE w:val="0"/>
        <w:autoSpaceDN w:val="0"/>
        <w:adjustRightInd w:val="0"/>
        <w:spacing w:after="0" w:line="240" w:lineRule="auto"/>
        <w:ind w:left="720"/>
        <w:rPr>
          <w:rFonts w:ascii="Arial" w:hAnsi="Arial" w:cs="Arial"/>
        </w:rPr>
      </w:pPr>
    </w:p>
    <w:p w:rsidR="00C06D5C" w:rsidRPr="003868B7" w:rsidRDefault="00C06D5C" w:rsidP="00684DF2">
      <w:pPr>
        <w:autoSpaceDE w:val="0"/>
        <w:autoSpaceDN w:val="0"/>
        <w:adjustRightInd w:val="0"/>
        <w:spacing w:after="0" w:line="240" w:lineRule="auto"/>
        <w:ind w:left="709" w:hanging="709"/>
        <w:jc w:val="both"/>
        <w:rPr>
          <w:rFonts w:ascii="Arial" w:hAnsi="Arial" w:cs="Arial"/>
        </w:rPr>
      </w:pPr>
      <w:r w:rsidRPr="003868B7">
        <w:rPr>
          <w:rFonts w:ascii="Arial" w:hAnsi="Arial" w:cs="Arial"/>
        </w:rPr>
        <w:t>3.</w:t>
      </w:r>
      <w:r w:rsidR="0007494E" w:rsidRPr="003868B7">
        <w:rPr>
          <w:rFonts w:ascii="Arial" w:hAnsi="Arial" w:cs="Arial"/>
        </w:rPr>
        <w:t>4.</w:t>
      </w:r>
      <w:r w:rsidRPr="003868B7">
        <w:rPr>
          <w:rFonts w:ascii="Arial" w:hAnsi="Arial" w:cs="Arial"/>
        </w:rPr>
        <w:t>6</w:t>
      </w:r>
      <w:r w:rsidR="0007494E" w:rsidRPr="003868B7">
        <w:rPr>
          <w:rFonts w:ascii="Arial" w:hAnsi="Arial" w:cs="Arial"/>
        </w:rPr>
        <w:t>.2</w:t>
      </w:r>
      <w:r w:rsidR="0007494E" w:rsidRPr="003868B7">
        <w:rPr>
          <w:rFonts w:ascii="Arial" w:hAnsi="Arial" w:cs="Arial"/>
        </w:rPr>
        <w:tab/>
      </w:r>
      <w:r w:rsidRPr="003868B7">
        <w:rPr>
          <w:rFonts w:ascii="Arial" w:hAnsi="Arial" w:cs="Arial"/>
        </w:rPr>
        <w:t>The network is made up of a combination of separate systems where foul sewage and</w:t>
      </w:r>
      <w:r w:rsidR="0007494E" w:rsidRPr="003868B7">
        <w:rPr>
          <w:rFonts w:ascii="Arial" w:hAnsi="Arial" w:cs="Arial"/>
        </w:rPr>
        <w:t xml:space="preserve"> </w:t>
      </w:r>
      <w:r w:rsidRPr="003868B7">
        <w:rPr>
          <w:rFonts w:ascii="Arial" w:hAnsi="Arial" w:cs="Arial"/>
        </w:rPr>
        <w:t>surface water are carried away for disposal in separate pipes and combined systems</w:t>
      </w:r>
      <w:r w:rsidR="00684DF2">
        <w:rPr>
          <w:rFonts w:ascii="Arial" w:hAnsi="Arial" w:cs="Arial"/>
        </w:rPr>
        <w:t xml:space="preserve"> </w:t>
      </w:r>
      <w:r w:rsidRPr="003868B7">
        <w:rPr>
          <w:rFonts w:ascii="Arial" w:hAnsi="Arial" w:cs="Arial"/>
        </w:rPr>
        <w:t>where the sewer takes both foul flows and surface water run-off.</w:t>
      </w:r>
      <w:r w:rsidR="00684DF2">
        <w:rPr>
          <w:rFonts w:ascii="Arial" w:hAnsi="Arial" w:cs="Arial"/>
        </w:rPr>
        <w:t xml:space="preserve"> </w:t>
      </w:r>
      <w:r w:rsidRPr="003868B7">
        <w:rPr>
          <w:rFonts w:ascii="Arial" w:hAnsi="Arial" w:cs="Arial"/>
        </w:rPr>
        <w:t xml:space="preserve"> Typically combined sewer</w:t>
      </w:r>
      <w:r w:rsidR="00684DF2">
        <w:rPr>
          <w:rFonts w:ascii="Arial" w:hAnsi="Arial" w:cs="Arial"/>
        </w:rPr>
        <w:t xml:space="preserve"> </w:t>
      </w:r>
      <w:r w:rsidRPr="003868B7">
        <w:rPr>
          <w:rFonts w:ascii="Arial" w:hAnsi="Arial" w:cs="Arial"/>
        </w:rPr>
        <w:t xml:space="preserve">systems are found in the older areas. </w:t>
      </w:r>
      <w:r w:rsidR="00684DF2">
        <w:rPr>
          <w:rFonts w:ascii="Arial" w:hAnsi="Arial" w:cs="Arial"/>
        </w:rPr>
        <w:t xml:space="preserve"> </w:t>
      </w:r>
      <w:r w:rsidRPr="003868B7">
        <w:rPr>
          <w:rFonts w:ascii="Arial" w:hAnsi="Arial" w:cs="Arial"/>
        </w:rPr>
        <w:t>Flooding</w:t>
      </w:r>
      <w:r w:rsidR="0007494E" w:rsidRPr="003868B7">
        <w:rPr>
          <w:rFonts w:ascii="Arial" w:hAnsi="Arial" w:cs="Arial"/>
        </w:rPr>
        <w:t xml:space="preserve"> </w:t>
      </w:r>
      <w:r w:rsidRPr="003868B7">
        <w:rPr>
          <w:rFonts w:ascii="Arial" w:hAnsi="Arial" w:cs="Arial"/>
        </w:rPr>
        <w:t xml:space="preserve">due to lack of capacity arises because much of the sewer network in </w:t>
      </w:r>
      <w:r w:rsidR="0007494E" w:rsidRPr="003868B7">
        <w:rPr>
          <w:rFonts w:ascii="Arial" w:hAnsi="Arial" w:cs="Arial"/>
        </w:rPr>
        <w:t>Tameside</w:t>
      </w:r>
      <w:r w:rsidRPr="003868B7">
        <w:rPr>
          <w:rFonts w:ascii="Arial" w:hAnsi="Arial" w:cs="Arial"/>
        </w:rPr>
        <w:t xml:space="preserve"> made up of</w:t>
      </w:r>
      <w:r w:rsidR="0007494E" w:rsidRPr="003868B7">
        <w:rPr>
          <w:rFonts w:ascii="Arial" w:hAnsi="Arial" w:cs="Arial"/>
        </w:rPr>
        <w:t xml:space="preserve"> </w:t>
      </w:r>
      <w:r w:rsidRPr="003868B7">
        <w:rPr>
          <w:rFonts w:ascii="Arial" w:hAnsi="Arial" w:cs="Arial"/>
        </w:rPr>
        <w:t xml:space="preserve">combined sewers and thus there is a significant increase in flow in wet weather. </w:t>
      </w:r>
      <w:r w:rsidR="00684DF2">
        <w:rPr>
          <w:rFonts w:ascii="Arial" w:hAnsi="Arial" w:cs="Arial"/>
        </w:rPr>
        <w:t xml:space="preserve"> </w:t>
      </w:r>
      <w:r w:rsidRPr="003868B7">
        <w:rPr>
          <w:rFonts w:ascii="Arial" w:hAnsi="Arial" w:cs="Arial"/>
        </w:rPr>
        <w:t>Whilst the</w:t>
      </w:r>
      <w:r w:rsidR="0007494E" w:rsidRPr="003868B7">
        <w:rPr>
          <w:rFonts w:ascii="Arial" w:hAnsi="Arial" w:cs="Arial"/>
        </w:rPr>
        <w:t xml:space="preserve"> </w:t>
      </w:r>
      <w:r w:rsidRPr="003868B7">
        <w:rPr>
          <w:rFonts w:ascii="Arial" w:hAnsi="Arial" w:cs="Arial"/>
        </w:rPr>
        <w:t>majority of the sewer network manages this additional flow well there are locations that</w:t>
      </w:r>
      <w:r w:rsidR="0007494E" w:rsidRPr="003868B7">
        <w:rPr>
          <w:rFonts w:ascii="Arial" w:hAnsi="Arial" w:cs="Arial"/>
        </w:rPr>
        <w:t xml:space="preserve"> </w:t>
      </w:r>
      <w:r w:rsidRPr="003868B7">
        <w:rPr>
          <w:rFonts w:ascii="Arial" w:hAnsi="Arial" w:cs="Arial"/>
        </w:rPr>
        <w:t xml:space="preserve">are at risk of flooding due to under capacity. </w:t>
      </w:r>
      <w:r w:rsidR="00684DF2">
        <w:rPr>
          <w:rFonts w:ascii="Arial" w:hAnsi="Arial" w:cs="Arial"/>
        </w:rPr>
        <w:t xml:space="preserve"> </w:t>
      </w:r>
      <w:r w:rsidRPr="003868B7">
        <w:rPr>
          <w:rFonts w:ascii="Arial" w:hAnsi="Arial" w:cs="Arial"/>
        </w:rPr>
        <w:t>This risk has increased in some areas due to</w:t>
      </w:r>
      <w:r w:rsidR="0007494E" w:rsidRPr="003868B7">
        <w:rPr>
          <w:rFonts w:ascii="Arial" w:hAnsi="Arial" w:cs="Arial"/>
        </w:rPr>
        <w:t xml:space="preserve"> </w:t>
      </w:r>
      <w:r w:rsidRPr="003868B7">
        <w:rPr>
          <w:rFonts w:ascii="Arial" w:hAnsi="Arial" w:cs="Arial"/>
        </w:rPr>
        <w:t xml:space="preserve">the spread of impermeable surfaces over the years. </w:t>
      </w:r>
      <w:r w:rsidR="00684DF2">
        <w:rPr>
          <w:rFonts w:ascii="Arial" w:hAnsi="Arial" w:cs="Arial"/>
        </w:rPr>
        <w:t xml:space="preserve"> </w:t>
      </w:r>
      <w:r w:rsidRPr="003868B7">
        <w:rPr>
          <w:rFonts w:ascii="Arial" w:hAnsi="Arial" w:cs="Arial"/>
        </w:rPr>
        <w:t>Where flooding is reported to UU and</w:t>
      </w:r>
      <w:r w:rsidR="0007494E" w:rsidRPr="003868B7">
        <w:rPr>
          <w:rFonts w:ascii="Arial" w:hAnsi="Arial" w:cs="Arial"/>
        </w:rPr>
        <w:t xml:space="preserve"> </w:t>
      </w:r>
      <w:r w:rsidRPr="003868B7">
        <w:rPr>
          <w:rFonts w:ascii="Arial" w:hAnsi="Arial" w:cs="Arial"/>
        </w:rPr>
        <w:t>subsequent investigations prove it to be due to lack of capacity then the properties/areas</w:t>
      </w:r>
      <w:r w:rsidR="0007494E" w:rsidRPr="003868B7">
        <w:rPr>
          <w:rFonts w:ascii="Arial" w:hAnsi="Arial" w:cs="Arial"/>
        </w:rPr>
        <w:t xml:space="preserve"> </w:t>
      </w:r>
      <w:r w:rsidRPr="003868B7">
        <w:rPr>
          <w:rFonts w:ascii="Arial" w:hAnsi="Arial" w:cs="Arial"/>
        </w:rPr>
        <w:t xml:space="preserve">affected are added to the </w:t>
      </w:r>
      <w:r w:rsidR="0007494E" w:rsidRPr="003868B7">
        <w:rPr>
          <w:rFonts w:ascii="Arial" w:hAnsi="Arial" w:cs="Arial"/>
        </w:rPr>
        <w:t>UU</w:t>
      </w:r>
      <w:r w:rsidRPr="003868B7">
        <w:rPr>
          <w:rFonts w:ascii="Arial" w:hAnsi="Arial" w:cs="Arial"/>
        </w:rPr>
        <w:t xml:space="preserve"> Register.</w:t>
      </w:r>
      <w:r w:rsidR="0007494E" w:rsidRPr="003868B7">
        <w:rPr>
          <w:rFonts w:ascii="Arial" w:hAnsi="Arial" w:cs="Arial"/>
        </w:rPr>
        <w:t xml:space="preserve"> </w:t>
      </w:r>
      <w:r w:rsidR="00684DF2">
        <w:rPr>
          <w:rFonts w:ascii="Arial" w:hAnsi="Arial" w:cs="Arial"/>
        </w:rPr>
        <w:t xml:space="preserve"> </w:t>
      </w:r>
      <w:r w:rsidR="003868B7" w:rsidRPr="003868B7">
        <w:rPr>
          <w:rFonts w:ascii="Arial" w:hAnsi="Arial" w:cs="Arial"/>
        </w:rPr>
        <w:t>Wherever</w:t>
      </w:r>
      <w:r w:rsidRPr="003868B7">
        <w:rPr>
          <w:rFonts w:ascii="Arial" w:hAnsi="Arial" w:cs="Arial"/>
        </w:rPr>
        <w:t xml:space="preserve"> it is feasible to do so, UU </w:t>
      </w:r>
      <w:r w:rsidR="0007494E" w:rsidRPr="003868B7">
        <w:rPr>
          <w:rFonts w:ascii="Arial" w:hAnsi="Arial" w:cs="Arial"/>
        </w:rPr>
        <w:t xml:space="preserve">can </w:t>
      </w:r>
      <w:r w:rsidRPr="003868B7">
        <w:rPr>
          <w:rFonts w:ascii="Arial" w:hAnsi="Arial" w:cs="Arial"/>
        </w:rPr>
        <w:t xml:space="preserve">provide mitigation measures to reduce the likelihood of </w:t>
      </w:r>
      <w:r w:rsidR="0007494E" w:rsidRPr="003868B7">
        <w:rPr>
          <w:rFonts w:ascii="Arial" w:hAnsi="Arial" w:cs="Arial"/>
        </w:rPr>
        <w:t>p</w:t>
      </w:r>
      <w:r w:rsidRPr="003868B7">
        <w:rPr>
          <w:rFonts w:ascii="Arial" w:hAnsi="Arial" w:cs="Arial"/>
        </w:rPr>
        <w:t xml:space="preserve">roperties flooding </w:t>
      </w:r>
      <w:r w:rsidR="0007494E" w:rsidRPr="003868B7">
        <w:rPr>
          <w:rFonts w:ascii="Arial" w:hAnsi="Arial" w:cs="Arial"/>
        </w:rPr>
        <w:t xml:space="preserve">using measures </w:t>
      </w:r>
      <w:r w:rsidRPr="003868B7">
        <w:rPr>
          <w:rFonts w:ascii="Arial" w:hAnsi="Arial" w:cs="Arial"/>
        </w:rPr>
        <w:t>such as</w:t>
      </w:r>
      <w:r w:rsidR="0007494E" w:rsidRPr="003868B7">
        <w:rPr>
          <w:rFonts w:ascii="Arial" w:hAnsi="Arial" w:cs="Arial"/>
        </w:rPr>
        <w:t xml:space="preserve"> the </w:t>
      </w:r>
      <w:r w:rsidRPr="003868B7">
        <w:rPr>
          <w:rFonts w:ascii="Arial" w:hAnsi="Arial" w:cs="Arial"/>
        </w:rPr>
        <w:t>fitting non-return valves.</w:t>
      </w:r>
    </w:p>
    <w:p w:rsidR="0007494E" w:rsidRPr="003868B7" w:rsidRDefault="0007494E" w:rsidP="00684DF2">
      <w:pPr>
        <w:autoSpaceDE w:val="0"/>
        <w:autoSpaceDN w:val="0"/>
        <w:adjustRightInd w:val="0"/>
        <w:spacing w:after="0" w:line="240" w:lineRule="auto"/>
        <w:ind w:left="709" w:hanging="709"/>
        <w:jc w:val="both"/>
        <w:rPr>
          <w:rFonts w:ascii="Arial" w:hAnsi="Arial" w:cs="Arial"/>
        </w:rPr>
      </w:pPr>
    </w:p>
    <w:p w:rsidR="00684DF2" w:rsidRDefault="00C06D5C" w:rsidP="00684DF2">
      <w:pPr>
        <w:autoSpaceDE w:val="0"/>
        <w:autoSpaceDN w:val="0"/>
        <w:adjustRightInd w:val="0"/>
        <w:spacing w:after="0" w:line="240" w:lineRule="auto"/>
        <w:ind w:left="709" w:hanging="709"/>
        <w:jc w:val="both"/>
        <w:rPr>
          <w:rFonts w:ascii="Arial" w:hAnsi="Arial" w:cs="Arial"/>
        </w:rPr>
      </w:pPr>
      <w:r w:rsidRPr="003868B7">
        <w:rPr>
          <w:rFonts w:ascii="Arial" w:hAnsi="Arial" w:cs="Arial"/>
        </w:rPr>
        <w:t>3.</w:t>
      </w:r>
      <w:r w:rsidR="00E97C7D" w:rsidRPr="003868B7">
        <w:rPr>
          <w:rFonts w:ascii="Arial" w:hAnsi="Arial" w:cs="Arial"/>
        </w:rPr>
        <w:t>4.</w:t>
      </w:r>
      <w:r w:rsidRPr="003868B7">
        <w:rPr>
          <w:rFonts w:ascii="Arial" w:hAnsi="Arial" w:cs="Arial"/>
        </w:rPr>
        <w:t>6</w:t>
      </w:r>
      <w:r w:rsidR="00E97C7D" w:rsidRPr="003868B7">
        <w:rPr>
          <w:rFonts w:ascii="Arial" w:hAnsi="Arial" w:cs="Arial"/>
        </w:rPr>
        <w:t>.2</w:t>
      </w:r>
      <w:r w:rsidR="00E97C7D" w:rsidRPr="003868B7">
        <w:rPr>
          <w:rFonts w:ascii="Arial" w:hAnsi="Arial" w:cs="Arial"/>
        </w:rPr>
        <w:tab/>
      </w:r>
      <w:r w:rsidRPr="003868B7">
        <w:rPr>
          <w:rFonts w:ascii="Arial" w:hAnsi="Arial" w:cs="Arial"/>
        </w:rPr>
        <w:t>The other main cause of flooding is blockage of the sewer network which can be caused</w:t>
      </w:r>
      <w:r w:rsidR="00E97C7D" w:rsidRPr="003868B7">
        <w:rPr>
          <w:rFonts w:ascii="Arial" w:hAnsi="Arial" w:cs="Arial"/>
        </w:rPr>
        <w:t xml:space="preserve"> </w:t>
      </w:r>
      <w:r w:rsidRPr="003868B7">
        <w:rPr>
          <w:rFonts w:ascii="Arial" w:hAnsi="Arial" w:cs="Arial"/>
        </w:rPr>
        <w:t xml:space="preserve">by </w:t>
      </w:r>
      <w:r w:rsidR="00E97C7D" w:rsidRPr="003868B7">
        <w:rPr>
          <w:rFonts w:ascii="Arial" w:hAnsi="Arial" w:cs="Arial"/>
        </w:rPr>
        <w:t xml:space="preserve">a number of factors </w:t>
      </w:r>
      <w:r w:rsidRPr="003868B7">
        <w:rPr>
          <w:rFonts w:ascii="Arial" w:hAnsi="Arial" w:cs="Arial"/>
        </w:rPr>
        <w:t>such as fat, sanitary items, construction materials etc. These types of</w:t>
      </w:r>
      <w:r w:rsidR="00E97C7D" w:rsidRPr="003868B7">
        <w:rPr>
          <w:rFonts w:ascii="Arial" w:hAnsi="Arial" w:cs="Arial"/>
        </w:rPr>
        <w:t xml:space="preserve"> </w:t>
      </w:r>
      <w:r w:rsidRPr="003868B7">
        <w:rPr>
          <w:rFonts w:ascii="Arial" w:hAnsi="Arial" w:cs="Arial"/>
        </w:rPr>
        <w:t>events are random in nature</w:t>
      </w:r>
      <w:r w:rsidR="00E97C7D" w:rsidRPr="003868B7">
        <w:rPr>
          <w:rFonts w:ascii="Arial" w:hAnsi="Arial" w:cs="Arial"/>
        </w:rPr>
        <w:t>.  H</w:t>
      </w:r>
      <w:r w:rsidRPr="003868B7">
        <w:rPr>
          <w:rFonts w:ascii="Arial" w:hAnsi="Arial" w:cs="Arial"/>
        </w:rPr>
        <w:t xml:space="preserve">owever </w:t>
      </w:r>
      <w:r w:rsidR="00E97C7D" w:rsidRPr="003868B7">
        <w:rPr>
          <w:rFonts w:ascii="Arial" w:hAnsi="Arial" w:cs="Arial"/>
        </w:rPr>
        <w:t xml:space="preserve">UU has </w:t>
      </w:r>
      <w:r w:rsidRPr="003868B7">
        <w:rPr>
          <w:rFonts w:ascii="Arial" w:hAnsi="Arial" w:cs="Arial"/>
        </w:rPr>
        <w:t>a proactive programme to manage</w:t>
      </w:r>
      <w:r w:rsidR="00684DF2">
        <w:rPr>
          <w:rFonts w:ascii="Arial" w:hAnsi="Arial" w:cs="Arial"/>
        </w:rPr>
        <w:t xml:space="preserve"> </w:t>
      </w:r>
      <w:r w:rsidRPr="003868B7">
        <w:rPr>
          <w:rFonts w:ascii="Arial" w:hAnsi="Arial" w:cs="Arial"/>
        </w:rPr>
        <w:t xml:space="preserve">the risk of them occurring. </w:t>
      </w:r>
      <w:r w:rsidR="00E97C7D" w:rsidRPr="003868B7">
        <w:rPr>
          <w:rFonts w:ascii="Arial" w:hAnsi="Arial" w:cs="Arial"/>
        </w:rPr>
        <w:t xml:space="preserve"> </w:t>
      </w:r>
      <w:r w:rsidRPr="003868B7">
        <w:rPr>
          <w:rFonts w:ascii="Arial" w:hAnsi="Arial" w:cs="Arial"/>
        </w:rPr>
        <w:t>Additionally, UU carries out some public education work to</w:t>
      </w:r>
      <w:r w:rsidR="00684DF2">
        <w:rPr>
          <w:rFonts w:ascii="Arial" w:hAnsi="Arial" w:cs="Arial"/>
        </w:rPr>
        <w:t xml:space="preserve"> </w:t>
      </w:r>
      <w:r w:rsidRPr="003868B7">
        <w:rPr>
          <w:rFonts w:ascii="Arial" w:hAnsi="Arial" w:cs="Arial"/>
        </w:rPr>
        <w:t>reduce their occurrence such as the “What not to flush</w:t>
      </w:r>
      <w:proofErr w:type="gramStart"/>
      <w:r w:rsidRPr="003868B7">
        <w:rPr>
          <w:rFonts w:ascii="Arial" w:hAnsi="Arial" w:cs="Arial"/>
        </w:rPr>
        <w:t xml:space="preserve">” </w:t>
      </w:r>
      <w:r w:rsidR="00E97C7D" w:rsidRPr="003868B7">
        <w:rPr>
          <w:rFonts w:ascii="Arial" w:hAnsi="Arial" w:cs="Arial"/>
        </w:rPr>
        <w:t xml:space="preserve"> campaign</w:t>
      </w:r>
      <w:proofErr w:type="gramEnd"/>
      <w:r w:rsidR="00E97C7D" w:rsidRPr="003868B7">
        <w:rPr>
          <w:rFonts w:ascii="Arial" w:hAnsi="Arial" w:cs="Arial"/>
        </w:rPr>
        <w:t xml:space="preserve">.  Details of this can be found at; </w:t>
      </w:r>
    </w:p>
    <w:p w:rsidR="00C06D5C" w:rsidRDefault="00684DF2" w:rsidP="00684DF2">
      <w:pPr>
        <w:autoSpaceDE w:val="0"/>
        <w:autoSpaceDN w:val="0"/>
        <w:adjustRightInd w:val="0"/>
        <w:spacing w:after="0" w:line="240" w:lineRule="auto"/>
        <w:ind w:left="709" w:hanging="709"/>
        <w:jc w:val="both"/>
        <w:rPr>
          <w:rFonts w:ascii="Arial" w:hAnsi="Arial" w:cs="Arial"/>
        </w:rPr>
      </w:pPr>
      <w:r>
        <w:rPr>
          <w:rFonts w:ascii="Arial" w:hAnsi="Arial" w:cs="Arial"/>
        </w:rPr>
        <w:tab/>
      </w:r>
      <w:hyperlink r:id="rId17" w:history="1">
        <w:r w:rsidRPr="002501DF">
          <w:rPr>
            <w:rStyle w:val="Hyperlink"/>
            <w:rFonts w:ascii="Arial" w:hAnsi="Arial" w:cs="Arial"/>
          </w:rPr>
          <w:t>http://www.unitedutilities.com/thinkbeforeyouflush.aspx</w:t>
        </w:r>
      </w:hyperlink>
    </w:p>
    <w:p w:rsidR="00684DF2" w:rsidRDefault="00684DF2" w:rsidP="00684DF2">
      <w:pPr>
        <w:autoSpaceDE w:val="0"/>
        <w:autoSpaceDN w:val="0"/>
        <w:adjustRightInd w:val="0"/>
        <w:spacing w:after="0" w:line="240" w:lineRule="auto"/>
        <w:ind w:left="709" w:hanging="709"/>
        <w:jc w:val="both"/>
        <w:rPr>
          <w:rFonts w:ascii="Arial" w:hAnsi="Arial" w:cs="Arial"/>
        </w:rPr>
      </w:pPr>
    </w:p>
    <w:p w:rsidR="00C06D5C" w:rsidRPr="00684DF2" w:rsidRDefault="00E97C7D" w:rsidP="00C06D5C">
      <w:pPr>
        <w:autoSpaceDE w:val="0"/>
        <w:autoSpaceDN w:val="0"/>
        <w:adjustRightInd w:val="0"/>
        <w:spacing w:after="0" w:line="240" w:lineRule="auto"/>
        <w:rPr>
          <w:rFonts w:ascii="Arial" w:hAnsi="Arial" w:cs="Arial"/>
          <w:b/>
          <w:bCs/>
        </w:rPr>
      </w:pPr>
      <w:r w:rsidRPr="00684DF2">
        <w:rPr>
          <w:rFonts w:ascii="Arial" w:hAnsi="Arial" w:cs="Arial"/>
          <w:b/>
          <w:bCs/>
        </w:rPr>
        <w:t>3.4.7</w:t>
      </w:r>
      <w:r w:rsidRPr="00684DF2">
        <w:rPr>
          <w:rFonts w:ascii="Arial" w:hAnsi="Arial" w:cs="Arial"/>
          <w:b/>
          <w:bCs/>
        </w:rPr>
        <w:tab/>
      </w:r>
      <w:r w:rsidR="00C06D5C" w:rsidRPr="00684DF2">
        <w:rPr>
          <w:rFonts w:ascii="Arial" w:hAnsi="Arial" w:cs="Arial"/>
          <w:b/>
          <w:bCs/>
        </w:rPr>
        <w:t>Highway Flooding</w:t>
      </w:r>
    </w:p>
    <w:p w:rsidR="00C06D5C" w:rsidRDefault="00684DF2" w:rsidP="00684DF2">
      <w:pPr>
        <w:autoSpaceDE w:val="0"/>
        <w:autoSpaceDN w:val="0"/>
        <w:adjustRightInd w:val="0"/>
        <w:spacing w:after="0" w:line="240" w:lineRule="auto"/>
        <w:ind w:left="709" w:hanging="709"/>
        <w:jc w:val="both"/>
        <w:rPr>
          <w:rFonts w:ascii="DINSalford-Regular" w:hAnsi="DINSalford-Regular" w:cs="DINSalford-Regular"/>
        </w:rPr>
      </w:pPr>
      <w:r>
        <w:rPr>
          <w:rFonts w:ascii="DINSalford-Regular" w:hAnsi="DINSalford-Regular" w:cs="DINSalford-Regular"/>
        </w:rPr>
        <w:tab/>
      </w:r>
      <w:r w:rsidR="00C06D5C">
        <w:rPr>
          <w:rFonts w:ascii="DINSalford-Regular" w:hAnsi="DINSalford-Regular" w:cs="DINSalford-Regular"/>
        </w:rPr>
        <w:t>Highway flooding is caused by surface water run-off not being collected by the highway</w:t>
      </w:r>
      <w:r>
        <w:rPr>
          <w:rFonts w:ascii="DINSalford-Regular" w:hAnsi="DINSalford-Regular" w:cs="DINSalford-Regular"/>
        </w:rPr>
        <w:t xml:space="preserve"> </w:t>
      </w:r>
      <w:r w:rsidR="00C06D5C">
        <w:rPr>
          <w:rFonts w:ascii="DINSalford-Regular" w:hAnsi="DINSalford-Regular" w:cs="DINSalford-Regular"/>
        </w:rPr>
        <w:t>drainage system. The most common cause of highway drainage flooding is blocked gullies</w:t>
      </w:r>
      <w:r>
        <w:rPr>
          <w:rFonts w:ascii="DINSalford-Regular" w:hAnsi="DINSalford-Regular" w:cs="DINSalford-Regular"/>
        </w:rPr>
        <w:t xml:space="preserve"> </w:t>
      </w:r>
      <w:r w:rsidR="00C06D5C">
        <w:rPr>
          <w:rFonts w:ascii="DINSalford-Regular" w:hAnsi="DINSalford-Regular" w:cs="DINSalford-Regular"/>
        </w:rPr>
        <w:t xml:space="preserve">or blocked/collapsed drains or sewers. </w:t>
      </w:r>
      <w:r>
        <w:rPr>
          <w:rFonts w:ascii="DINSalford-Regular" w:hAnsi="DINSalford-Regular" w:cs="DINSalford-Regular"/>
        </w:rPr>
        <w:t xml:space="preserve"> </w:t>
      </w:r>
      <w:r w:rsidR="00C06D5C">
        <w:rPr>
          <w:rFonts w:ascii="DINSalford-Regular" w:hAnsi="DINSalford-Regular" w:cs="DINSalford-Regular"/>
        </w:rPr>
        <w:t>Road gullies are generally connected to highway</w:t>
      </w:r>
      <w:r>
        <w:rPr>
          <w:rFonts w:ascii="DINSalford-Regular" w:hAnsi="DINSalford-Regular" w:cs="DINSalford-Regular"/>
        </w:rPr>
        <w:t xml:space="preserve"> </w:t>
      </w:r>
      <w:r w:rsidR="00C06D5C">
        <w:rPr>
          <w:rFonts w:ascii="DINSalford-Regular" w:hAnsi="DINSalford-Regular" w:cs="DINSalford-Regular"/>
        </w:rPr>
        <w:t>drains which receive water from the adopted highway. However there are situations</w:t>
      </w:r>
      <w:r>
        <w:rPr>
          <w:rFonts w:ascii="DINSalford-Regular" w:hAnsi="DINSalford-Regular" w:cs="DINSalford-Regular"/>
        </w:rPr>
        <w:t xml:space="preserve"> </w:t>
      </w:r>
      <w:r w:rsidR="00C06D5C">
        <w:rPr>
          <w:rFonts w:ascii="DINSalford-Regular" w:hAnsi="DINSalford-Regular" w:cs="DINSalford-Regular"/>
        </w:rPr>
        <w:t>where surface water gullies are connected to surface water and combined public sewers.</w:t>
      </w:r>
    </w:p>
    <w:p w:rsidR="00BE152D" w:rsidRDefault="00BE152D" w:rsidP="00684DF2">
      <w:pPr>
        <w:autoSpaceDE w:val="0"/>
        <w:autoSpaceDN w:val="0"/>
        <w:adjustRightInd w:val="0"/>
        <w:spacing w:after="0" w:line="240" w:lineRule="auto"/>
        <w:ind w:left="709" w:hanging="709"/>
        <w:jc w:val="both"/>
        <w:rPr>
          <w:rFonts w:ascii="DINSalford-Regular" w:hAnsi="DINSalford-Regular" w:cs="DINSalford-Regular"/>
        </w:rPr>
      </w:pPr>
    </w:p>
    <w:p w:rsidR="00C06D5C" w:rsidRDefault="00C06D5C" w:rsidP="00684DF2">
      <w:pPr>
        <w:autoSpaceDE w:val="0"/>
        <w:autoSpaceDN w:val="0"/>
        <w:adjustRightInd w:val="0"/>
        <w:spacing w:after="0" w:line="240" w:lineRule="auto"/>
        <w:ind w:left="709" w:hanging="709"/>
        <w:jc w:val="both"/>
        <w:rPr>
          <w:rFonts w:ascii="DINSalford-Regular" w:hAnsi="DINSalford-Regular" w:cs="DINSalford-Regular"/>
        </w:rPr>
      </w:pPr>
      <w:r>
        <w:rPr>
          <w:rFonts w:ascii="DINSalford-Regular" w:hAnsi="DINSalford-Regular" w:cs="DINSalford-Regular"/>
        </w:rPr>
        <w:t>3.</w:t>
      </w:r>
      <w:r w:rsidR="00BE152D">
        <w:rPr>
          <w:rFonts w:ascii="DINSalford-Regular" w:hAnsi="DINSalford-Regular" w:cs="DINSalford-Regular"/>
        </w:rPr>
        <w:t>4.7.1</w:t>
      </w:r>
      <w:r w:rsidR="00BE152D">
        <w:rPr>
          <w:rFonts w:ascii="DINSalford-Regular" w:hAnsi="DINSalford-Regular" w:cs="DINSalford-Regular"/>
        </w:rPr>
        <w:tab/>
      </w:r>
      <w:r>
        <w:rPr>
          <w:rFonts w:ascii="DINSalford-Regular" w:hAnsi="DINSalford-Regular" w:cs="DINSalford-Regular"/>
        </w:rPr>
        <w:t>The consequences of highway flooding can be significant and can result, not only in</w:t>
      </w:r>
      <w:r w:rsidR="00684DF2">
        <w:rPr>
          <w:rFonts w:ascii="DINSalford-Regular" w:hAnsi="DINSalford-Regular" w:cs="DINSalford-Regular"/>
        </w:rPr>
        <w:t xml:space="preserve"> </w:t>
      </w:r>
      <w:r>
        <w:rPr>
          <w:rFonts w:ascii="DINSalford-Regular" w:hAnsi="DINSalford-Regular" w:cs="DINSalford-Regular"/>
        </w:rPr>
        <w:t xml:space="preserve">disruption to communities, but also in an increased risk of accidents to road users. </w:t>
      </w:r>
      <w:r w:rsidR="00BE152D">
        <w:rPr>
          <w:rFonts w:ascii="DINSalford-Regular" w:hAnsi="DINSalford-Regular" w:cs="DINSalford-Regular"/>
        </w:rPr>
        <w:t>The co</w:t>
      </w:r>
      <w:r>
        <w:rPr>
          <w:rFonts w:ascii="DINSalford-Regular" w:hAnsi="DINSalford-Regular" w:cs="DINSalford-Regular"/>
        </w:rPr>
        <w:t>uncil manages the risk of flooding to highways by ensuring that all highway drainage</w:t>
      </w:r>
      <w:r w:rsidR="00684DF2">
        <w:rPr>
          <w:rFonts w:ascii="DINSalford-Regular" w:hAnsi="DINSalford-Regular" w:cs="DINSalford-Regular"/>
        </w:rPr>
        <w:t xml:space="preserve"> </w:t>
      </w:r>
      <w:r>
        <w:rPr>
          <w:rFonts w:ascii="DINSalford-Regular" w:hAnsi="DINSalford-Regular" w:cs="DINSalford-Regular"/>
        </w:rPr>
        <w:t xml:space="preserve">gullies are cleansed </w:t>
      </w:r>
      <w:r w:rsidR="00D227DF">
        <w:rPr>
          <w:rFonts w:ascii="DINSalford-Regular" w:hAnsi="DINSalford-Regular" w:cs="DINSalford-Regular"/>
        </w:rPr>
        <w:t xml:space="preserve">regularly. In areas known for excessive accumulations of debris and leaf-fall, </w:t>
      </w:r>
      <w:r>
        <w:rPr>
          <w:rFonts w:ascii="DINSalford-Regular" w:hAnsi="DINSalford-Regular" w:cs="DINSalford-Regular"/>
        </w:rPr>
        <w:t>additional visits are</w:t>
      </w:r>
      <w:r w:rsidR="00D227DF">
        <w:rPr>
          <w:rFonts w:ascii="DINSalford-Regular" w:hAnsi="DINSalford-Regular" w:cs="DINSalford-Regular"/>
        </w:rPr>
        <w:t xml:space="preserve"> undertaken</w:t>
      </w:r>
      <w:r>
        <w:rPr>
          <w:rFonts w:ascii="DINSalford-Regular" w:hAnsi="DINSalford-Regular" w:cs="DINSalford-Regular"/>
        </w:rPr>
        <w:t>.</w:t>
      </w:r>
    </w:p>
    <w:p w:rsidR="00D227DF" w:rsidRDefault="00D227DF" w:rsidP="00C06D5C">
      <w:pPr>
        <w:autoSpaceDE w:val="0"/>
        <w:autoSpaceDN w:val="0"/>
        <w:adjustRightInd w:val="0"/>
        <w:spacing w:after="0" w:line="240" w:lineRule="auto"/>
        <w:rPr>
          <w:rFonts w:ascii="DINSalford-Regular" w:hAnsi="DINSalford-Regular" w:cs="DINSalford-Regular"/>
        </w:rPr>
      </w:pPr>
    </w:p>
    <w:p w:rsidR="00C06D5C" w:rsidRPr="004B1663" w:rsidRDefault="00D227DF" w:rsidP="00C06D5C">
      <w:pPr>
        <w:autoSpaceDE w:val="0"/>
        <w:autoSpaceDN w:val="0"/>
        <w:adjustRightInd w:val="0"/>
        <w:spacing w:after="0" w:line="240" w:lineRule="auto"/>
        <w:rPr>
          <w:rFonts w:ascii="Arial" w:hAnsi="Arial" w:cs="Arial"/>
          <w:b/>
          <w:bCs/>
          <w:color w:val="000000"/>
        </w:rPr>
      </w:pPr>
      <w:r w:rsidRPr="004B1663">
        <w:rPr>
          <w:rFonts w:ascii="Arial" w:hAnsi="Arial" w:cs="Arial"/>
          <w:b/>
          <w:bCs/>
          <w:color w:val="000000"/>
        </w:rPr>
        <w:t>3.4.8</w:t>
      </w:r>
      <w:r w:rsidRPr="004B1663">
        <w:rPr>
          <w:rFonts w:ascii="Arial" w:hAnsi="Arial" w:cs="Arial"/>
          <w:b/>
          <w:bCs/>
          <w:color w:val="000000"/>
        </w:rPr>
        <w:tab/>
      </w:r>
      <w:r w:rsidR="00C06D5C" w:rsidRPr="004B1663">
        <w:rPr>
          <w:rFonts w:ascii="Arial" w:hAnsi="Arial" w:cs="Arial"/>
          <w:b/>
          <w:bCs/>
          <w:color w:val="000000"/>
        </w:rPr>
        <w:t>Land Drainage Flooding</w:t>
      </w:r>
    </w:p>
    <w:p w:rsidR="00D227DF" w:rsidRPr="004B1663" w:rsidRDefault="00684DF2" w:rsidP="00684DF2">
      <w:pPr>
        <w:autoSpaceDE w:val="0"/>
        <w:autoSpaceDN w:val="0"/>
        <w:adjustRightInd w:val="0"/>
        <w:spacing w:after="0" w:line="240" w:lineRule="auto"/>
        <w:ind w:left="709" w:hanging="709"/>
        <w:jc w:val="both"/>
        <w:rPr>
          <w:rFonts w:ascii="Arial" w:hAnsi="Arial" w:cs="Arial"/>
          <w:color w:val="000000"/>
        </w:rPr>
      </w:pPr>
      <w:r>
        <w:rPr>
          <w:rFonts w:ascii="Arial" w:hAnsi="Arial" w:cs="Arial"/>
          <w:color w:val="000000"/>
        </w:rPr>
        <w:tab/>
      </w:r>
      <w:r w:rsidR="00D227DF" w:rsidRPr="004B1663">
        <w:rPr>
          <w:rFonts w:ascii="Arial" w:hAnsi="Arial" w:cs="Arial"/>
          <w:color w:val="000000"/>
        </w:rPr>
        <w:t>Fr</w:t>
      </w:r>
      <w:r w:rsidR="00C06D5C" w:rsidRPr="004B1663">
        <w:rPr>
          <w:rFonts w:ascii="Arial" w:hAnsi="Arial" w:cs="Arial"/>
          <w:color w:val="000000"/>
        </w:rPr>
        <w:t xml:space="preserve">om time to time </w:t>
      </w:r>
      <w:r w:rsidR="00D227DF" w:rsidRPr="004B1663">
        <w:rPr>
          <w:rFonts w:ascii="Arial" w:hAnsi="Arial" w:cs="Arial"/>
          <w:color w:val="000000"/>
        </w:rPr>
        <w:t xml:space="preserve">we have to deal with </w:t>
      </w:r>
      <w:r w:rsidR="00C06D5C" w:rsidRPr="004B1663">
        <w:rPr>
          <w:rFonts w:ascii="Arial" w:hAnsi="Arial" w:cs="Arial"/>
          <w:color w:val="000000"/>
        </w:rPr>
        <w:t>a number of land drainage flooding incidents.</w:t>
      </w:r>
      <w:r>
        <w:rPr>
          <w:rFonts w:ascii="Arial" w:hAnsi="Arial" w:cs="Arial"/>
          <w:color w:val="000000"/>
        </w:rPr>
        <w:t xml:space="preserve">  </w:t>
      </w:r>
      <w:r w:rsidR="00C06D5C" w:rsidRPr="004B1663">
        <w:rPr>
          <w:rFonts w:ascii="Arial" w:hAnsi="Arial" w:cs="Arial"/>
          <w:color w:val="000000"/>
        </w:rPr>
        <w:t>The majority of these incidents relate to residents complaining of flooded gardens rather</w:t>
      </w:r>
      <w:r>
        <w:rPr>
          <w:rFonts w:ascii="Arial" w:hAnsi="Arial" w:cs="Arial"/>
          <w:color w:val="000000"/>
        </w:rPr>
        <w:t xml:space="preserve"> </w:t>
      </w:r>
      <w:r w:rsidR="00C06D5C" w:rsidRPr="004B1663">
        <w:rPr>
          <w:rFonts w:ascii="Arial" w:hAnsi="Arial" w:cs="Arial"/>
          <w:color w:val="000000"/>
        </w:rPr>
        <w:t>than internal property flooding.</w:t>
      </w:r>
      <w:r>
        <w:rPr>
          <w:rFonts w:ascii="Arial" w:hAnsi="Arial" w:cs="Arial"/>
          <w:color w:val="000000"/>
        </w:rPr>
        <w:t xml:space="preserve"> </w:t>
      </w:r>
      <w:r w:rsidR="00C06D5C" w:rsidRPr="004B1663">
        <w:rPr>
          <w:rFonts w:ascii="Arial" w:hAnsi="Arial" w:cs="Arial"/>
          <w:color w:val="000000"/>
        </w:rPr>
        <w:t xml:space="preserve"> Some of these problems can be explained by existing</w:t>
      </w:r>
      <w:r>
        <w:rPr>
          <w:rFonts w:ascii="Arial" w:hAnsi="Arial" w:cs="Arial"/>
          <w:color w:val="000000"/>
        </w:rPr>
        <w:t xml:space="preserve"> </w:t>
      </w:r>
      <w:r w:rsidR="00C06D5C" w:rsidRPr="004B1663">
        <w:rPr>
          <w:rFonts w:ascii="Arial" w:hAnsi="Arial" w:cs="Arial"/>
          <w:color w:val="000000"/>
        </w:rPr>
        <w:t>groundwater problems but others may relate to a neglected watercourse (either open or</w:t>
      </w:r>
      <w:r>
        <w:rPr>
          <w:rFonts w:ascii="Arial" w:hAnsi="Arial" w:cs="Arial"/>
          <w:color w:val="000000"/>
        </w:rPr>
        <w:t xml:space="preserve"> </w:t>
      </w:r>
      <w:r w:rsidR="00C06D5C" w:rsidRPr="004B1663">
        <w:rPr>
          <w:rFonts w:ascii="Arial" w:hAnsi="Arial" w:cs="Arial"/>
          <w:color w:val="000000"/>
        </w:rPr>
        <w:t>piped).</w:t>
      </w:r>
      <w:r>
        <w:rPr>
          <w:rFonts w:ascii="Arial" w:hAnsi="Arial" w:cs="Arial"/>
          <w:color w:val="000000"/>
        </w:rPr>
        <w:t xml:space="preserve"> </w:t>
      </w:r>
      <w:r w:rsidR="00C06D5C" w:rsidRPr="004B1663">
        <w:rPr>
          <w:rFonts w:ascii="Arial" w:hAnsi="Arial" w:cs="Arial"/>
          <w:color w:val="000000"/>
        </w:rPr>
        <w:t xml:space="preserve"> In these situations </w:t>
      </w:r>
      <w:r w:rsidR="00D227DF" w:rsidRPr="004B1663">
        <w:rPr>
          <w:rFonts w:ascii="Arial" w:hAnsi="Arial" w:cs="Arial"/>
          <w:color w:val="000000"/>
        </w:rPr>
        <w:t>the council will assist by trying to identify the source of the problem and help to determine way to mitigate the issues identified.</w:t>
      </w:r>
    </w:p>
    <w:p w:rsidR="00D227DF" w:rsidRPr="004B1663" w:rsidRDefault="00D227DF" w:rsidP="00C06D5C">
      <w:pPr>
        <w:autoSpaceDE w:val="0"/>
        <w:autoSpaceDN w:val="0"/>
        <w:adjustRightInd w:val="0"/>
        <w:spacing w:after="0" w:line="240" w:lineRule="auto"/>
        <w:rPr>
          <w:rFonts w:ascii="Arial" w:hAnsi="Arial" w:cs="Arial"/>
          <w:color w:val="000000"/>
        </w:rPr>
      </w:pPr>
    </w:p>
    <w:p w:rsidR="00C06D5C" w:rsidRPr="004B1663" w:rsidRDefault="00D227DF" w:rsidP="00C06D5C">
      <w:pPr>
        <w:autoSpaceDE w:val="0"/>
        <w:autoSpaceDN w:val="0"/>
        <w:adjustRightInd w:val="0"/>
        <w:spacing w:after="0" w:line="240" w:lineRule="auto"/>
        <w:rPr>
          <w:rFonts w:ascii="Arial" w:hAnsi="Arial" w:cs="Arial"/>
          <w:b/>
          <w:bCs/>
          <w:color w:val="000000"/>
        </w:rPr>
      </w:pPr>
      <w:r w:rsidRPr="004B1663">
        <w:rPr>
          <w:rFonts w:ascii="Arial" w:hAnsi="Arial" w:cs="Arial"/>
          <w:b/>
          <w:bCs/>
          <w:color w:val="000000"/>
        </w:rPr>
        <w:t>3.4.9</w:t>
      </w:r>
      <w:r w:rsidRPr="004B1663">
        <w:rPr>
          <w:rFonts w:ascii="Arial" w:hAnsi="Arial" w:cs="Arial"/>
          <w:b/>
          <w:bCs/>
          <w:color w:val="000000"/>
        </w:rPr>
        <w:tab/>
      </w:r>
      <w:r w:rsidR="00C06D5C" w:rsidRPr="004B1663">
        <w:rPr>
          <w:rFonts w:ascii="Arial" w:hAnsi="Arial" w:cs="Arial"/>
          <w:b/>
          <w:bCs/>
          <w:color w:val="000000"/>
        </w:rPr>
        <w:t>Reservoir Flooding</w:t>
      </w:r>
    </w:p>
    <w:p w:rsidR="00C06D5C" w:rsidRPr="004B1663" w:rsidRDefault="00684DF2" w:rsidP="00684DF2">
      <w:pPr>
        <w:autoSpaceDE w:val="0"/>
        <w:autoSpaceDN w:val="0"/>
        <w:adjustRightInd w:val="0"/>
        <w:spacing w:after="0" w:line="240" w:lineRule="auto"/>
        <w:ind w:left="709" w:hanging="709"/>
        <w:jc w:val="both"/>
        <w:rPr>
          <w:rFonts w:ascii="Arial" w:hAnsi="Arial" w:cs="Arial"/>
          <w:color w:val="000000"/>
        </w:rPr>
      </w:pPr>
      <w:r>
        <w:rPr>
          <w:rFonts w:ascii="Arial" w:hAnsi="Arial" w:cs="Arial"/>
          <w:color w:val="000000"/>
        </w:rPr>
        <w:tab/>
      </w:r>
      <w:r w:rsidR="00C06D5C" w:rsidRPr="004B1663">
        <w:rPr>
          <w:rFonts w:ascii="Arial" w:hAnsi="Arial" w:cs="Arial"/>
          <w:color w:val="000000"/>
        </w:rPr>
        <w:t>Whilst water within reservoirs can be regulated, flood risk can arise and the most significant</w:t>
      </w:r>
      <w:r>
        <w:rPr>
          <w:rFonts w:ascii="Arial" w:hAnsi="Arial" w:cs="Arial"/>
          <w:color w:val="000000"/>
        </w:rPr>
        <w:t xml:space="preserve"> </w:t>
      </w:r>
      <w:r w:rsidR="00C06D5C" w:rsidRPr="004B1663">
        <w:rPr>
          <w:rFonts w:ascii="Arial" w:hAnsi="Arial" w:cs="Arial"/>
          <w:color w:val="000000"/>
        </w:rPr>
        <w:t xml:space="preserve">risk is from failure of a reservoir dam for example through a breach in the dam wall. </w:t>
      </w:r>
      <w:r>
        <w:rPr>
          <w:rFonts w:ascii="Arial" w:hAnsi="Arial" w:cs="Arial"/>
          <w:color w:val="000000"/>
        </w:rPr>
        <w:t xml:space="preserve"> </w:t>
      </w:r>
      <w:r w:rsidR="00C06D5C" w:rsidRPr="004B1663">
        <w:rPr>
          <w:rFonts w:ascii="Arial" w:hAnsi="Arial" w:cs="Arial"/>
          <w:color w:val="000000"/>
        </w:rPr>
        <w:t>Whilst</w:t>
      </w:r>
      <w:r>
        <w:rPr>
          <w:rFonts w:ascii="Arial" w:hAnsi="Arial" w:cs="Arial"/>
          <w:color w:val="000000"/>
        </w:rPr>
        <w:t xml:space="preserve"> </w:t>
      </w:r>
      <w:r w:rsidR="00C06D5C" w:rsidRPr="004B1663">
        <w:rPr>
          <w:rFonts w:ascii="Arial" w:hAnsi="Arial" w:cs="Arial"/>
          <w:color w:val="000000"/>
        </w:rPr>
        <w:t>the likelihood of such an event is low, the flooding consequences from such an event could</w:t>
      </w:r>
      <w:r>
        <w:rPr>
          <w:rFonts w:ascii="Arial" w:hAnsi="Arial" w:cs="Arial"/>
          <w:color w:val="000000"/>
        </w:rPr>
        <w:t xml:space="preserve"> </w:t>
      </w:r>
      <w:r w:rsidR="00C06D5C" w:rsidRPr="004B1663">
        <w:rPr>
          <w:rFonts w:ascii="Arial" w:hAnsi="Arial" w:cs="Arial"/>
          <w:color w:val="000000"/>
        </w:rPr>
        <w:t>be significant.</w:t>
      </w:r>
      <w:r>
        <w:rPr>
          <w:rFonts w:ascii="Arial" w:hAnsi="Arial" w:cs="Arial"/>
          <w:color w:val="000000"/>
        </w:rPr>
        <w:t xml:space="preserve"> </w:t>
      </w:r>
      <w:r w:rsidR="00C06D5C" w:rsidRPr="004B1663">
        <w:rPr>
          <w:rFonts w:ascii="Arial" w:hAnsi="Arial" w:cs="Arial"/>
          <w:color w:val="000000"/>
        </w:rPr>
        <w:t xml:space="preserve"> There are 56 top tier reservoirs located in and around Greater Manchester</w:t>
      </w:r>
      <w:r>
        <w:rPr>
          <w:rFonts w:ascii="Arial" w:hAnsi="Arial" w:cs="Arial"/>
          <w:color w:val="000000"/>
        </w:rPr>
        <w:t xml:space="preserve"> </w:t>
      </w:r>
      <w:r w:rsidR="00C06D5C" w:rsidRPr="004B1663">
        <w:rPr>
          <w:rFonts w:ascii="Arial" w:hAnsi="Arial" w:cs="Arial"/>
          <w:color w:val="000000"/>
        </w:rPr>
        <w:t>which could potentially flow into the conurbation in a flood event such as a breach of the</w:t>
      </w:r>
      <w:r>
        <w:rPr>
          <w:rFonts w:ascii="Arial" w:hAnsi="Arial" w:cs="Arial"/>
          <w:color w:val="000000"/>
        </w:rPr>
        <w:t xml:space="preserve"> </w:t>
      </w:r>
      <w:r w:rsidR="00C06D5C" w:rsidRPr="004B1663">
        <w:rPr>
          <w:rFonts w:ascii="Arial" w:hAnsi="Arial" w:cs="Arial"/>
          <w:color w:val="000000"/>
        </w:rPr>
        <w:t xml:space="preserve">dam. </w:t>
      </w:r>
      <w:r>
        <w:rPr>
          <w:rFonts w:ascii="Arial" w:hAnsi="Arial" w:cs="Arial"/>
          <w:color w:val="000000"/>
        </w:rPr>
        <w:t xml:space="preserve"> </w:t>
      </w:r>
      <w:r w:rsidR="00C06D5C" w:rsidRPr="004B1663">
        <w:rPr>
          <w:rFonts w:ascii="Arial" w:hAnsi="Arial" w:cs="Arial"/>
          <w:color w:val="000000"/>
        </w:rPr>
        <w:t xml:space="preserve">As a result, a series of </w:t>
      </w:r>
      <w:r w:rsidR="00EA3D2D" w:rsidRPr="004B1663">
        <w:rPr>
          <w:rFonts w:ascii="Arial" w:hAnsi="Arial" w:cs="Arial"/>
          <w:color w:val="000000"/>
        </w:rPr>
        <w:t>off-site</w:t>
      </w:r>
      <w:r w:rsidR="00C06D5C" w:rsidRPr="004B1663">
        <w:rPr>
          <w:rFonts w:ascii="Arial" w:hAnsi="Arial" w:cs="Arial"/>
          <w:color w:val="000000"/>
        </w:rPr>
        <w:t xml:space="preserve"> plans have been developed through the AGMA Civil</w:t>
      </w:r>
      <w:r>
        <w:rPr>
          <w:rFonts w:ascii="Arial" w:hAnsi="Arial" w:cs="Arial"/>
          <w:color w:val="000000"/>
        </w:rPr>
        <w:t xml:space="preserve"> </w:t>
      </w:r>
      <w:r w:rsidR="00C06D5C" w:rsidRPr="004B1663">
        <w:rPr>
          <w:rFonts w:ascii="Arial" w:hAnsi="Arial" w:cs="Arial"/>
          <w:color w:val="000000"/>
        </w:rPr>
        <w:t>Contingencies and Resilience Unit to ensure an appropriate response is put in place</w:t>
      </w:r>
      <w:r w:rsidR="004B1663" w:rsidRPr="004B1663">
        <w:rPr>
          <w:rFonts w:ascii="Arial" w:hAnsi="Arial" w:cs="Arial"/>
          <w:color w:val="000000"/>
        </w:rPr>
        <w:t xml:space="preserve"> </w:t>
      </w:r>
      <w:r w:rsidR="00C06D5C" w:rsidRPr="004B1663">
        <w:rPr>
          <w:rFonts w:ascii="Arial" w:hAnsi="Arial" w:cs="Arial"/>
          <w:color w:val="000000"/>
        </w:rPr>
        <w:t xml:space="preserve">for managing such risk. </w:t>
      </w:r>
      <w:r>
        <w:rPr>
          <w:rFonts w:ascii="Arial" w:hAnsi="Arial" w:cs="Arial"/>
          <w:color w:val="000000"/>
        </w:rPr>
        <w:t xml:space="preserve"> </w:t>
      </w:r>
      <w:r w:rsidR="004B1663" w:rsidRPr="004B1663">
        <w:rPr>
          <w:rFonts w:ascii="Arial" w:hAnsi="Arial" w:cs="Arial"/>
          <w:color w:val="000000"/>
        </w:rPr>
        <w:t>The majority of the res</w:t>
      </w:r>
      <w:r w:rsidR="004B1663">
        <w:rPr>
          <w:rFonts w:ascii="Arial" w:hAnsi="Arial" w:cs="Arial"/>
          <w:color w:val="000000"/>
        </w:rPr>
        <w:t>ervoirs</w:t>
      </w:r>
      <w:r w:rsidR="004B1663" w:rsidRPr="004B1663">
        <w:rPr>
          <w:rFonts w:ascii="Arial" w:hAnsi="Arial" w:cs="Arial"/>
          <w:color w:val="000000"/>
        </w:rPr>
        <w:t xml:space="preserve"> in and around Tameside are monitor and managed by </w:t>
      </w:r>
      <w:r w:rsidR="004B1663">
        <w:rPr>
          <w:rFonts w:ascii="Arial" w:hAnsi="Arial" w:cs="Arial"/>
          <w:color w:val="000000"/>
        </w:rPr>
        <w:t>United</w:t>
      </w:r>
      <w:r w:rsidR="004B1663" w:rsidRPr="004B1663">
        <w:rPr>
          <w:rFonts w:ascii="Arial" w:hAnsi="Arial" w:cs="Arial"/>
          <w:color w:val="000000"/>
        </w:rPr>
        <w:t xml:space="preserve"> Unities </w:t>
      </w:r>
      <w:r w:rsidR="00C06D5C" w:rsidRPr="004B1663">
        <w:rPr>
          <w:rFonts w:ascii="Arial" w:hAnsi="Arial" w:cs="Arial"/>
          <w:color w:val="000000"/>
        </w:rPr>
        <w:t>as required to ensure their</w:t>
      </w:r>
      <w:r w:rsidR="004B1663" w:rsidRPr="004B1663">
        <w:rPr>
          <w:rFonts w:ascii="Arial" w:hAnsi="Arial" w:cs="Arial"/>
          <w:color w:val="000000"/>
        </w:rPr>
        <w:t xml:space="preserve"> </w:t>
      </w:r>
      <w:r w:rsidR="00C06D5C" w:rsidRPr="004B1663">
        <w:rPr>
          <w:rFonts w:ascii="Arial" w:hAnsi="Arial" w:cs="Arial"/>
          <w:color w:val="000000"/>
        </w:rPr>
        <w:t>structural integrity and safety.</w:t>
      </w:r>
    </w:p>
    <w:p w:rsidR="004B1663" w:rsidRPr="004B1663" w:rsidRDefault="004B1663" w:rsidP="00684DF2">
      <w:pPr>
        <w:autoSpaceDE w:val="0"/>
        <w:autoSpaceDN w:val="0"/>
        <w:adjustRightInd w:val="0"/>
        <w:spacing w:after="0" w:line="240" w:lineRule="auto"/>
        <w:ind w:left="709" w:hanging="709"/>
        <w:jc w:val="both"/>
        <w:rPr>
          <w:rFonts w:ascii="Arial" w:hAnsi="Arial" w:cs="Arial"/>
          <w:color w:val="000000"/>
        </w:rPr>
      </w:pPr>
    </w:p>
    <w:p w:rsidR="004B1663" w:rsidRDefault="00C06D5C" w:rsidP="00684DF2">
      <w:pPr>
        <w:autoSpaceDE w:val="0"/>
        <w:autoSpaceDN w:val="0"/>
        <w:adjustRightInd w:val="0"/>
        <w:spacing w:after="0" w:line="240" w:lineRule="auto"/>
        <w:ind w:left="709" w:hanging="709"/>
        <w:jc w:val="both"/>
        <w:rPr>
          <w:rFonts w:ascii="Arial" w:hAnsi="Arial" w:cs="Arial"/>
          <w:color w:val="000000"/>
        </w:rPr>
      </w:pPr>
      <w:r w:rsidRPr="004B1663">
        <w:rPr>
          <w:rFonts w:ascii="Arial" w:hAnsi="Arial" w:cs="Arial"/>
          <w:color w:val="000000"/>
        </w:rPr>
        <w:t>3.</w:t>
      </w:r>
      <w:r w:rsidR="004B1663" w:rsidRPr="004B1663">
        <w:rPr>
          <w:rFonts w:ascii="Arial" w:hAnsi="Arial" w:cs="Arial"/>
          <w:color w:val="000000"/>
        </w:rPr>
        <w:t>4.9.1</w:t>
      </w:r>
      <w:r w:rsidR="004B1663" w:rsidRPr="004B1663">
        <w:rPr>
          <w:rFonts w:ascii="Arial" w:hAnsi="Arial" w:cs="Arial"/>
          <w:color w:val="000000"/>
        </w:rPr>
        <w:tab/>
        <w:t>T</w:t>
      </w:r>
      <w:r w:rsidRPr="004B1663">
        <w:rPr>
          <w:rFonts w:ascii="Arial" w:hAnsi="Arial" w:cs="Arial"/>
          <w:color w:val="000000"/>
        </w:rPr>
        <w:t>he Environment Agency has produced and published online reservoir maps which show</w:t>
      </w:r>
      <w:r w:rsidR="004B1663" w:rsidRPr="004B1663">
        <w:rPr>
          <w:rFonts w:ascii="Arial" w:hAnsi="Arial" w:cs="Arial"/>
          <w:color w:val="000000"/>
        </w:rPr>
        <w:t xml:space="preserve"> </w:t>
      </w:r>
      <w:r w:rsidRPr="004B1663">
        <w:rPr>
          <w:rFonts w:ascii="Arial" w:hAnsi="Arial" w:cs="Arial"/>
          <w:color w:val="000000"/>
        </w:rPr>
        <w:t>the largest area that might be flooded if a reservoir that holds over 25,000 cubic metres</w:t>
      </w:r>
      <w:r w:rsidR="004B1663" w:rsidRPr="004B1663">
        <w:rPr>
          <w:rFonts w:ascii="Arial" w:hAnsi="Arial" w:cs="Arial"/>
          <w:color w:val="000000"/>
        </w:rPr>
        <w:t xml:space="preserve"> </w:t>
      </w:r>
      <w:r w:rsidRPr="004B1663">
        <w:rPr>
          <w:rFonts w:ascii="Arial" w:hAnsi="Arial" w:cs="Arial"/>
          <w:color w:val="000000"/>
        </w:rPr>
        <w:t>of water w</w:t>
      </w:r>
      <w:r w:rsidR="004B1663" w:rsidRPr="004B1663">
        <w:rPr>
          <w:rFonts w:ascii="Arial" w:hAnsi="Arial" w:cs="Arial"/>
          <w:color w:val="000000"/>
        </w:rPr>
        <w:t>as</w:t>
      </w:r>
      <w:r w:rsidRPr="004B1663">
        <w:rPr>
          <w:rFonts w:ascii="Arial" w:hAnsi="Arial" w:cs="Arial"/>
          <w:color w:val="000000"/>
        </w:rPr>
        <w:t xml:space="preserve"> to fail. </w:t>
      </w:r>
      <w:r w:rsidR="00684DF2">
        <w:rPr>
          <w:rFonts w:ascii="Arial" w:hAnsi="Arial" w:cs="Arial"/>
          <w:color w:val="000000"/>
        </w:rPr>
        <w:t xml:space="preserve"> </w:t>
      </w:r>
      <w:r w:rsidR="004B1663">
        <w:rPr>
          <w:rFonts w:ascii="Arial" w:hAnsi="Arial" w:cs="Arial"/>
          <w:color w:val="000000"/>
        </w:rPr>
        <w:t>For Tameside, these areas are, in the main, associated with river catchments and in the areas bordering the Audenshaw reservoir complex.  Details can be viewed at;</w:t>
      </w:r>
    </w:p>
    <w:p w:rsidR="004B1663" w:rsidRDefault="004B1663" w:rsidP="00684DF2">
      <w:pPr>
        <w:autoSpaceDE w:val="0"/>
        <w:autoSpaceDN w:val="0"/>
        <w:adjustRightInd w:val="0"/>
        <w:spacing w:after="0" w:line="240" w:lineRule="auto"/>
        <w:ind w:left="709" w:hanging="709"/>
        <w:jc w:val="both"/>
        <w:rPr>
          <w:rFonts w:ascii="Arial" w:hAnsi="Arial" w:cs="Arial"/>
          <w:color w:val="000000"/>
        </w:rPr>
      </w:pPr>
    </w:p>
    <w:p w:rsidR="004B1663" w:rsidRDefault="00684DF2" w:rsidP="00684DF2">
      <w:pPr>
        <w:autoSpaceDE w:val="0"/>
        <w:autoSpaceDN w:val="0"/>
        <w:adjustRightInd w:val="0"/>
        <w:spacing w:after="0" w:line="240" w:lineRule="auto"/>
        <w:ind w:left="709" w:hanging="709"/>
        <w:jc w:val="both"/>
        <w:rPr>
          <w:rFonts w:ascii="Arial" w:hAnsi="Arial" w:cs="Arial"/>
          <w:color w:val="000000"/>
        </w:rPr>
      </w:pPr>
      <w:r>
        <w:rPr>
          <w:rFonts w:ascii="Arial" w:hAnsi="Arial" w:cs="Arial"/>
          <w:color w:val="000000"/>
        </w:rPr>
        <w:tab/>
      </w:r>
      <w:hyperlink r:id="rId18" w:anchor="x=394983&amp;y=395576&amp;scale=7" w:history="1">
        <w:r w:rsidRPr="002501DF">
          <w:rPr>
            <w:rStyle w:val="Hyperlink"/>
            <w:rFonts w:ascii="Arial" w:hAnsi="Arial" w:cs="Arial"/>
          </w:rPr>
          <w:t>http://watermaps.environment-agency.gov.uk/wiyby/wiyby.aspx?topic=reservoir#x=394983&amp;y=395576&amp;scale=7</w:t>
        </w:r>
      </w:hyperlink>
    </w:p>
    <w:p w:rsidR="004B1663" w:rsidRDefault="004B1663" w:rsidP="00C06D5C">
      <w:pPr>
        <w:autoSpaceDE w:val="0"/>
        <w:autoSpaceDN w:val="0"/>
        <w:adjustRightInd w:val="0"/>
        <w:spacing w:after="0" w:line="240" w:lineRule="auto"/>
        <w:rPr>
          <w:rFonts w:ascii="Arial" w:hAnsi="Arial" w:cs="Arial"/>
          <w:color w:val="000000"/>
        </w:rPr>
      </w:pPr>
    </w:p>
    <w:p w:rsidR="00C06D5C" w:rsidRPr="004B1663" w:rsidRDefault="00C06D5C" w:rsidP="00C06D5C">
      <w:pPr>
        <w:autoSpaceDE w:val="0"/>
        <w:autoSpaceDN w:val="0"/>
        <w:adjustRightInd w:val="0"/>
        <w:spacing w:after="0" w:line="240" w:lineRule="auto"/>
        <w:rPr>
          <w:rFonts w:ascii="Arial" w:hAnsi="Arial" w:cs="Arial"/>
          <w:color w:val="000000"/>
        </w:rPr>
      </w:pPr>
    </w:p>
    <w:p w:rsidR="00770044" w:rsidRPr="00C435B6" w:rsidRDefault="00770044">
      <w:pPr>
        <w:rPr>
          <w:rFonts w:ascii="Arial" w:hAnsi="Arial" w:cs="Arial"/>
          <w:color w:val="008ECF"/>
        </w:rPr>
      </w:pPr>
      <w:r w:rsidRPr="00C435B6">
        <w:rPr>
          <w:rFonts w:ascii="Arial" w:hAnsi="Arial" w:cs="Arial"/>
          <w:color w:val="008ECF"/>
        </w:rPr>
        <w:br w:type="page"/>
      </w:r>
    </w:p>
    <w:p w:rsidR="00C06D5C" w:rsidRPr="00C435B6" w:rsidRDefault="00770044" w:rsidP="00C06D5C">
      <w:pPr>
        <w:autoSpaceDE w:val="0"/>
        <w:autoSpaceDN w:val="0"/>
        <w:adjustRightInd w:val="0"/>
        <w:spacing w:after="0" w:line="240" w:lineRule="auto"/>
        <w:rPr>
          <w:rFonts w:ascii="Arial" w:hAnsi="Arial" w:cs="Arial"/>
          <w:b/>
          <w:bCs/>
          <w:color w:val="000000"/>
        </w:rPr>
      </w:pPr>
      <w:r w:rsidRPr="00C435B6">
        <w:rPr>
          <w:rFonts w:ascii="Arial" w:hAnsi="Arial" w:cs="Arial"/>
          <w:b/>
          <w:bCs/>
          <w:color w:val="000000"/>
        </w:rPr>
        <w:t>3.4.10</w:t>
      </w:r>
      <w:r w:rsidRPr="00C435B6">
        <w:rPr>
          <w:rFonts w:ascii="Arial" w:hAnsi="Arial" w:cs="Arial"/>
          <w:b/>
          <w:bCs/>
          <w:color w:val="000000"/>
        </w:rPr>
        <w:tab/>
      </w:r>
      <w:r w:rsidR="00C06D5C" w:rsidRPr="00C435B6">
        <w:rPr>
          <w:rFonts w:ascii="Arial" w:hAnsi="Arial" w:cs="Arial"/>
          <w:b/>
          <w:bCs/>
          <w:color w:val="000000"/>
        </w:rPr>
        <w:t>Summary of Flood Risk</w:t>
      </w:r>
    </w:p>
    <w:p w:rsidR="00770044" w:rsidRPr="00C435B6" w:rsidRDefault="00770044" w:rsidP="00C06D5C">
      <w:pPr>
        <w:autoSpaceDE w:val="0"/>
        <w:autoSpaceDN w:val="0"/>
        <w:adjustRightInd w:val="0"/>
        <w:spacing w:after="0" w:line="240" w:lineRule="auto"/>
        <w:rPr>
          <w:rFonts w:ascii="Arial" w:hAnsi="Arial" w:cs="Arial"/>
          <w:color w:val="000000"/>
        </w:rPr>
      </w:pPr>
    </w:p>
    <w:p w:rsidR="00F1292D" w:rsidRPr="00C435B6" w:rsidRDefault="00684DF2" w:rsidP="00F1292D">
      <w:pPr>
        <w:autoSpaceDE w:val="0"/>
        <w:autoSpaceDN w:val="0"/>
        <w:adjustRightInd w:val="0"/>
        <w:spacing w:after="0" w:line="240" w:lineRule="auto"/>
        <w:rPr>
          <w:rFonts w:ascii="Arial" w:hAnsi="Arial" w:cs="Arial"/>
          <w:color w:val="000000"/>
        </w:rPr>
      </w:pPr>
      <w:r>
        <w:rPr>
          <w:rFonts w:ascii="Arial" w:hAnsi="Arial" w:cs="Arial"/>
          <w:color w:val="000000"/>
        </w:rPr>
        <w:tab/>
      </w:r>
      <w:r w:rsidR="00F1292D" w:rsidRPr="00C435B6">
        <w:rPr>
          <w:rFonts w:ascii="Arial" w:hAnsi="Arial" w:cs="Arial"/>
          <w:color w:val="000000"/>
        </w:rPr>
        <w:t xml:space="preserve">Table </w:t>
      </w:r>
      <w:r w:rsidR="006E7E70">
        <w:rPr>
          <w:rFonts w:ascii="Arial" w:hAnsi="Arial" w:cs="Arial"/>
          <w:color w:val="000000"/>
        </w:rPr>
        <w:t>4</w:t>
      </w:r>
      <w:r w:rsidR="00F1292D" w:rsidRPr="00C435B6">
        <w:rPr>
          <w:rFonts w:ascii="Arial" w:hAnsi="Arial" w:cs="Arial"/>
          <w:color w:val="000000"/>
        </w:rPr>
        <w:t xml:space="preserve"> below summarises the number of properties at risk of flooding.</w:t>
      </w:r>
    </w:p>
    <w:p w:rsidR="006E7E70" w:rsidRDefault="006E7E70" w:rsidP="00C06D5C">
      <w:pPr>
        <w:autoSpaceDE w:val="0"/>
        <w:autoSpaceDN w:val="0"/>
        <w:adjustRightInd w:val="0"/>
        <w:spacing w:after="0" w:line="240" w:lineRule="auto"/>
        <w:rPr>
          <w:rFonts w:ascii="Arial" w:hAnsi="Arial" w:cs="Arial"/>
          <w:b/>
          <w:bCs/>
          <w:color w:val="000000"/>
        </w:rPr>
      </w:pPr>
    </w:p>
    <w:p w:rsidR="00770044" w:rsidRPr="00C435B6" w:rsidRDefault="00F1292D" w:rsidP="00C06D5C">
      <w:pPr>
        <w:autoSpaceDE w:val="0"/>
        <w:autoSpaceDN w:val="0"/>
        <w:adjustRightInd w:val="0"/>
        <w:spacing w:after="0" w:line="240" w:lineRule="auto"/>
        <w:rPr>
          <w:rFonts w:ascii="Arial" w:hAnsi="Arial" w:cs="Arial"/>
          <w:color w:val="000000"/>
        </w:rPr>
      </w:pPr>
      <w:r w:rsidRPr="00C435B6">
        <w:rPr>
          <w:rFonts w:ascii="Arial" w:hAnsi="Arial" w:cs="Arial"/>
          <w:b/>
          <w:bCs/>
          <w:color w:val="000000"/>
        </w:rPr>
        <w:t xml:space="preserve">Table </w:t>
      </w:r>
      <w:r w:rsidR="006E7E70">
        <w:rPr>
          <w:rFonts w:ascii="Arial" w:hAnsi="Arial" w:cs="Arial"/>
          <w:b/>
          <w:bCs/>
          <w:color w:val="000000"/>
        </w:rPr>
        <w:t>4</w:t>
      </w:r>
    </w:p>
    <w:p w:rsidR="00770044" w:rsidRPr="00C435B6" w:rsidRDefault="00770044" w:rsidP="00C06D5C">
      <w:pPr>
        <w:autoSpaceDE w:val="0"/>
        <w:autoSpaceDN w:val="0"/>
        <w:adjustRightInd w:val="0"/>
        <w:spacing w:after="0" w:line="240" w:lineRule="auto"/>
        <w:rPr>
          <w:rFonts w:ascii="Arial" w:hAnsi="Arial" w:cs="Arial"/>
          <w:color w:val="000000"/>
        </w:rPr>
      </w:pPr>
    </w:p>
    <w:tbl>
      <w:tblPr>
        <w:tblStyle w:val="TableGrid"/>
        <w:tblW w:w="0" w:type="auto"/>
        <w:tblLook w:val="04A0" w:firstRow="1" w:lastRow="0" w:firstColumn="1" w:lastColumn="0" w:noHBand="0" w:noVBand="1"/>
      </w:tblPr>
      <w:tblGrid>
        <w:gridCol w:w="4503"/>
        <w:gridCol w:w="2551"/>
        <w:gridCol w:w="2188"/>
      </w:tblGrid>
      <w:tr w:rsidR="00F1292D" w:rsidRPr="00C435B6" w:rsidTr="000F6387">
        <w:tc>
          <w:tcPr>
            <w:tcW w:w="4503" w:type="dxa"/>
          </w:tcPr>
          <w:p w:rsidR="00F1292D" w:rsidRPr="00C435B6" w:rsidRDefault="00F1292D" w:rsidP="00C06D5C">
            <w:pPr>
              <w:autoSpaceDE w:val="0"/>
              <w:autoSpaceDN w:val="0"/>
              <w:adjustRightInd w:val="0"/>
              <w:rPr>
                <w:rFonts w:ascii="Arial" w:hAnsi="Arial" w:cs="Arial"/>
                <w:color w:val="000000"/>
              </w:rPr>
            </w:pPr>
            <w:r w:rsidRPr="00C435B6">
              <w:rPr>
                <w:rFonts w:ascii="Arial" w:hAnsi="Arial" w:cs="Arial"/>
                <w:b/>
                <w:bCs/>
                <w:color w:val="000000"/>
              </w:rPr>
              <w:t>Type of Flooding</w:t>
            </w:r>
          </w:p>
        </w:tc>
        <w:tc>
          <w:tcPr>
            <w:tcW w:w="2551" w:type="dxa"/>
          </w:tcPr>
          <w:p w:rsidR="00F1292D" w:rsidRPr="00C435B6" w:rsidRDefault="00F1292D" w:rsidP="00F1292D">
            <w:pPr>
              <w:autoSpaceDE w:val="0"/>
              <w:autoSpaceDN w:val="0"/>
              <w:adjustRightInd w:val="0"/>
              <w:rPr>
                <w:rFonts w:ascii="Arial" w:hAnsi="Arial" w:cs="Arial"/>
                <w:b/>
                <w:bCs/>
                <w:color w:val="000000"/>
              </w:rPr>
            </w:pPr>
            <w:r w:rsidRPr="00C435B6">
              <w:rPr>
                <w:rFonts w:ascii="Arial" w:hAnsi="Arial" w:cs="Arial"/>
                <w:b/>
                <w:bCs/>
                <w:color w:val="000000"/>
              </w:rPr>
              <w:t>Properties at risk in</w:t>
            </w:r>
          </w:p>
          <w:p w:rsidR="00F1292D" w:rsidRPr="00C435B6" w:rsidRDefault="00F1292D" w:rsidP="00F1292D">
            <w:pPr>
              <w:autoSpaceDE w:val="0"/>
              <w:autoSpaceDN w:val="0"/>
              <w:adjustRightInd w:val="0"/>
              <w:rPr>
                <w:rFonts w:ascii="Arial" w:hAnsi="Arial" w:cs="Arial"/>
                <w:b/>
                <w:bCs/>
                <w:color w:val="000000"/>
              </w:rPr>
            </w:pPr>
            <w:r w:rsidRPr="00C435B6">
              <w:rPr>
                <w:rFonts w:ascii="Arial" w:hAnsi="Arial" w:cs="Arial"/>
                <w:b/>
                <w:bCs/>
                <w:color w:val="000000"/>
              </w:rPr>
              <w:t>Greater Manchester</w:t>
            </w:r>
          </w:p>
          <w:p w:rsidR="00F1292D" w:rsidRPr="00C435B6" w:rsidRDefault="00F1292D" w:rsidP="00C06D5C">
            <w:pPr>
              <w:autoSpaceDE w:val="0"/>
              <w:autoSpaceDN w:val="0"/>
              <w:adjustRightInd w:val="0"/>
              <w:rPr>
                <w:rFonts w:ascii="Arial" w:hAnsi="Arial" w:cs="Arial"/>
                <w:color w:val="000000"/>
              </w:rPr>
            </w:pPr>
          </w:p>
        </w:tc>
        <w:tc>
          <w:tcPr>
            <w:tcW w:w="2188" w:type="dxa"/>
          </w:tcPr>
          <w:p w:rsidR="00F1292D" w:rsidRPr="00C435B6" w:rsidRDefault="00F1292D" w:rsidP="00F1292D">
            <w:pPr>
              <w:autoSpaceDE w:val="0"/>
              <w:autoSpaceDN w:val="0"/>
              <w:adjustRightInd w:val="0"/>
              <w:rPr>
                <w:rFonts w:ascii="Arial" w:hAnsi="Arial" w:cs="Arial"/>
                <w:b/>
                <w:bCs/>
                <w:color w:val="000000"/>
              </w:rPr>
            </w:pPr>
            <w:r w:rsidRPr="00C435B6">
              <w:rPr>
                <w:rFonts w:ascii="Arial" w:hAnsi="Arial" w:cs="Arial"/>
                <w:b/>
                <w:bCs/>
                <w:color w:val="000000"/>
              </w:rPr>
              <w:t>Properties at risk in</w:t>
            </w:r>
            <w:r w:rsidR="000F6387">
              <w:rPr>
                <w:rFonts w:ascii="Arial" w:hAnsi="Arial" w:cs="Arial"/>
                <w:b/>
                <w:bCs/>
                <w:color w:val="000000"/>
              </w:rPr>
              <w:t xml:space="preserve"> </w:t>
            </w:r>
            <w:r w:rsidRPr="00C435B6">
              <w:rPr>
                <w:rFonts w:ascii="Arial" w:hAnsi="Arial" w:cs="Arial"/>
                <w:b/>
                <w:bCs/>
                <w:color w:val="000000"/>
              </w:rPr>
              <w:t>Tameside</w:t>
            </w:r>
          </w:p>
          <w:p w:rsidR="00F1292D" w:rsidRPr="00C435B6" w:rsidRDefault="00F1292D" w:rsidP="00C06D5C">
            <w:pPr>
              <w:autoSpaceDE w:val="0"/>
              <w:autoSpaceDN w:val="0"/>
              <w:adjustRightInd w:val="0"/>
              <w:rPr>
                <w:rFonts w:ascii="Arial" w:hAnsi="Arial" w:cs="Arial"/>
                <w:color w:val="000000"/>
              </w:rPr>
            </w:pPr>
          </w:p>
        </w:tc>
      </w:tr>
      <w:tr w:rsidR="00F1292D" w:rsidRPr="00C435B6" w:rsidTr="000F6387">
        <w:tc>
          <w:tcPr>
            <w:tcW w:w="4503" w:type="dxa"/>
          </w:tcPr>
          <w:p w:rsidR="00F1292D" w:rsidRPr="00C435B6" w:rsidRDefault="00F1292D" w:rsidP="00F1292D">
            <w:pPr>
              <w:autoSpaceDE w:val="0"/>
              <w:autoSpaceDN w:val="0"/>
              <w:adjustRightInd w:val="0"/>
              <w:rPr>
                <w:rFonts w:ascii="Arial" w:hAnsi="Arial" w:cs="Arial"/>
                <w:color w:val="000000"/>
              </w:rPr>
            </w:pPr>
            <w:r w:rsidRPr="00C435B6">
              <w:rPr>
                <w:rFonts w:ascii="Arial" w:hAnsi="Arial" w:cs="Arial"/>
                <w:color w:val="000000"/>
              </w:rPr>
              <w:t>Flooding from rivers (including Manchester</w:t>
            </w:r>
          </w:p>
          <w:p w:rsidR="00F1292D" w:rsidRPr="00C435B6" w:rsidRDefault="00F1292D" w:rsidP="00F1292D">
            <w:pPr>
              <w:autoSpaceDE w:val="0"/>
              <w:autoSpaceDN w:val="0"/>
              <w:adjustRightInd w:val="0"/>
              <w:rPr>
                <w:rFonts w:ascii="Arial" w:hAnsi="Arial" w:cs="Arial"/>
                <w:color w:val="000000"/>
              </w:rPr>
            </w:pPr>
            <w:r w:rsidRPr="00C435B6">
              <w:rPr>
                <w:rFonts w:ascii="Arial" w:hAnsi="Arial" w:cs="Arial"/>
                <w:color w:val="000000"/>
              </w:rPr>
              <w:t>Ship Canal) in an extreme</w:t>
            </w:r>
          </w:p>
          <w:p w:rsidR="00F1292D" w:rsidRPr="00C435B6" w:rsidRDefault="00F1292D" w:rsidP="00F1292D">
            <w:pPr>
              <w:autoSpaceDE w:val="0"/>
              <w:autoSpaceDN w:val="0"/>
              <w:adjustRightInd w:val="0"/>
              <w:rPr>
                <w:rFonts w:ascii="Arial" w:hAnsi="Arial" w:cs="Arial"/>
                <w:color w:val="000000"/>
              </w:rPr>
            </w:pPr>
            <w:r w:rsidRPr="00C435B6">
              <w:rPr>
                <w:rFonts w:ascii="Arial" w:hAnsi="Arial" w:cs="Arial"/>
                <w:color w:val="000000"/>
              </w:rPr>
              <w:t>(1 in 1000 year) event</w:t>
            </w:r>
          </w:p>
          <w:p w:rsidR="00F1292D" w:rsidRPr="00C435B6" w:rsidRDefault="00F1292D" w:rsidP="00C06D5C">
            <w:pPr>
              <w:autoSpaceDE w:val="0"/>
              <w:autoSpaceDN w:val="0"/>
              <w:adjustRightInd w:val="0"/>
              <w:rPr>
                <w:rFonts w:ascii="Arial" w:hAnsi="Arial" w:cs="Arial"/>
                <w:color w:val="000000"/>
              </w:rPr>
            </w:pPr>
          </w:p>
        </w:tc>
        <w:tc>
          <w:tcPr>
            <w:tcW w:w="2551" w:type="dxa"/>
          </w:tcPr>
          <w:p w:rsidR="00F1292D" w:rsidRPr="00C435B6" w:rsidRDefault="00F1292D" w:rsidP="00C06D5C">
            <w:pPr>
              <w:autoSpaceDE w:val="0"/>
              <w:autoSpaceDN w:val="0"/>
              <w:adjustRightInd w:val="0"/>
              <w:rPr>
                <w:rFonts w:ascii="Arial" w:hAnsi="Arial" w:cs="Arial"/>
                <w:color w:val="000000"/>
              </w:rPr>
            </w:pPr>
            <w:r w:rsidRPr="00C435B6">
              <w:rPr>
                <w:rFonts w:ascii="Arial" w:hAnsi="Arial" w:cs="Arial"/>
                <w:color w:val="000000"/>
              </w:rPr>
              <w:t>50,000</w:t>
            </w:r>
          </w:p>
        </w:tc>
        <w:tc>
          <w:tcPr>
            <w:tcW w:w="2188" w:type="dxa"/>
          </w:tcPr>
          <w:p w:rsidR="00F1292D" w:rsidRPr="00C435B6" w:rsidRDefault="00713341" w:rsidP="00C06D5C">
            <w:pPr>
              <w:autoSpaceDE w:val="0"/>
              <w:autoSpaceDN w:val="0"/>
              <w:adjustRightInd w:val="0"/>
              <w:rPr>
                <w:rFonts w:ascii="Arial" w:hAnsi="Arial" w:cs="Arial"/>
                <w:color w:val="000000"/>
              </w:rPr>
            </w:pPr>
            <w:r>
              <w:rPr>
                <w:rFonts w:ascii="Arial" w:hAnsi="Arial" w:cs="Arial"/>
                <w:color w:val="000000"/>
              </w:rPr>
              <w:t>TBC</w:t>
            </w:r>
          </w:p>
        </w:tc>
      </w:tr>
      <w:tr w:rsidR="00F1292D" w:rsidRPr="00C435B6" w:rsidTr="000F6387">
        <w:tc>
          <w:tcPr>
            <w:tcW w:w="4503" w:type="dxa"/>
          </w:tcPr>
          <w:p w:rsidR="00F1292D" w:rsidRPr="00C435B6" w:rsidRDefault="00F1292D" w:rsidP="00C06D5C">
            <w:pPr>
              <w:autoSpaceDE w:val="0"/>
              <w:autoSpaceDN w:val="0"/>
              <w:adjustRightInd w:val="0"/>
              <w:rPr>
                <w:rFonts w:ascii="Arial" w:hAnsi="Arial" w:cs="Arial"/>
                <w:color w:val="000000"/>
              </w:rPr>
            </w:pPr>
            <w:r w:rsidRPr="00C435B6">
              <w:rPr>
                <w:rFonts w:ascii="Arial" w:hAnsi="Arial" w:cs="Arial"/>
                <w:color w:val="000000"/>
              </w:rPr>
              <w:t>Surface water flooding in a 1 in 200 year event</w:t>
            </w:r>
          </w:p>
          <w:p w:rsidR="00F1292D" w:rsidRPr="00C435B6" w:rsidRDefault="00F1292D" w:rsidP="00C06D5C">
            <w:pPr>
              <w:autoSpaceDE w:val="0"/>
              <w:autoSpaceDN w:val="0"/>
              <w:adjustRightInd w:val="0"/>
              <w:rPr>
                <w:rFonts w:ascii="Arial" w:hAnsi="Arial" w:cs="Arial"/>
                <w:color w:val="000000"/>
              </w:rPr>
            </w:pPr>
          </w:p>
        </w:tc>
        <w:tc>
          <w:tcPr>
            <w:tcW w:w="2551" w:type="dxa"/>
          </w:tcPr>
          <w:p w:rsidR="00F1292D" w:rsidRPr="00C435B6" w:rsidRDefault="00F1292D" w:rsidP="00C06D5C">
            <w:pPr>
              <w:autoSpaceDE w:val="0"/>
              <w:autoSpaceDN w:val="0"/>
              <w:adjustRightInd w:val="0"/>
              <w:rPr>
                <w:rFonts w:ascii="Arial" w:hAnsi="Arial" w:cs="Arial"/>
                <w:color w:val="000000"/>
              </w:rPr>
            </w:pPr>
            <w:r w:rsidRPr="00C435B6">
              <w:rPr>
                <w:rFonts w:ascii="Arial" w:hAnsi="Arial" w:cs="Arial"/>
                <w:color w:val="000000"/>
              </w:rPr>
              <w:t>30,000</w:t>
            </w:r>
          </w:p>
          <w:p w:rsidR="00F1292D" w:rsidRPr="00C435B6" w:rsidRDefault="00F1292D" w:rsidP="00C06D5C">
            <w:pPr>
              <w:autoSpaceDE w:val="0"/>
              <w:autoSpaceDN w:val="0"/>
              <w:adjustRightInd w:val="0"/>
              <w:rPr>
                <w:rFonts w:ascii="Arial" w:hAnsi="Arial" w:cs="Arial"/>
                <w:color w:val="000000"/>
              </w:rPr>
            </w:pPr>
          </w:p>
        </w:tc>
        <w:tc>
          <w:tcPr>
            <w:tcW w:w="2188" w:type="dxa"/>
          </w:tcPr>
          <w:p w:rsidR="00F1292D" w:rsidRPr="00C435B6" w:rsidRDefault="00713341" w:rsidP="00C06D5C">
            <w:pPr>
              <w:autoSpaceDE w:val="0"/>
              <w:autoSpaceDN w:val="0"/>
              <w:adjustRightInd w:val="0"/>
              <w:rPr>
                <w:rFonts w:ascii="Arial" w:hAnsi="Arial" w:cs="Arial"/>
                <w:color w:val="000000"/>
              </w:rPr>
            </w:pPr>
            <w:r>
              <w:rPr>
                <w:rFonts w:ascii="Arial" w:hAnsi="Arial" w:cs="Arial"/>
                <w:color w:val="000000"/>
              </w:rPr>
              <w:t>4,900</w:t>
            </w:r>
          </w:p>
        </w:tc>
      </w:tr>
    </w:tbl>
    <w:p w:rsidR="00F1292D" w:rsidRPr="00C435B6" w:rsidRDefault="00F1292D" w:rsidP="00C06D5C">
      <w:pPr>
        <w:autoSpaceDE w:val="0"/>
        <w:autoSpaceDN w:val="0"/>
        <w:adjustRightInd w:val="0"/>
        <w:spacing w:after="0" w:line="240" w:lineRule="auto"/>
        <w:rPr>
          <w:rFonts w:ascii="Arial" w:hAnsi="Arial" w:cs="Arial"/>
          <w:b/>
          <w:bCs/>
          <w:color w:val="000000"/>
        </w:rPr>
      </w:pPr>
    </w:p>
    <w:p w:rsidR="00C06D5C" w:rsidRPr="00C435B6" w:rsidRDefault="009E6002" w:rsidP="00684DF2">
      <w:pPr>
        <w:autoSpaceDE w:val="0"/>
        <w:autoSpaceDN w:val="0"/>
        <w:adjustRightInd w:val="0"/>
        <w:spacing w:after="0" w:line="240" w:lineRule="auto"/>
        <w:ind w:left="851" w:hanging="851"/>
        <w:rPr>
          <w:rFonts w:ascii="Arial" w:hAnsi="Arial" w:cs="Arial"/>
          <w:b/>
          <w:bCs/>
          <w:color w:val="000000"/>
        </w:rPr>
      </w:pPr>
      <w:r w:rsidRPr="00C435B6">
        <w:rPr>
          <w:rFonts w:ascii="Arial" w:hAnsi="Arial" w:cs="Arial"/>
          <w:b/>
          <w:bCs/>
          <w:color w:val="000000"/>
        </w:rPr>
        <w:t>3.4.10.1</w:t>
      </w:r>
      <w:r w:rsidRPr="00C435B6">
        <w:rPr>
          <w:rFonts w:ascii="Arial" w:hAnsi="Arial" w:cs="Arial"/>
          <w:b/>
          <w:bCs/>
          <w:color w:val="000000"/>
        </w:rPr>
        <w:tab/>
      </w:r>
      <w:r w:rsidR="00C06D5C" w:rsidRPr="00C435B6">
        <w:rPr>
          <w:rFonts w:ascii="Arial" w:hAnsi="Arial" w:cs="Arial"/>
          <w:b/>
          <w:bCs/>
          <w:color w:val="000000"/>
        </w:rPr>
        <w:t>Climate Change Implications</w:t>
      </w:r>
    </w:p>
    <w:p w:rsidR="00C06D5C" w:rsidRPr="00C435B6" w:rsidRDefault="00684DF2" w:rsidP="00684DF2">
      <w:pPr>
        <w:autoSpaceDE w:val="0"/>
        <w:autoSpaceDN w:val="0"/>
        <w:adjustRightInd w:val="0"/>
        <w:spacing w:after="0" w:line="240" w:lineRule="auto"/>
        <w:ind w:left="851" w:hanging="851"/>
        <w:jc w:val="both"/>
        <w:rPr>
          <w:rFonts w:ascii="Arial" w:hAnsi="Arial" w:cs="Arial"/>
          <w:color w:val="000000"/>
        </w:rPr>
      </w:pPr>
      <w:r>
        <w:rPr>
          <w:rFonts w:ascii="Arial" w:hAnsi="Arial" w:cs="Arial"/>
          <w:bCs/>
          <w:color w:val="000000"/>
        </w:rPr>
        <w:tab/>
      </w:r>
      <w:r w:rsidR="00C06D5C" w:rsidRPr="00C435B6">
        <w:rPr>
          <w:rFonts w:ascii="Arial" w:hAnsi="Arial" w:cs="Arial"/>
          <w:bCs/>
          <w:color w:val="000000"/>
        </w:rPr>
        <w:t>Changes in Climate</w:t>
      </w:r>
      <w:r w:rsidR="009E6002" w:rsidRPr="00C435B6">
        <w:rPr>
          <w:rFonts w:ascii="Arial" w:hAnsi="Arial" w:cs="Arial"/>
          <w:bCs/>
          <w:color w:val="000000"/>
        </w:rPr>
        <w:t xml:space="preserve"> </w:t>
      </w:r>
      <w:r w:rsidR="00C06D5C" w:rsidRPr="00C435B6">
        <w:rPr>
          <w:rFonts w:ascii="Arial" w:hAnsi="Arial" w:cs="Arial"/>
          <w:color w:val="000000"/>
        </w:rPr>
        <w:t>can affect local flood risk in several ways but impacts will depend on local</w:t>
      </w:r>
      <w:r w:rsidR="009E6002" w:rsidRPr="00C435B6">
        <w:rPr>
          <w:rFonts w:ascii="Arial" w:hAnsi="Arial" w:cs="Arial"/>
          <w:color w:val="000000"/>
        </w:rPr>
        <w:t xml:space="preserve"> </w:t>
      </w:r>
      <w:r w:rsidR="00C06D5C" w:rsidRPr="00C435B6">
        <w:rPr>
          <w:rFonts w:ascii="Arial" w:hAnsi="Arial" w:cs="Arial"/>
          <w:color w:val="000000"/>
        </w:rPr>
        <w:t>circumstances. Wetter winters and more intense rainfall may increase river flooding. Also,</w:t>
      </w:r>
      <w:r w:rsidR="009E6002" w:rsidRPr="00C435B6">
        <w:rPr>
          <w:rFonts w:ascii="Arial" w:hAnsi="Arial" w:cs="Arial"/>
          <w:color w:val="000000"/>
        </w:rPr>
        <w:t xml:space="preserve"> </w:t>
      </w:r>
      <w:r w:rsidR="00C06D5C" w:rsidRPr="00C435B6">
        <w:rPr>
          <w:rFonts w:ascii="Arial" w:hAnsi="Arial" w:cs="Arial"/>
          <w:color w:val="000000"/>
        </w:rPr>
        <w:t>more intense rainfall causes greater surface runoff, increasing localised flooding and</w:t>
      </w:r>
      <w:r>
        <w:rPr>
          <w:rFonts w:ascii="Arial" w:hAnsi="Arial" w:cs="Arial"/>
          <w:color w:val="000000"/>
        </w:rPr>
        <w:t xml:space="preserve"> </w:t>
      </w:r>
      <w:r w:rsidR="00C06D5C" w:rsidRPr="00C435B6">
        <w:rPr>
          <w:rFonts w:ascii="Arial" w:hAnsi="Arial" w:cs="Arial"/>
          <w:color w:val="000000"/>
        </w:rPr>
        <w:t>erosion. This in turn may increase pressure on drains, sewers and water quality.</w:t>
      </w:r>
    </w:p>
    <w:p w:rsidR="009E6002" w:rsidRPr="00C435B6" w:rsidRDefault="009E6002" w:rsidP="00684DF2">
      <w:pPr>
        <w:autoSpaceDE w:val="0"/>
        <w:autoSpaceDN w:val="0"/>
        <w:adjustRightInd w:val="0"/>
        <w:spacing w:after="0" w:line="240" w:lineRule="auto"/>
        <w:ind w:left="851" w:hanging="851"/>
        <w:jc w:val="both"/>
        <w:rPr>
          <w:rFonts w:ascii="Arial" w:hAnsi="Arial" w:cs="Arial"/>
          <w:color w:val="000000"/>
        </w:rPr>
      </w:pPr>
    </w:p>
    <w:p w:rsidR="00C06D5C" w:rsidRPr="00C435B6" w:rsidRDefault="00684DF2" w:rsidP="00684DF2">
      <w:pPr>
        <w:autoSpaceDE w:val="0"/>
        <w:autoSpaceDN w:val="0"/>
        <w:adjustRightInd w:val="0"/>
        <w:spacing w:after="0" w:line="240" w:lineRule="auto"/>
        <w:ind w:left="851" w:hanging="851"/>
        <w:jc w:val="both"/>
        <w:rPr>
          <w:rFonts w:ascii="Arial" w:hAnsi="Arial" w:cs="Arial"/>
          <w:color w:val="000000"/>
        </w:rPr>
      </w:pPr>
      <w:r>
        <w:rPr>
          <w:rFonts w:ascii="Arial" w:hAnsi="Arial" w:cs="Arial"/>
          <w:color w:val="000000"/>
        </w:rPr>
        <w:tab/>
      </w:r>
      <w:r w:rsidR="00C06D5C" w:rsidRPr="00C435B6">
        <w:rPr>
          <w:rFonts w:ascii="Arial" w:hAnsi="Arial" w:cs="Arial"/>
          <w:color w:val="000000"/>
        </w:rPr>
        <w:t>Climate projections for Greater Manchester suggest that annual precipitation is expected</w:t>
      </w:r>
      <w:r>
        <w:rPr>
          <w:rFonts w:ascii="Arial" w:hAnsi="Arial" w:cs="Arial"/>
          <w:color w:val="000000"/>
        </w:rPr>
        <w:t xml:space="preserve"> </w:t>
      </w:r>
      <w:r w:rsidR="00C06D5C" w:rsidRPr="00C435B6">
        <w:rPr>
          <w:rFonts w:ascii="Arial" w:hAnsi="Arial" w:cs="Arial"/>
          <w:color w:val="000000"/>
        </w:rPr>
        <w:t>to increase slightly by the 2050s. Winter precipitation, however, is likely to increase</w:t>
      </w:r>
      <w:r>
        <w:rPr>
          <w:rFonts w:ascii="Arial" w:hAnsi="Arial" w:cs="Arial"/>
          <w:color w:val="000000"/>
        </w:rPr>
        <w:t xml:space="preserve"> </w:t>
      </w:r>
      <w:r w:rsidR="00C06D5C" w:rsidRPr="00C435B6">
        <w:rPr>
          <w:rFonts w:ascii="Arial" w:hAnsi="Arial" w:cs="Arial"/>
          <w:color w:val="000000"/>
        </w:rPr>
        <w:t>significantly, with the most likely estimate being a 14% increase. Of greatest</w:t>
      </w:r>
      <w:r w:rsidR="009E6002" w:rsidRPr="00C435B6">
        <w:rPr>
          <w:rFonts w:ascii="Arial" w:hAnsi="Arial" w:cs="Arial"/>
          <w:color w:val="000000"/>
        </w:rPr>
        <w:t xml:space="preserve"> </w:t>
      </w:r>
      <w:r w:rsidR="00C06D5C" w:rsidRPr="00C435B6">
        <w:rPr>
          <w:rFonts w:ascii="Arial" w:hAnsi="Arial" w:cs="Arial"/>
          <w:color w:val="000000"/>
        </w:rPr>
        <w:t>significance for flooding is the expected increase in extreme rainfall. It is estimated that</w:t>
      </w:r>
      <w:r w:rsidR="009E6002" w:rsidRPr="00C435B6">
        <w:rPr>
          <w:rFonts w:ascii="Arial" w:hAnsi="Arial" w:cs="Arial"/>
          <w:color w:val="000000"/>
        </w:rPr>
        <w:t xml:space="preserve"> </w:t>
      </w:r>
      <w:r w:rsidR="00C06D5C" w:rsidRPr="00C435B6">
        <w:rPr>
          <w:rFonts w:ascii="Arial" w:hAnsi="Arial" w:cs="Arial"/>
          <w:color w:val="000000"/>
        </w:rPr>
        <w:t>there will be an 11% increase in rainfall on the wettest day in winter. Summer precipitation</w:t>
      </w:r>
      <w:r w:rsidR="009E6002" w:rsidRPr="00C435B6">
        <w:rPr>
          <w:rFonts w:ascii="Arial" w:hAnsi="Arial" w:cs="Arial"/>
          <w:color w:val="000000"/>
        </w:rPr>
        <w:t xml:space="preserve"> </w:t>
      </w:r>
      <w:r w:rsidR="00C06D5C" w:rsidRPr="00C435B6">
        <w:rPr>
          <w:rFonts w:ascii="Arial" w:hAnsi="Arial" w:cs="Arial"/>
          <w:color w:val="000000"/>
        </w:rPr>
        <w:t xml:space="preserve">is expected to </w:t>
      </w:r>
      <w:r w:rsidR="009E6002" w:rsidRPr="00C435B6">
        <w:rPr>
          <w:rFonts w:ascii="Arial" w:hAnsi="Arial" w:cs="Arial"/>
          <w:color w:val="000000"/>
        </w:rPr>
        <w:t>d</w:t>
      </w:r>
      <w:r w:rsidR="00C06D5C" w:rsidRPr="00C435B6">
        <w:rPr>
          <w:rFonts w:ascii="Arial" w:hAnsi="Arial" w:cs="Arial"/>
          <w:color w:val="000000"/>
        </w:rPr>
        <w:t>ecrease overall, but the wettest day in summer is expected to have similar</w:t>
      </w:r>
      <w:r w:rsidR="009E6002" w:rsidRPr="00C435B6">
        <w:rPr>
          <w:rFonts w:ascii="Arial" w:hAnsi="Arial" w:cs="Arial"/>
          <w:color w:val="000000"/>
        </w:rPr>
        <w:t xml:space="preserve"> </w:t>
      </w:r>
      <w:r w:rsidR="00C06D5C" w:rsidRPr="00C435B6">
        <w:rPr>
          <w:rFonts w:ascii="Arial" w:hAnsi="Arial" w:cs="Arial"/>
          <w:color w:val="000000"/>
        </w:rPr>
        <w:t>amounts of rainfall to the baseline period, so flash flooding in summer is likely to continue to</w:t>
      </w:r>
      <w:r w:rsidR="009E6002" w:rsidRPr="00C435B6">
        <w:rPr>
          <w:rFonts w:ascii="Arial" w:hAnsi="Arial" w:cs="Arial"/>
          <w:color w:val="000000"/>
        </w:rPr>
        <w:t xml:space="preserve"> </w:t>
      </w:r>
      <w:r w:rsidR="00C06D5C" w:rsidRPr="00C435B6">
        <w:rPr>
          <w:rFonts w:ascii="Arial" w:hAnsi="Arial" w:cs="Arial"/>
          <w:color w:val="000000"/>
        </w:rPr>
        <w:t>be an issue.</w:t>
      </w:r>
    </w:p>
    <w:p w:rsidR="008B6EBB" w:rsidRDefault="008B6EBB" w:rsidP="00684DF2">
      <w:pPr>
        <w:ind w:left="851" w:hanging="851"/>
        <w:jc w:val="both"/>
        <w:rPr>
          <w:rFonts w:ascii="Arial" w:hAnsi="Arial" w:cs="Arial"/>
        </w:rPr>
      </w:pPr>
    </w:p>
    <w:p w:rsidR="00C06D5C" w:rsidRPr="00C435B6" w:rsidRDefault="00684DF2" w:rsidP="00684DF2">
      <w:pPr>
        <w:ind w:left="851" w:hanging="851"/>
        <w:jc w:val="both"/>
        <w:rPr>
          <w:rFonts w:ascii="Arial" w:hAnsi="Arial" w:cs="Arial"/>
        </w:rPr>
      </w:pPr>
      <w:r>
        <w:rPr>
          <w:rFonts w:ascii="Arial" w:hAnsi="Arial" w:cs="Arial"/>
        </w:rPr>
        <w:tab/>
      </w:r>
      <w:r w:rsidR="00C06D5C" w:rsidRPr="00C435B6">
        <w:rPr>
          <w:rFonts w:ascii="Arial" w:hAnsi="Arial" w:cs="Arial"/>
        </w:rPr>
        <w:t>Some flood models have an allowance for climate change built into them. These model what</w:t>
      </w:r>
      <w:r w:rsidR="009E6002" w:rsidRPr="00C435B6">
        <w:rPr>
          <w:rFonts w:ascii="Arial" w:hAnsi="Arial" w:cs="Arial"/>
        </w:rPr>
        <w:t xml:space="preserve"> </w:t>
      </w:r>
      <w:r w:rsidR="00C06D5C" w:rsidRPr="00C435B6">
        <w:rPr>
          <w:rFonts w:ascii="Arial" w:hAnsi="Arial" w:cs="Arial"/>
        </w:rPr>
        <w:t>difference a particular percentage increase in river flow or overland flow would make to</w:t>
      </w:r>
      <w:r w:rsidR="009E6002" w:rsidRPr="00C435B6">
        <w:rPr>
          <w:rFonts w:ascii="Arial" w:hAnsi="Arial" w:cs="Arial"/>
        </w:rPr>
        <w:t xml:space="preserve"> </w:t>
      </w:r>
      <w:r w:rsidR="00C06D5C" w:rsidRPr="00C435B6">
        <w:rPr>
          <w:rFonts w:ascii="Arial" w:hAnsi="Arial" w:cs="Arial"/>
        </w:rPr>
        <w:t>flood risk.</w:t>
      </w:r>
    </w:p>
    <w:p w:rsidR="00C06D5C" w:rsidRPr="00C435B6" w:rsidRDefault="00684DF2" w:rsidP="00684DF2">
      <w:pPr>
        <w:autoSpaceDE w:val="0"/>
        <w:autoSpaceDN w:val="0"/>
        <w:adjustRightInd w:val="0"/>
        <w:spacing w:after="0" w:line="240" w:lineRule="auto"/>
        <w:ind w:left="851" w:hanging="851"/>
        <w:jc w:val="both"/>
        <w:rPr>
          <w:rFonts w:ascii="Arial" w:hAnsi="Arial" w:cs="Arial"/>
          <w:b/>
          <w:bCs/>
        </w:rPr>
      </w:pPr>
      <w:r>
        <w:rPr>
          <w:rFonts w:ascii="Arial" w:hAnsi="Arial" w:cs="Arial"/>
          <w:b/>
          <w:bCs/>
        </w:rPr>
        <w:tab/>
      </w:r>
      <w:r w:rsidR="00C06D5C" w:rsidRPr="00C435B6">
        <w:rPr>
          <w:rFonts w:ascii="Arial" w:hAnsi="Arial" w:cs="Arial"/>
          <w:b/>
          <w:bCs/>
        </w:rPr>
        <w:t>Impact of climate change on surface water flooding</w:t>
      </w:r>
    </w:p>
    <w:p w:rsidR="009E6002" w:rsidRPr="00C435B6" w:rsidRDefault="00684DF2" w:rsidP="00684DF2">
      <w:pPr>
        <w:autoSpaceDE w:val="0"/>
        <w:autoSpaceDN w:val="0"/>
        <w:adjustRightInd w:val="0"/>
        <w:spacing w:after="0" w:line="240" w:lineRule="auto"/>
        <w:ind w:left="851" w:hanging="851"/>
        <w:jc w:val="both"/>
        <w:rPr>
          <w:rFonts w:ascii="Arial" w:hAnsi="Arial" w:cs="Arial"/>
        </w:rPr>
      </w:pPr>
      <w:r>
        <w:rPr>
          <w:rFonts w:ascii="Arial" w:hAnsi="Arial" w:cs="Arial"/>
        </w:rPr>
        <w:tab/>
      </w:r>
      <w:r w:rsidR="00C06D5C" w:rsidRPr="00C435B6">
        <w:rPr>
          <w:rFonts w:ascii="Arial" w:hAnsi="Arial" w:cs="Arial"/>
        </w:rPr>
        <w:t xml:space="preserve">As an example of the impacts </w:t>
      </w:r>
      <w:r w:rsidR="009E6002" w:rsidRPr="00C435B6">
        <w:rPr>
          <w:rFonts w:ascii="Arial" w:hAnsi="Arial" w:cs="Arial"/>
        </w:rPr>
        <w:t>of climate change on flooding, T</w:t>
      </w:r>
      <w:r w:rsidR="00C06D5C" w:rsidRPr="00C435B6">
        <w:rPr>
          <w:rFonts w:ascii="Arial" w:hAnsi="Arial" w:cs="Arial"/>
        </w:rPr>
        <w:t>able 3.3 below compares the</w:t>
      </w:r>
      <w:r>
        <w:rPr>
          <w:rFonts w:ascii="Arial" w:hAnsi="Arial" w:cs="Arial"/>
        </w:rPr>
        <w:t xml:space="preserve"> </w:t>
      </w:r>
      <w:r w:rsidR="00C06D5C" w:rsidRPr="00C435B6">
        <w:rPr>
          <w:rFonts w:ascii="Arial" w:hAnsi="Arial" w:cs="Arial"/>
        </w:rPr>
        <w:t>numbers of properties that would be risk in a 1 in 200 year flood with the number that would</w:t>
      </w:r>
      <w:r>
        <w:rPr>
          <w:rFonts w:ascii="Arial" w:hAnsi="Arial" w:cs="Arial"/>
        </w:rPr>
        <w:t xml:space="preserve"> </w:t>
      </w:r>
      <w:r w:rsidR="00C06D5C" w:rsidRPr="00C435B6">
        <w:rPr>
          <w:rFonts w:ascii="Arial" w:hAnsi="Arial" w:cs="Arial"/>
        </w:rPr>
        <w:t xml:space="preserve">be at risk in a flood of this frequency once climate change is taken into account. </w:t>
      </w:r>
    </w:p>
    <w:p w:rsidR="009E6002" w:rsidRPr="00C435B6" w:rsidRDefault="009E6002" w:rsidP="00684DF2">
      <w:pPr>
        <w:autoSpaceDE w:val="0"/>
        <w:autoSpaceDN w:val="0"/>
        <w:adjustRightInd w:val="0"/>
        <w:spacing w:after="0" w:line="240" w:lineRule="auto"/>
        <w:ind w:left="851" w:hanging="851"/>
        <w:jc w:val="both"/>
        <w:rPr>
          <w:rFonts w:ascii="Arial" w:hAnsi="Arial" w:cs="Arial"/>
        </w:rPr>
      </w:pPr>
    </w:p>
    <w:p w:rsidR="00C06D5C" w:rsidRDefault="00684DF2" w:rsidP="00684DF2">
      <w:pPr>
        <w:autoSpaceDE w:val="0"/>
        <w:autoSpaceDN w:val="0"/>
        <w:adjustRightInd w:val="0"/>
        <w:spacing w:after="0" w:line="240" w:lineRule="auto"/>
        <w:ind w:left="851" w:hanging="851"/>
        <w:jc w:val="both"/>
        <w:rPr>
          <w:rFonts w:ascii="Arial" w:hAnsi="Arial" w:cs="Arial"/>
        </w:rPr>
      </w:pPr>
      <w:r>
        <w:rPr>
          <w:rFonts w:ascii="Arial" w:hAnsi="Arial" w:cs="Arial"/>
        </w:rPr>
        <w:tab/>
      </w:r>
      <w:r w:rsidR="00C06D5C" w:rsidRPr="00C435B6">
        <w:rPr>
          <w:rFonts w:ascii="Arial" w:hAnsi="Arial" w:cs="Arial"/>
        </w:rPr>
        <w:t>The table</w:t>
      </w:r>
      <w:r w:rsidR="009E6002" w:rsidRPr="00C435B6">
        <w:rPr>
          <w:rFonts w:ascii="Arial" w:hAnsi="Arial" w:cs="Arial"/>
        </w:rPr>
        <w:t xml:space="preserve"> </w:t>
      </w:r>
      <w:r w:rsidR="00C06D5C" w:rsidRPr="00C435B6">
        <w:rPr>
          <w:rFonts w:ascii="Arial" w:hAnsi="Arial" w:cs="Arial"/>
        </w:rPr>
        <w:t>shows that the number of properties at risk is significantly increased, particularly in terms of</w:t>
      </w:r>
      <w:r w:rsidR="009E6002" w:rsidRPr="00C435B6">
        <w:rPr>
          <w:rFonts w:ascii="Arial" w:hAnsi="Arial" w:cs="Arial"/>
        </w:rPr>
        <w:t xml:space="preserve"> </w:t>
      </w:r>
      <w:r w:rsidR="00C06D5C" w:rsidRPr="00C435B6">
        <w:rPr>
          <w:rFonts w:ascii="Arial" w:hAnsi="Arial" w:cs="Arial"/>
        </w:rPr>
        <w:t>those that are affected by deeper water.</w:t>
      </w:r>
    </w:p>
    <w:p w:rsidR="006E7E70" w:rsidRPr="00C435B6" w:rsidRDefault="006E7E70" w:rsidP="00684DF2">
      <w:pPr>
        <w:autoSpaceDE w:val="0"/>
        <w:autoSpaceDN w:val="0"/>
        <w:adjustRightInd w:val="0"/>
        <w:spacing w:after="0" w:line="240" w:lineRule="auto"/>
        <w:ind w:left="851" w:hanging="851"/>
        <w:jc w:val="both"/>
        <w:rPr>
          <w:rFonts w:ascii="Arial" w:hAnsi="Arial" w:cs="Arial"/>
        </w:rPr>
      </w:pPr>
    </w:p>
    <w:p w:rsidR="00713341" w:rsidRDefault="00713341" w:rsidP="00684DF2">
      <w:pPr>
        <w:autoSpaceDE w:val="0"/>
        <w:autoSpaceDN w:val="0"/>
        <w:adjustRightInd w:val="0"/>
        <w:spacing w:after="0" w:line="240" w:lineRule="auto"/>
        <w:ind w:left="851" w:hanging="851"/>
        <w:rPr>
          <w:rFonts w:ascii="Arial" w:hAnsi="Arial" w:cs="Arial"/>
          <w:b/>
          <w:bCs/>
        </w:rPr>
      </w:pPr>
    </w:p>
    <w:p w:rsidR="00713341" w:rsidRDefault="00713341" w:rsidP="00684DF2">
      <w:pPr>
        <w:autoSpaceDE w:val="0"/>
        <w:autoSpaceDN w:val="0"/>
        <w:adjustRightInd w:val="0"/>
        <w:spacing w:after="0" w:line="240" w:lineRule="auto"/>
        <w:ind w:left="851" w:hanging="851"/>
        <w:rPr>
          <w:rFonts w:ascii="Arial" w:hAnsi="Arial" w:cs="Arial"/>
          <w:b/>
          <w:bCs/>
        </w:rPr>
      </w:pPr>
    </w:p>
    <w:p w:rsidR="00713341" w:rsidRDefault="00713341" w:rsidP="00684DF2">
      <w:pPr>
        <w:autoSpaceDE w:val="0"/>
        <w:autoSpaceDN w:val="0"/>
        <w:adjustRightInd w:val="0"/>
        <w:spacing w:after="0" w:line="240" w:lineRule="auto"/>
        <w:ind w:left="851" w:hanging="851"/>
        <w:rPr>
          <w:rFonts w:ascii="Arial" w:hAnsi="Arial" w:cs="Arial"/>
          <w:b/>
          <w:bCs/>
        </w:rPr>
      </w:pPr>
    </w:p>
    <w:p w:rsidR="00713341" w:rsidRDefault="00713341" w:rsidP="00684DF2">
      <w:pPr>
        <w:autoSpaceDE w:val="0"/>
        <w:autoSpaceDN w:val="0"/>
        <w:adjustRightInd w:val="0"/>
        <w:spacing w:after="0" w:line="240" w:lineRule="auto"/>
        <w:ind w:left="851" w:hanging="851"/>
        <w:rPr>
          <w:rFonts w:ascii="Arial" w:hAnsi="Arial" w:cs="Arial"/>
          <w:b/>
          <w:bCs/>
        </w:rPr>
      </w:pPr>
    </w:p>
    <w:p w:rsidR="00713341" w:rsidRDefault="00713341" w:rsidP="00684DF2">
      <w:pPr>
        <w:autoSpaceDE w:val="0"/>
        <w:autoSpaceDN w:val="0"/>
        <w:adjustRightInd w:val="0"/>
        <w:spacing w:after="0" w:line="240" w:lineRule="auto"/>
        <w:ind w:left="851" w:hanging="851"/>
        <w:rPr>
          <w:rFonts w:ascii="Arial" w:hAnsi="Arial" w:cs="Arial"/>
          <w:b/>
          <w:bCs/>
        </w:rPr>
      </w:pPr>
    </w:p>
    <w:p w:rsidR="00713341" w:rsidRDefault="00713341" w:rsidP="00684DF2">
      <w:pPr>
        <w:autoSpaceDE w:val="0"/>
        <w:autoSpaceDN w:val="0"/>
        <w:adjustRightInd w:val="0"/>
        <w:spacing w:after="0" w:line="240" w:lineRule="auto"/>
        <w:ind w:left="851" w:hanging="851"/>
        <w:rPr>
          <w:rFonts w:ascii="Arial" w:hAnsi="Arial" w:cs="Arial"/>
          <w:b/>
          <w:bCs/>
        </w:rPr>
      </w:pPr>
    </w:p>
    <w:p w:rsidR="00713341" w:rsidRDefault="00713341" w:rsidP="00684DF2">
      <w:pPr>
        <w:autoSpaceDE w:val="0"/>
        <w:autoSpaceDN w:val="0"/>
        <w:adjustRightInd w:val="0"/>
        <w:spacing w:after="0" w:line="240" w:lineRule="auto"/>
        <w:ind w:left="851" w:hanging="851"/>
        <w:rPr>
          <w:rFonts w:ascii="Arial" w:hAnsi="Arial" w:cs="Arial"/>
          <w:b/>
          <w:bCs/>
        </w:rPr>
      </w:pPr>
    </w:p>
    <w:p w:rsidR="00C06D5C" w:rsidRPr="00C435B6" w:rsidRDefault="00C06D5C" w:rsidP="00684DF2">
      <w:pPr>
        <w:autoSpaceDE w:val="0"/>
        <w:autoSpaceDN w:val="0"/>
        <w:adjustRightInd w:val="0"/>
        <w:spacing w:after="0" w:line="240" w:lineRule="auto"/>
        <w:ind w:left="851" w:hanging="851"/>
        <w:rPr>
          <w:rFonts w:ascii="Arial" w:hAnsi="Arial" w:cs="Arial"/>
        </w:rPr>
      </w:pPr>
      <w:r w:rsidRPr="00C435B6">
        <w:rPr>
          <w:rFonts w:ascii="Arial" w:hAnsi="Arial" w:cs="Arial"/>
          <w:b/>
          <w:bCs/>
        </w:rPr>
        <w:t xml:space="preserve">Table </w:t>
      </w:r>
      <w:r w:rsidR="006E7E70">
        <w:rPr>
          <w:rFonts w:ascii="Arial" w:hAnsi="Arial" w:cs="Arial"/>
          <w:b/>
          <w:bCs/>
        </w:rPr>
        <w:t>5</w:t>
      </w:r>
      <w:r w:rsidR="006E7E70">
        <w:rPr>
          <w:rFonts w:ascii="Arial" w:hAnsi="Arial" w:cs="Arial"/>
          <w:b/>
          <w:bCs/>
        </w:rPr>
        <w:tab/>
      </w:r>
      <w:r w:rsidRPr="00C435B6">
        <w:rPr>
          <w:rFonts w:ascii="Arial" w:hAnsi="Arial" w:cs="Arial"/>
          <w:b/>
          <w:bCs/>
        </w:rPr>
        <w:t>Impact of Climate Change on Surface Water Flooding</w:t>
      </w:r>
    </w:p>
    <w:p w:rsidR="009E6002" w:rsidRPr="00C435B6" w:rsidRDefault="009E6002" w:rsidP="00C06D5C">
      <w:pPr>
        <w:autoSpaceDE w:val="0"/>
        <w:autoSpaceDN w:val="0"/>
        <w:adjustRightInd w:val="0"/>
        <w:spacing w:after="0" w:line="240" w:lineRule="auto"/>
        <w:rPr>
          <w:rFonts w:ascii="Arial" w:hAnsi="Arial" w:cs="Arial"/>
        </w:rPr>
      </w:pPr>
    </w:p>
    <w:p w:rsidR="009E6002" w:rsidRPr="00C435B6" w:rsidRDefault="009E6002" w:rsidP="00C06D5C">
      <w:pPr>
        <w:autoSpaceDE w:val="0"/>
        <w:autoSpaceDN w:val="0"/>
        <w:adjustRightInd w:val="0"/>
        <w:spacing w:after="0" w:line="240" w:lineRule="auto"/>
        <w:rPr>
          <w:rFonts w:ascii="Arial" w:hAnsi="Arial" w:cs="Arial"/>
        </w:rPr>
      </w:pPr>
    </w:p>
    <w:tbl>
      <w:tblPr>
        <w:tblStyle w:val="TableGrid"/>
        <w:tblW w:w="0" w:type="auto"/>
        <w:tblLook w:val="04A0" w:firstRow="1" w:lastRow="0" w:firstColumn="1" w:lastColumn="0" w:noHBand="0" w:noVBand="1"/>
      </w:tblPr>
      <w:tblGrid>
        <w:gridCol w:w="3080"/>
        <w:gridCol w:w="3081"/>
        <w:gridCol w:w="3081"/>
      </w:tblGrid>
      <w:tr w:rsidR="00510486" w:rsidRPr="00C435B6" w:rsidTr="00510486">
        <w:tc>
          <w:tcPr>
            <w:tcW w:w="3080" w:type="dxa"/>
          </w:tcPr>
          <w:p w:rsidR="00510486" w:rsidRPr="00C435B6" w:rsidRDefault="00510486" w:rsidP="00C06D5C">
            <w:pPr>
              <w:autoSpaceDE w:val="0"/>
              <w:autoSpaceDN w:val="0"/>
              <w:adjustRightInd w:val="0"/>
              <w:rPr>
                <w:rFonts w:ascii="Arial" w:hAnsi="Arial" w:cs="Arial"/>
              </w:rPr>
            </w:pPr>
          </w:p>
        </w:tc>
        <w:tc>
          <w:tcPr>
            <w:tcW w:w="3081" w:type="dxa"/>
          </w:tcPr>
          <w:p w:rsidR="00510486" w:rsidRPr="00C435B6" w:rsidRDefault="00510486" w:rsidP="00510486">
            <w:pPr>
              <w:autoSpaceDE w:val="0"/>
              <w:autoSpaceDN w:val="0"/>
              <w:adjustRightInd w:val="0"/>
              <w:rPr>
                <w:rFonts w:ascii="Arial" w:hAnsi="Arial" w:cs="Arial"/>
              </w:rPr>
            </w:pPr>
            <w:r w:rsidRPr="00C435B6">
              <w:rPr>
                <w:rFonts w:ascii="Arial" w:hAnsi="Arial" w:cs="Arial"/>
              </w:rPr>
              <w:t>Number of residential properties</w:t>
            </w:r>
          </w:p>
          <w:p w:rsidR="00510486" w:rsidRPr="00C435B6" w:rsidRDefault="00510486" w:rsidP="00510486">
            <w:pPr>
              <w:autoSpaceDE w:val="0"/>
              <w:autoSpaceDN w:val="0"/>
              <w:adjustRightInd w:val="0"/>
              <w:rPr>
                <w:rFonts w:ascii="Arial" w:hAnsi="Arial" w:cs="Arial"/>
              </w:rPr>
            </w:pPr>
            <w:r w:rsidRPr="00C435B6">
              <w:rPr>
                <w:rFonts w:ascii="Arial" w:hAnsi="Arial" w:cs="Arial"/>
              </w:rPr>
              <w:t>(depths of 0.1m or greater)</w:t>
            </w:r>
          </w:p>
          <w:p w:rsidR="00510486" w:rsidRPr="00C435B6" w:rsidRDefault="00510486" w:rsidP="00C06D5C">
            <w:pPr>
              <w:autoSpaceDE w:val="0"/>
              <w:autoSpaceDN w:val="0"/>
              <w:adjustRightInd w:val="0"/>
              <w:rPr>
                <w:rFonts w:ascii="Arial" w:hAnsi="Arial" w:cs="Arial"/>
              </w:rPr>
            </w:pPr>
          </w:p>
        </w:tc>
        <w:tc>
          <w:tcPr>
            <w:tcW w:w="3081" w:type="dxa"/>
          </w:tcPr>
          <w:p w:rsidR="00510486" w:rsidRPr="00C435B6" w:rsidRDefault="00510486" w:rsidP="00510486">
            <w:pPr>
              <w:autoSpaceDE w:val="0"/>
              <w:autoSpaceDN w:val="0"/>
              <w:adjustRightInd w:val="0"/>
              <w:rPr>
                <w:rFonts w:ascii="Arial" w:hAnsi="Arial" w:cs="Arial"/>
              </w:rPr>
            </w:pPr>
            <w:r w:rsidRPr="00C435B6">
              <w:rPr>
                <w:rFonts w:ascii="Arial" w:hAnsi="Arial" w:cs="Arial"/>
              </w:rPr>
              <w:t>Number of residential properties</w:t>
            </w:r>
          </w:p>
          <w:p w:rsidR="00510486" w:rsidRPr="00C435B6" w:rsidRDefault="00510486" w:rsidP="00510486">
            <w:pPr>
              <w:autoSpaceDE w:val="0"/>
              <w:autoSpaceDN w:val="0"/>
              <w:adjustRightInd w:val="0"/>
              <w:rPr>
                <w:rFonts w:ascii="Arial" w:hAnsi="Arial" w:cs="Arial"/>
              </w:rPr>
            </w:pPr>
            <w:r w:rsidRPr="00C435B6">
              <w:rPr>
                <w:rFonts w:ascii="Arial" w:hAnsi="Arial" w:cs="Arial"/>
              </w:rPr>
              <w:t>(depths of 0.3m or greater)</w:t>
            </w:r>
          </w:p>
          <w:p w:rsidR="00510486" w:rsidRPr="00C435B6" w:rsidRDefault="00510486" w:rsidP="00C06D5C">
            <w:pPr>
              <w:autoSpaceDE w:val="0"/>
              <w:autoSpaceDN w:val="0"/>
              <w:adjustRightInd w:val="0"/>
              <w:rPr>
                <w:rFonts w:ascii="Arial" w:hAnsi="Arial" w:cs="Arial"/>
              </w:rPr>
            </w:pPr>
          </w:p>
        </w:tc>
      </w:tr>
      <w:tr w:rsidR="00510486" w:rsidRPr="00C435B6" w:rsidTr="00510486">
        <w:tc>
          <w:tcPr>
            <w:tcW w:w="3080" w:type="dxa"/>
          </w:tcPr>
          <w:p w:rsidR="00510486" w:rsidRPr="00C435B6" w:rsidRDefault="00510486" w:rsidP="00C06D5C">
            <w:pPr>
              <w:autoSpaceDE w:val="0"/>
              <w:autoSpaceDN w:val="0"/>
              <w:adjustRightInd w:val="0"/>
              <w:rPr>
                <w:rFonts w:ascii="Arial" w:hAnsi="Arial" w:cs="Arial"/>
              </w:rPr>
            </w:pPr>
            <w:r w:rsidRPr="00C435B6">
              <w:rPr>
                <w:rFonts w:ascii="Arial" w:hAnsi="Arial" w:cs="Arial"/>
              </w:rPr>
              <w:t>1 in 200 year</w:t>
            </w:r>
          </w:p>
          <w:p w:rsidR="00510486" w:rsidRPr="00C435B6" w:rsidRDefault="00510486" w:rsidP="00C06D5C">
            <w:pPr>
              <w:autoSpaceDE w:val="0"/>
              <w:autoSpaceDN w:val="0"/>
              <w:adjustRightInd w:val="0"/>
              <w:rPr>
                <w:rFonts w:ascii="Arial" w:hAnsi="Arial" w:cs="Arial"/>
              </w:rPr>
            </w:pPr>
          </w:p>
          <w:p w:rsidR="00510486" w:rsidRPr="00C435B6" w:rsidRDefault="00510486" w:rsidP="00C06D5C">
            <w:pPr>
              <w:autoSpaceDE w:val="0"/>
              <w:autoSpaceDN w:val="0"/>
              <w:adjustRightInd w:val="0"/>
              <w:rPr>
                <w:rFonts w:ascii="Arial" w:hAnsi="Arial" w:cs="Arial"/>
              </w:rPr>
            </w:pPr>
          </w:p>
        </w:tc>
        <w:tc>
          <w:tcPr>
            <w:tcW w:w="3081" w:type="dxa"/>
          </w:tcPr>
          <w:p w:rsidR="00510486" w:rsidRPr="00C435B6" w:rsidRDefault="00510486" w:rsidP="00510486">
            <w:pPr>
              <w:autoSpaceDE w:val="0"/>
              <w:autoSpaceDN w:val="0"/>
              <w:adjustRightInd w:val="0"/>
              <w:rPr>
                <w:rFonts w:ascii="Arial" w:hAnsi="Arial" w:cs="Arial"/>
              </w:rPr>
            </w:pPr>
            <w:r w:rsidRPr="00C435B6">
              <w:rPr>
                <w:rFonts w:ascii="Arial" w:hAnsi="Arial" w:cs="Arial"/>
              </w:rPr>
              <w:t>7,713</w:t>
            </w:r>
          </w:p>
          <w:p w:rsidR="00510486" w:rsidRPr="00C435B6" w:rsidRDefault="00510486" w:rsidP="00C06D5C">
            <w:pPr>
              <w:autoSpaceDE w:val="0"/>
              <w:autoSpaceDN w:val="0"/>
              <w:adjustRightInd w:val="0"/>
              <w:rPr>
                <w:rFonts w:ascii="Arial" w:hAnsi="Arial" w:cs="Arial"/>
              </w:rPr>
            </w:pPr>
          </w:p>
        </w:tc>
        <w:tc>
          <w:tcPr>
            <w:tcW w:w="3081" w:type="dxa"/>
          </w:tcPr>
          <w:p w:rsidR="00510486" w:rsidRPr="00C435B6" w:rsidRDefault="00510486" w:rsidP="00510486">
            <w:pPr>
              <w:autoSpaceDE w:val="0"/>
              <w:autoSpaceDN w:val="0"/>
              <w:adjustRightInd w:val="0"/>
              <w:rPr>
                <w:rFonts w:ascii="Arial" w:hAnsi="Arial" w:cs="Arial"/>
              </w:rPr>
            </w:pPr>
            <w:r w:rsidRPr="00C435B6">
              <w:rPr>
                <w:rFonts w:ascii="Arial" w:hAnsi="Arial" w:cs="Arial"/>
              </w:rPr>
              <w:t>1,439</w:t>
            </w:r>
          </w:p>
          <w:p w:rsidR="00510486" w:rsidRPr="00C435B6" w:rsidRDefault="00510486" w:rsidP="00C06D5C">
            <w:pPr>
              <w:autoSpaceDE w:val="0"/>
              <w:autoSpaceDN w:val="0"/>
              <w:adjustRightInd w:val="0"/>
              <w:rPr>
                <w:rFonts w:ascii="Arial" w:hAnsi="Arial" w:cs="Arial"/>
              </w:rPr>
            </w:pPr>
          </w:p>
        </w:tc>
      </w:tr>
      <w:tr w:rsidR="00510486" w:rsidRPr="00C435B6" w:rsidTr="00510486">
        <w:tc>
          <w:tcPr>
            <w:tcW w:w="3080" w:type="dxa"/>
          </w:tcPr>
          <w:p w:rsidR="00510486" w:rsidRPr="00C435B6" w:rsidRDefault="00510486" w:rsidP="00510486">
            <w:pPr>
              <w:autoSpaceDE w:val="0"/>
              <w:autoSpaceDN w:val="0"/>
              <w:adjustRightInd w:val="0"/>
              <w:rPr>
                <w:rFonts w:ascii="Arial" w:hAnsi="Arial" w:cs="Arial"/>
              </w:rPr>
            </w:pPr>
            <w:r w:rsidRPr="00C435B6">
              <w:rPr>
                <w:rFonts w:ascii="Arial" w:hAnsi="Arial" w:cs="Arial"/>
              </w:rPr>
              <w:t>1 in 200 year plus</w:t>
            </w:r>
          </w:p>
          <w:p w:rsidR="00510486" w:rsidRPr="00C435B6" w:rsidRDefault="00510486" w:rsidP="00510486">
            <w:pPr>
              <w:autoSpaceDE w:val="0"/>
              <w:autoSpaceDN w:val="0"/>
              <w:adjustRightInd w:val="0"/>
              <w:rPr>
                <w:rFonts w:ascii="Arial" w:hAnsi="Arial" w:cs="Arial"/>
              </w:rPr>
            </w:pPr>
            <w:r w:rsidRPr="00C435B6">
              <w:rPr>
                <w:rFonts w:ascii="Arial" w:hAnsi="Arial" w:cs="Arial"/>
              </w:rPr>
              <w:t>climate change</w:t>
            </w:r>
          </w:p>
          <w:p w:rsidR="00510486" w:rsidRPr="00C435B6" w:rsidRDefault="00510486" w:rsidP="00C06D5C">
            <w:pPr>
              <w:autoSpaceDE w:val="0"/>
              <w:autoSpaceDN w:val="0"/>
              <w:adjustRightInd w:val="0"/>
              <w:rPr>
                <w:rFonts w:ascii="Arial" w:hAnsi="Arial" w:cs="Arial"/>
              </w:rPr>
            </w:pPr>
          </w:p>
        </w:tc>
        <w:tc>
          <w:tcPr>
            <w:tcW w:w="3081" w:type="dxa"/>
          </w:tcPr>
          <w:p w:rsidR="00510486" w:rsidRPr="00C435B6" w:rsidRDefault="00510486" w:rsidP="00510486">
            <w:pPr>
              <w:autoSpaceDE w:val="0"/>
              <w:autoSpaceDN w:val="0"/>
              <w:adjustRightInd w:val="0"/>
              <w:rPr>
                <w:rFonts w:ascii="Arial" w:hAnsi="Arial" w:cs="Arial"/>
              </w:rPr>
            </w:pPr>
            <w:r w:rsidRPr="00C435B6">
              <w:rPr>
                <w:rFonts w:ascii="Arial" w:hAnsi="Arial" w:cs="Arial"/>
              </w:rPr>
              <w:t xml:space="preserve">10,817 </w:t>
            </w:r>
          </w:p>
          <w:p w:rsidR="00510486" w:rsidRPr="00C435B6" w:rsidRDefault="00510486" w:rsidP="00C06D5C">
            <w:pPr>
              <w:autoSpaceDE w:val="0"/>
              <w:autoSpaceDN w:val="0"/>
              <w:adjustRightInd w:val="0"/>
              <w:rPr>
                <w:rFonts w:ascii="Arial" w:hAnsi="Arial" w:cs="Arial"/>
              </w:rPr>
            </w:pPr>
          </w:p>
        </w:tc>
        <w:tc>
          <w:tcPr>
            <w:tcW w:w="3081" w:type="dxa"/>
          </w:tcPr>
          <w:p w:rsidR="00510486" w:rsidRPr="00C435B6" w:rsidRDefault="00510486" w:rsidP="00510486">
            <w:pPr>
              <w:autoSpaceDE w:val="0"/>
              <w:autoSpaceDN w:val="0"/>
              <w:adjustRightInd w:val="0"/>
              <w:rPr>
                <w:rFonts w:ascii="Arial" w:hAnsi="Arial" w:cs="Arial"/>
              </w:rPr>
            </w:pPr>
            <w:r w:rsidRPr="00C435B6">
              <w:rPr>
                <w:rFonts w:ascii="Arial" w:hAnsi="Arial" w:cs="Arial"/>
              </w:rPr>
              <w:t>8,860</w:t>
            </w:r>
          </w:p>
          <w:p w:rsidR="00510486" w:rsidRPr="00C435B6" w:rsidRDefault="00510486" w:rsidP="00C06D5C">
            <w:pPr>
              <w:autoSpaceDE w:val="0"/>
              <w:autoSpaceDN w:val="0"/>
              <w:adjustRightInd w:val="0"/>
              <w:rPr>
                <w:rFonts w:ascii="Arial" w:hAnsi="Arial" w:cs="Arial"/>
              </w:rPr>
            </w:pPr>
          </w:p>
        </w:tc>
      </w:tr>
    </w:tbl>
    <w:p w:rsidR="00510486" w:rsidRPr="00C435B6" w:rsidRDefault="00510486" w:rsidP="00C06D5C">
      <w:pPr>
        <w:autoSpaceDE w:val="0"/>
        <w:autoSpaceDN w:val="0"/>
        <w:adjustRightInd w:val="0"/>
        <w:spacing w:after="0" w:line="240" w:lineRule="auto"/>
        <w:rPr>
          <w:rFonts w:ascii="Arial" w:hAnsi="Arial" w:cs="Arial"/>
          <w:b/>
          <w:bCs/>
        </w:rPr>
      </w:pPr>
    </w:p>
    <w:p w:rsidR="000F6387" w:rsidRDefault="000F6387" w:rsidP="00C06D5C">
      <w:pPr>
        <w:autoSpaceDE w:val="0"/>
        <w:autoSpaceDN w:val="0"/>
        <w:adjustRightInd w:val="0"/>
        <w:spacing w:after="0" w:line="240" w:lineRule="auto"/>
        <w:rPr>
          <w:rFonts w:ascii="Arial" w:hAnsi="Arial" w:cs="Arial"/>
          <w:b/>
          <w:bCs/>
          <w:color w:val="000000"/>
        </w:rPr>
      </w:pPr>
    </w:p>
    <w:p w:rsidR="00C06D5C" w:rsidRPr="00C435B6" w:rsidRDefault="001D6E3A" w:rsidP="00C06D5C">
      <w:pPr>
        <w:autoSpaceDE w:val="0"/>
        <w:autoSpaceDN w:val="0"/>
        <w:adjustRightInd w:val="0"/>
        <w:spacing w:after="0" w:line="240" w:lineRule="auto"/>
        <w:rPr>
          <w:rFonts w:ascii="Arial" w:hAnsi="Arial" w:cs="Arial"/>
          <w:b/>
          <w:bCs/>
          <w:color w:val="000000"/>
        </w:rPr>
      </w:pPr>
      <w:r w:rsidRPr="00C435B6">
        <w:rPr>
          <w:rFonts w:ascii="Arial" w:hAnsi="Arial" w:cs="Arial"/>
          <w:b/>
          <w:bCs/>
          <w:color w:val="000000"/>
        </w:rPr>
        <w:t>3.4.11</w:t>
      </w:r>
      <w:r w:rsidRPr="00C435B6">
        <w:rPr>
          <w:rFonts w:ascii="Arial" w:hAnsi="Arial" w:cs="Arial"/>
          <w:b/>
          <w:bCs/>
          <w:color w:val="000000"/>
        </w:rPr>
        <w:tab/>
      </w:r>
      <w:r w:rsidR="00C06D5C" w:rsidRPr="00C435B6">
        <w:rPr>
          <w:rFonts w:ascii="Arial" w:hAnsi="Arial" w:cs="Arial"/>
          <w:b/>
          <w:bCs/>
          <w:color w:val="000000"/>
        </w:rPr>
        <w:t>Communicating Flood Risk</w:t>
      </w:r>
    </w:p>
    <w:p w:rsidR="00C06D5C" w:rsidRPr="00C435B6" w:rsidRDefault="00C06D5C" w:rsidP="00684DF2">
      <w:pPr>
        <w:autoSpaceDE w:val="0"/>
        <w:autoSpaceDN w:val="0"/>
        <w:adjustRightInd w:val="0"/>
        <w:spacing w:after="0" w:line="240" w:lineRule="auto"/>
        <w:ind w:left="709"/>
        <w:jc w:val="both"/>
        <w:rPr>
          <w:rFonts w:ascii="Arial" w:hAnsi="Arial" w:cs="Arial"/>
          <w:color w:val="000000"/>
        </w:rPr>
      </w:pPr>
      <w:r w:rsidRPr="00C435B6">
        <w:rPr>
          <w:rFonts w:ascii="Arial" w:hAnsi="Arial" w:cs="Arial"/>
          <w:color w:val="000000"/>
        </w:rPr>
        <w:t>Successful implementation of the local strategy objectives will require effective</w:t>
      </w:r>
      <w:r w:rsidR="00684DF2">
        <w:rPr>
          <w:rFonts w:ascii="Arial" w:hAnsi="Arial" w:cs="Arial"/>
          <w:color w:val="000000"/>
        </w:rPr>
        <w:t xml:space="preserve"> </w:t>
      </w:r>
      <w:r w:rsidRPr="00C435B6">
        <w:rPr>
          <w:rFonts w:ascii="Arial" w:hAnsi="Arial" w:cs="Arial"/>
          <w:color w:val="000000"/>
        </w:rPr>
        <w:t>communication with residents and businesses, as well as with a wide range of external</w:t>
      </w:r>
      <w:r w:rsidR="00684DF2">
        <w:rPr>
          <w:rFonts w:ascii="Arial" w:hAnsi="Arial" w:cs="Arial"/>
          <w:color w:val="000000"/>
        </w:rPr>
        <w:t xml:space="preserve"> </w:t>
      </w:r>
      <w:r w:rsidRPr="00C435B6">
        <w:rPr>
          <w:rFonts w:ascii="Arial" w:hAnsi="Arial" w:cs="Arial"/>
          <w:color w:val="000000"/>
        </w:rPr>
        <w:t xml:space="preserve">organisations. It is important that, as a lead local flood authority, </w:t>
      </w:r>
      <w:r w:rsidR="001D6E3A" w:rsidRPr="00C435B6">
        <w:rPr>
          <w:rFonts w:ascii="Arial" w:hAnsi="Arial" w:cs="Arial"/>
          <w:color w:val="000000"/>
        </w:rPr>
        <w:t>Tameside MBC</w:t>
      </w:r>
      <w:r w:rsidRPr="00C435B6">
        <w:rPr>
          <w:rFonts w:ascii="Arial" w:hAnsi="Arial" w:cs="Arial"/>
          <w:color w:val="000000"/>
        </w:rPr>
        <w:t>:</w:t>
      </w:r>
    </w:p>
    <w:p w:rsidR="001D6E3A" w:rsidRPr="00C435B6" w:rsidRDefault="001D6E3A" w:rsidP="00684DF2">
      <w:pPr>
        <w:autoSpaceDE w:val="0"/>
        <w:autoSpaceDN w:val="0"/>
        <w:adjustRightInd w:val="0"/>
        <w:spacing w:after="0" w:line="240" w:lineRule="auto"/>
        <w:ind w:left="709"/>
        <w:jc w:val="both"/>
        <w:rPr>
          <w:rFonts w:ascii="Arial" w:hAnsi="Arial" w:cs="Arial"/>
          <w:color w:val="000000"/>
        </w:rPr>
      </w:pPr>
    </w:p>
    <w:p w:rsidR="001D6E3A" w:rsidRPr="00C435B6" w:rsidRDefault="001D6E3A" w:rsidP="00684DF2">
      <w:pPr>
        <w:autoSpaceDE w:val="0"/>
        <w:autoSpaceDN w:val="0"/>
        <w:adjustRightInd w:val="0"/>
        <w:spacing w:after="0" w:line="240" w:lineRule="auto"/>
        <w:ind w:left="709"/>
        <w:jc w:val="both"/>
        <w:rPr>
          <w:rFonts w:ascii="Arial" w:hAnsi="Arial" w:cs="Arial"/>
          <w:color w:val="000000"/>
        </w:rPr>
      </w:pPr>
    </w:p>
    <w:p w:rsidR="00C06D5C" w:rsidRPr="00684DF2" w:rsidRDefault="00C06D5C" w:rsidP="00684DF2">
      <w:pPr>
        <w:pStyle w:val="ListParagraph"/>
        <w:numPr>
          <w:ilvl w:val="0"/>
          <w:numId w:val="22"/>
        </w:numPr>
        <w:autoSpaceDE w:val="0"/>
        <w:autoSpaceDN w:val="0"/>
        <w:adjustRightInd w:val="0"/>
        <w:spacing w:after="0" w:line="240" w:lineRule="auto"/>
        <w:jc w:val="both"/>
        <w:rPr>
          <w:rFonts w:ascii="Arial" w:hAnsi="Arial" w:cs="Arial"/>
          <w:color w:val="000000"/>
        </w:rPr>
      </w:pPr>
      <w:r w:rsidRPr="00684DF2">
        <w:rPr>
          <w:rFonts w:ascii="Arial" w:hAnsi="Arial" w:cs="Arial"/>
          <w:color w:val="000000"/>
        </w:rPr>
        <w:t>Is clear about what we can and cannot achieve and ensure that both partner</w:t>
      </w:r>
      <w:r w:rsidR="00684DF2" w:rsidRPr="00684DF2">
        <w:rPr>
          <w:rFonts w:ascii="Arial" w:hAnsi="Arial" w:cs="Arial"/>
          <w:color w:val="000000"/>
        </w:rPr>
        <w:t xml:space="preserve"> </w:t>
      </w:r>
      <w:r w:rsidRPr="00684DF2">
        <w:rPr>
          <w:rFonts w:ascii="Arial" w:hAnsi="Arial" w:cs="Arial"/>
          <w:color w:val="000000"/>
        </w:rPr>
        <w:t>organisations and the wider community have realistic expectations</w:t>
      </w:r>
      <w:r w:rsidR="00684DF2" w:rsidRPr="00684DF2">
        <w:rPr>
          <w:rFonts w:ascii="Arial" w:hAnsi="Arial" w:cs="Arial"/>
          <w:color w:val="000000"/>
        </w:rPr>
        <w:t>.</w:t>
      </w:r>
    </w:p>
    <w:p w:rsidR="001D6E3A" w:rsidRPr="00C435B6" w:rsidRDefault="001D6E3A" w:rsidP="00684DF2">
      <w:pPr>
        <w:autoSpaceDE w:val="0"/>
        <w:autoSpaceDN w:val="0"/>
        <w:adjustRightInd w:val="0"/>
        <w:spacing w:after="0" w:line="240" w:lineRule="auto"/>
        <w:ind w:left="1134" w:hanging="425"/>
        <w:jc w:val="both"/>
        <w:rPr>
          <w:rFonts w:ascii="Arial" w:hAnsi="Arial" w:cs="Arial"/>
          <w:color w:val="000000"/>
        </w:rPr>
      </w:pPr>
    </w:p>
    <w:p w:rsidR="00C06D5C" w:rsidRPr="00684DF2" w:rsidRDefault="00C06D5C" w:rsidP="00684DF2">
      <w:pPr>
        <w:pStyle w:val="ListParagraph"/>
        <w:numPr>
          <w:ilvl w:val="0"/>
          <w:numId w:val="22"/>
        </w:numPr>
        <w:autoSpaceDE w:val="0"/>
        <w:autoSpaceDN w:val="0"/>
        <w:adjustRightInd w:val="0"/>
        <w:spacing w:after="0" w:line="240" w:lineRule="auto"/>
        <w:jc w:val="both"/>
        <w:rPr>
          <w:rFonts w:ascii="Arial" w:hAnsi="Arial" w:cs="Arial"/>
          <w:color w:val="000000"/>
        </w:rPr>
      </w:pPr>
      <w:r w:rsidRPr="00684DF2">
        <w:rPr>
          <w:rFonts w:ascii="Arial" w:hAnsi="Arial" w:cs="Arial"/>
          <w:color w:val="000000"/>
        </w:rPr>
        <w:t xml:space="preserve"> Establishes long-term relationships with stakeholders and communities which build a</w:t>
      </w:r>
      <w:r w:rsidR="00684DF2" w:rsidRPr="00684DF2">
        <w:rPr>
          <w:rFonts w:ascii="Arial" w:hAnsi="Arial" w:cs="Arial"/>
          <w:color w:val="000000"/>
        </w:rPr>
        <w:t xml:space="preserve"> </w:t>
      </w:r>
      <w:r w:rsidRPr="00684DF2">
        <w:rPr>
          <w:rFonts w:ascii="Arial" w:hAnsi="Arial" w:cs="Arial"/>
          <w:color w:val="000000"/>
        </w:rPr>
        <w:t>greater awareness of flood risk and help the council understand and respond to local</w:t>
      </w:r>
      <w:r w:rsidR="00684DF2" w:rsidRPr="00684DF2">
        <w:rPr>
          <w:rFonts w:ascii="Arial" w:hAnsi="Arial" w:cs="Arial"/>
          <w:color w:val="000000"/>
        </w:rPr>
        <w:t xml:space="preserve"> </w:t>
      </w:r>
      <w:r w:rsidRPr="00684DF2">
        <w:rPr>
          <w:rFonts w:ascii="Arial" w:hAnsi="Arial" w:cs="Arial"/>
          <w:color w:val="000000"/>
        </w:rPr>
        <w:t>concerns</w:t>
      </w:r>
      <w:r w:rsidR="00684DF2" w:rsidRPr="00684DF2">
        <w:rPr>
          <w:rFonts w:ascii="Arial" w:hAnsi="Arial" w:cs="Arial"/>
          <w:color w:val="000000"/>
        </w:rPr>
        <w:t>.</w:t>
      </w:r>
    </w:p>
    <w:p w:rsidR="001D6E3A" w:rsidRPr="00C435B6" w:rsidRDefault="001D6E3A" w:rsidP="00C06D5C">
      <w:pPr>
        <w:autoSpaceDE w:val="0"/>
        <w:autoSpaceDN w:val="0"/>
        <w:adjustRightInd w:val="0"/>
        <w:spacing w:after="0" w:line="240" w:lineRule="auto"/>
        <w:rPr>
          <w:rFonts w:ascii="Arial" w:hAnsi="Arial" w:cs="Arial"/>
          <w:color w:val="000000"/>
        </w:rPr>
      </w:pPr>
    </w:p>
    <w:p w:rsidR="00C06D5C" w:rsidRPr="005F6D30" w:rsidRDefault="00A21AF9" w:rsidP="00C06D5C">
      <w:pPr>
        <w:autoSpaceDE w:val="0"/>
        <w:autoSpaceDN w:val="0"/>
        <w:adjustRightInd w:val="0"/>
        <w:spacing w:after="0" w:line="240" w:lineRule="auto"/>
        <w:rPr>
          <w:rFonts w:ascii="Arial" w:hAnsi="Arial" w:cs="Arial"/>
          <w:b/>
          <w:bCs/>
        </w:rPr>
      </w:pPr>
      <w:r>
        <w:rPr>
          <w:rFonts w:ascii="Arial" w:hAnsi="Arial" w:cs="Arial"/>
          <w:b/>
          <w:bCs/>
        </w:rPr>
        <w:tab/>
      </w:r>
      <w:r w:rsidR="005F6D30" w:rsidRPr="005F6D30">
        <w:rPr>
          <w:rFonts w:ascii="Arial" w:hAnsi="Arial" w:cs="Arial"/>
          <w:b/>
          <w:bCs/>
        </w:rPr>
        <w:t>Tameside’s A</w:t>
      </w:r>
      <w:r w:rsidR="00C06D5C" w:rsidRPr="005F6D30">
        <w:rPr>
          <w:rFonts w:ascii="Arial" w:hAnsi="Arial" w:cs="Arial"/>
          <w:b/>
          <w:bCs/>
        </w:rPr>
        <w:t xml:space="preserve">pproach to </w:t>
      </w:r>
      <w:r w:rsidR="005F6D30" w:rsidRPr="005F6D30">
        <w:rPr>
          <w:rFonts w:ascii="Arial" w:hAnsi="Arial" w:cs="Arial"/>
          <w:b/>
          <w:bCs/>
        </w:rPr>
        <w:t>the N</w:t>
      </w:r>
      <w:r w:rsidR="00C06D5C" w:rsidRPr="005F6D30">
        <w:rPr>
          <w:rFonts w:ascii="Arial" w:hAnsi="Arial" w:cs="Arial"/>
          <w:b/>
          <w:bCs/>
        </w:rPr>
        <w:t xml:space="preserve">ew </w:t>
      </w:r>
      <w:r w:rsidR="005F6D30" w:rsidRPr="005F6D30">
        <w:rPr>
          <w:rFonts w:ascii="Arial" w:hAnsi="Arial" w:cs="Arial"/>
          <w:b/>
          <w:bCs/>
        </w:rPr>
        <w:t>D</w:t>
      </w:r>
      <w:r w:rsidR="00C06D5C" w:rsidRPr="005F6D30">
        <w:rPr>
          <w:rFonts w:ascii="Arial" w:hAnsi="Arial" w:cs="Arial"/>
          <w:b/>
          <w:bCs/>
        </w:rPr>
        <w:t>uties</w:t>
      </w:r>
    </w:p>
    <w:p w:rsidR="005F6D30" w:rsidRPr="005F6D30" w:rsidRDefault="005F6D30" w:rsidP="00C06D5C">
      <w:pPr>
        <w:autoSpaceDE w:val="0"/>
        <w:autoSpaceDN w:val="0"/>
        <w:adjustRightInd w:val="0"/>
        <w:spacing w:after="0" w:line="240" w:lineRule="auto"/>
        <w:rPr>
          <w:rFonts w:ascii="Arial" w:hAnsi="Arial" w:cs="Arial"/>
          <w:b/>
          <w:bCs/>
        </w:rPr>
      </w:pPr>
    </w:p>
    <w:p w:rsidR="00A21AF9" w:rsidRDefault="005F6D30" w:rsidP="00C06D5C">
      <w:pPr>
        <w:autoSpaceDE w:val="0"/>
        <w:autoSpaceDN w:val="0"/>
        <w:adjustRightInd w:val="0"/>
        <w:spacing w:after="0" w:line="240" w:lineRule="auto"/>
        <w:rPr>
          <w:rFonts w:ascii="Arial" w:hAnsi="Arial" w:cs="Arial"/>
          <w:b/>
          <w:bCs/>
        </w:rPr>
      </w:pPr>
      <w:r w:rsidRPr="005F6D30">
        <w:rPr>
          <w:rFonts w:ascii="Arial" w:hAnsi="Arial" w:cs="Arial"/>
          <w:b/>
          <w:bCs/>
        </w:rPr>
        <w:t>4.</w:t>
      </w:r>
      <w:r w:rsidRPr="005F6D30">
        <w:rPr>
          <w:rFonts w:ascii="Arial" w:hAnsi="Arial" w:cs="Arial"/>
          <w:b/>
          <w:bCs/>
        </w:rPr>
        <w:tab/>
      </w:r>
      <w:r w:rsidR="00C06D5C" w:rsidRPr="005F6D30">
        <w:rPr>
          <w:rFonts w:ascii="Arial" w:hAnsi="Arial" w:cs="Arial"/>
          <w:b/>
          <w:bCs/>
        </w:rPr>
        <w:t>Lead Local Flood Authority</w:t>
      </w:r>
      <w:r w:rsidR="008D0083">
        <w:rPr>
          <w:rFonts w:ascii="Arial" w:hAnsi="Arial" w:cs="Arial"/>
          <w:b/>
          <w:bCs/>
        </w:rPr>
        <w:t xml:space="preserve">  </w:t>
      </w:r>
    </w:p>
    <w:p w:rsidR="000F6387" w:rsidRDefault="000F6387" w:rsidP="00C06D5C">
      <w:pPr>
        <w:autoSpaceDE w:val="0"/>
        <w:autoSpaceDN w:val="0"/>
        <w:adjustRightInd w:val="0"/>
        <w:spacing w:after="0" w:line="240" w:lineRule="auto"/>
        <w:rPr>
          <w:rFonts w:ascii="DINSalford-Regular" w:hAnsi="DINSalford-Regular" w:cs="DINSalford-Regular"/>
        </w:rPr>
      </w:pPr>
    </w:p>
    <w:p w:rsidR="000F6387" w:rsidRPr="000F6387" w:rsidRDefault="005F6D30" w:rsidP="00684DF2">
      <w:pPr>
        <w:autoSpaceDE w:val="0"/>
        <w:autoSpaceDN w:val="0"/>
        <w:adjustRightInd w:val="0"/>
        <w:spacing w:after="0" w:line="240" w:lineRule="auto"/>
        <w:ind w:left="709" w:hanging="709"/>
        <w:jc w:val="both"/>
        <w:rPr>
          <w:rFonts w:ascii="DINSalford-Regular" w:hAnsi="DINSalford-Regular" w:cs="DINSalford-Regular"/>
        </w:rPr>
      </w:pPr>
      <w:r w:rsidRPr="000F6387">
        <w:rPr>
          <w:rFonts w:ascii="DINSalford-Regular" w:hAnsi="DINSalford-Regular" w:cs="DINSalford-Regular"/>
        </w:rPr>
        <w:t>4.1.1</w:t>
      </w:r>
      <w:r w:rsidRPr="000F6387">
        <w:rPr>
          <w:rFonts w:ascii="DINSalford-Regular" w:hAnsi="DINSalford-Regular" w:cs="DINSalford-Regular"/>
        </w:rPr>
        <w:tab/>
      </w:r>
      <w:r w:rsidR="00C06D5C" w:rsidRPr="000F6387">
        <w:rPr>
          <w:rFonts w:ascii="DINSalford-Regular" w:hAnsi="DINSalford-Regular" w:cs="DINSalford-Regular"/>
        </w:rPr>
        <w:t>Following the publication of the Government’s response to the recommendations of the Pitt</w:t>
      </w:r>
      <w:r w:rsidRPr="000F6387">
        <w:rPr>
          <w:rFonts w:ascii="DINSalford-Regular" w:hAnsi="DINSalford-Regular" w:cs="DINSalford-Regular"/>
        </w:rPr>
        <w:t xml:space="preserve"> </w:t>
      </w:r>
      <w:r w:rsidR="00C06D5C" w:rsidRPr="000F6387">
        <w:rPr>
          <w:rFonts w:ascii="DINSalford-Regular" w:hAnsi="DINSalford-Regular" w:cs="DINSalford-Regular"/>
        </w:rPr>
        <w:t>Review, which recommended that local authorities should lead on the management of local</w:t>
      </w:r>
      <w:r w:rsidRPr="000F6387">
        <w:rPr>
          <w:rFonts w:ascii="DINSalford-Regular" w:hAnsi="DINSalford-Regular" w:cs="DINSalford-Regular"/>
        </w:rPr>
        <w:t xml:space="preserve"> </w:t>
      </w:r>
      <w:r w:rsidR="00C06D5C" w:rsidRPr="000F6387">
        <w:rPr>
          <w:rFonts w:ascii="DINSalford-Regular" w:hAnsi="DINSalford-Regular" w:cs="DINSalford-Regular"/>
        </w:rPr>
        <w:t xml:space="preserve">flood risk, </w:t>
      </w:r>
      <w:r w:rsidR="000F6387" w:rsidRPr="000F6387">
        <w:rPr>
          <w:rFonts w:ascii="DINSalford-Regular" w:hAnsi="DINSalford-Regular" w:cs="DINSalford-Regular"/>
        </w:rPr>
        <w:t xml:space="preserve">consideration is being given to the establishment of a </w:t>
      </w:r>
      <w:r w:rsidR="00C06D5C" w:rsidRPr="000F6387">
        <w:rPr>
          <w:rFonts w:ascii="DINSalford-Regular" w:hAnsi="DINSalford-Regular" w:cs="DINSalford-Regular"/>
          <w:i/>
        </w:rPr>
        <w:t>Strategic Flood Forum</w:t>
      </w:r>
      <w:r w:rsidR="00C06D5C" w:rsidRPr="000F6387">
        <w:rPr>
          <w:rFonts w:ascii="DINSalford-Regular" w:hAnsi="DINSalford-Regular" w:cs="DINSalford-Regular"/>
        </w:rPr>
        <w:t xml:space="preserve"> in order to bring</w:t>
      </w:r>
      <w:r w:rsidRPr="000F6387">
        <w:rPr>
          <w:rFonts w:ascii="DINSalford-Regular" w:hAnsi="DINSalford-Regular" w:cs="DINSalford-Regular"/>
        </w:rPr>
        <w:t xml:space="preserve"> </w:t>
      </w:r>
      <w:r w:rsidR="00C06D5C" w:rsidRPr="000F6387">
        <w:rPr>
          <w:rFonts w:ascii="DINSalford-Regular" w:hAnsi="DINSalford-Regular" w:cs="DINSalford-Regular"/>
        </w:rPr>
        <w:t>together the different functions responsible for</w:t>
      </w:r>
      <w:r w:rsidR="000F6387" w:rsidRPr="000F6387">
        <w:rPr>
          <w:rFonts w:ascii="DINSalford-Regular" w:hAnsi="DINSalford-Regular" w:cs="DINSalford-Regular"/>
        </w:rPr>
        <w:t xml:space="preserve"> flooding at a strategic level; Strategic Planning, Emergency Planning, Asset Registers / </w:t>
      </w:r>
      <w:r w:rsidR="00183814" w:rsidRPr="000F6387">
        <w:rPr>
          <w:rFonts w:ascii="DINSalford-Regular" w:hAnsi="DINSalford-Regular" w:cs="DINSalford-Regular"/>
        </w:rPr>
        <w:t>Consenting</w:t>
      </w:r>
      <w:r w:rsidR="000F6387" w:rsidRPr="000F6387">
        <w:rPr>
          <w:rFonts w:ascii="DINSalford-Regular" w:hAnsi="DINSalford-Regular" w:cs="DINSalford-Regular"/>
        </w:rPr>
        <w:t xml:space="preserve">, Operational Management etc.  </w:t>
      </w:r>
    </w:p>
    <w:p w:rsidR="005F6D30" w:rsidRDefault="005F6D30" w:rsidP="00684DF2">
      <w:pPr>
        <w:autoSpaceDE w:val="0"/>
        <w:autoSpaceDN w:val="0"/>
        <w:adjustRightInd w:val="0"/>
        <w:spacing w:after="0" w:line="240" w:lineRule="auto"/>
        <w:ind w:left="709" w:hanging="709"/>
        <w:jc w:val="both"/>
        <w:rPr>
          <w:rFonts w:ascii="DINSalford-Regular" w:hAnsi="DINSalford-Regular" w:cs="DINSalford-Regular"/>
        </w:rPr>
      </w:pPr>
    </w:p>
    <w:p w:rsidR="00C06D5C" w:rsidRDefault="00C06D5C" w:rsidP="00684DF2">
      <w:pPr>
        <w:autoSpaceDE w:val="0"/>
        <w:autoSpaceDN w:val="0"/>
        <w:adjustRightInd w:val="0"/>
        <w:spacing w:after="0" w:line="240" w:lineRule="auto"/>
        <w:ind w:left="709" w:hanging="709"/>
        <w:jc w:val="both"/>
        <w:rPr>
          <w:rFonts w:ascii="DINSalford-Regular" w:hAnsi="DINSalford-Regular" w:cs="DINSalford-Regular"/>
        </w:rPr>
      </w:pPr>
      <w:r>
        <w:rPr>
          <w:rFonts w:ascii="DINSalford-Regular" w:hAnsi="DINSalford-Regular" w:cs="DINSalford-Regular"/>
        </w:rPr>
        <w:t>4.</w:t>
      </w:r>
      <w:r w:rsidR="005F6D30">
        <w:rPr>
          <w:rFonts w:ascii="DINSalford-Regular" w:hAnsi="DINSalford-Regular" w:cs="DINSalford-Regular"/>
        </w:rPr>
        <w:t>1.</w:t>
      </w:r>
      <w:r>
        <w:rPr>
          <w:rFonts w:ascii="DINSalford-Regular" w:hAnsi="DINSalford-Regular" w:cs="DINSalford-Regular"/>
        </w:rPr>
        <w:t>2</w:t>
      </w:r>
      <w:r w:rsidR="009F4A8B">
        <w:rPr>
          <w:rFonts w:ascii="DINSalford-Regular" w:hAnsi="DINSalford-Regular" w:cs="DINSalford-Regular"/>
        </w:rPr>
        <w:tab/>
      </w:r>
      <w:r>
        <w:rPr>
          <w:rFonts w:ascii="DINSalford-Regular" w:hAnsi="DINSalford-Regular" w:cs="DINSalford-Regular"/>
        </w:rPr>
        <w:t>The Association of Greater Manchester Authorities (AGMA) represents the ten local</w:t>
      </w:r>
      <w:r w:rsidR="00684DF2">
        <w:rPr>
          <w:rFonts w:ascii="DINSalford-Regular" w:hAnsi="DINSalford-Regular" w:cs="DINSalford-Regular"/>
        </w:rPr>
        <w:t xml:space="preserve"> </w:t>
      </w:r>
      <w:r>
        <w:rPr>
          <w:rFonts w:ascii="DINSalford-Regular" w:hAnsi="DINSalford-Regular" w:cs="DINSalford-Regular"/>
        </w:rPr>
        <w:t xml:space="preserve">authorities in Greater Manchester which work together strategically, as </w:t>
      </w:r>
      <w:r w:rsidR="005F6D30">
        <w:rPr>
          <w:rFonts w:ascii="DINSalford-Regular" w:hAnsi="DINSalford-Regular" w:cs="DINSalford-Regular"/>
        </w:rPr>
        <w:t xml:space="preserve">many issues are not </w:t>
      </w:r>
      <w:r w:rsidR="00B13704">
        <w:rPr>
          <w:rFonts w:ascii="DINSalford-Regular" w:hAnsi="DINSalford-Regular" w:cs="DINSalford-Regular"/>
        </w:rPr>
        <w:t>constrained</w:t>
      </w:r>
      <w:r w:rsidR="005F6D30">
        <w:rPr>
          <w:rFonts w:ascii="DINSalford-Regular" w:hAnsi="DINSalford-Regular" w:cs="DINSalford-Regular"/>
        </w:rPr>
        <w:t xml:space="preserve"> by </w:t>
      </w:r>
      <w:r w:rsidR="00B13704">
        <w:rPr>
          <w:rFonts w:ascii="DINSalford-Regular" w:hAnsi="DINSalford-Regular" w:cs="DINSalford-Regular"/>
        </w:rPr>
        <w:t>administrative</w:t>
      </w:r>
      <w:r w:rsidR="005F6D30">
        <w:rPr>
          <w:rFonts w:ascii="DINSalford-Regular" w:hAnsi="DINSalford-Regular" w:cs="DINSalford-Regular"/>
        </w:rPr>
        <w:t xml:space="preserve"> boundaries and in order to help reduce duplication</w:t>
      </w:r>
      <w:r>
        <w:rPr>
          <w:rFonts w:ascii="DINSalford-Regular" w:hAnsi="DINSalford-Regular" w:cs="DINSalford-Regular"/>
        </w:rPr>
        <w:t xml:space="preserve">. </w:t>
      </w:r>
      <w:r w:rsidR="005F6D30">
        <w:rPr>
          <w:rFonts w:ascii="DINSalford-Regular" w:hAnsi="DINSalford-Regular" w:cs="DINSalford-Regular"/>
        </w:rPr>
        <w:t xml:space="preserve"> </w:t>
      </w:r>
      <w:r>
        <w:rPr>
          <w:rFonts w:ascii="DINSalford-Regular" w:hAnsi="DINSalford-Regular" w:cs="DINSalford-Regular"/>
        </w:rPr>
        <w:t>In order to support</w:t>
      </w:r>
      <w:r w:rsidR="005F6D30">
        <w:rPr>
          <w:rFonts w:ascii="DINSalford-Regular" w:hAnsi="DINSalford-Regular" w:cs="DINSalford-Regular"/>
        </w:rPr>
        <w:t xml:space="preserve"> </w:t>
      </w:r>
      <w:r>
        <w:rPr>
          <w:rFonts w:ascii="DINSalford-Regular" w:hAnsi="DINSalford-Regular" w:cs="DINSalford-Regular"/>
        </w:rPr>
        <w:t>the districts in meeting their flood risk management duties, appropriate AGMA governance</w:t>
      </w:r>
      <w:r w:rsidR="005F6D30">
        <w:rPr>
          <w:rFonts w:ascii="DINSalford-Regular" w:hAnsi="DINSalford-Regular" w:cs="DINSalford-Regular"/>
        </w:rPr>
        <w:t xml:space="preserve"> </w:t>
      </w:r>
      <w:r>
        <w:rPr>
          <w:rFonts w:ascii="DINSalford-Regular" w:hAnsi="DINSalford-Regular" w:cs="DINSalford-Regular"/>
        </w:rPr>
        <w:t>arrangements have been established through the newly constituted North West Regional</w:t>
      </w:r>
      <w:r w:rsidR="005F6D30">
        <w:rPr>
          <w:rFonts w:ascii="DINSalford-Regular" w:hAnsi="DINSalford-Regular" w:cs="DINSalford-Regular"/>
        </w:rPr>
        <w:t xml:space="preserve"> </w:t>
      </w:r>
      <w:r>
        <w:rPr>
          <w:rFonts w:ascii="DINSalford-Regular" w:hAnsi="DINSalford-Regular" w:cs="DINSalford-Regular"/>
        </w:rPr>
        <w:t>Flood and Coastal Committee (RFCC) and the Greater Manchester Flood and Water</w:t>
      </w:r>
      <w:r w:rsidR="005F6D30">
        <w:rPr>
          <w:rFonts w:ascii="DINSalford-Regular" w:hAnsi="DINSalford-Regular" w:cs="DINSalford-Regular"/>
        </w:rPr>
        <w:t xml:space="preserve"> </w:t>
      </w:r>
      <w:r>
        <w:rPr>
          <w:rFonts w:ascii="DINSalford-Regular" w:hAnsi="DINSalford-Regular" w:cs="DINSalford-Regular"/>
        </w:rPr>
        <w:t>Management Board (see Annex 2).</w:t>
      </w:r>
    </w:p>
    <w:p w:rsidR="005F6D30" w:rsidRDefault="005F6D30" w:rsidP="00684DF2">
      <w:pPr>
        <w:autoSpaceDE w:val="0"/>
        <w:autoSpaceDN w:val="0"/>
        <w:adjustRightInd w:val="0"/>
        <w:spacing w:after="0" w:line="240" w:lineRule="auto"/>
        <w:ind w:left="709" w:hanging="709"/>
        <w:jc w:val="both"/>
        <w:rPr>
          <w:rFonts w:ascii="DINSalford-Regular" w:hAnsi="DINSalford-Regular" w:cs="DINSalford-Regular"/>
        </w:rPr>
      </w:pPr>
    </w:p>
    <w:p w:rsidR="00C06D5C" w:rsidRDefault="00C06D5C" w:rsidP="00684DF2">
      <w:pPr>
        <w:autoSpaceDE w:val="0"/>
        <w:autoSpaceDN w:val="0"/>
        <w:adjustRightInd w:val="0"/>
        <w:spacing w:after="0" w:line="240" w:lineRule="auto"/>
        <w:ind w:left="709" w:hanging="709"/>
        <w:jc w:val="both"/>
        <w:rPr>
          <w:rFonts w:ascii="DINSalford-Regular" w:hAnsi="DINSalford-Regular" w:cs="DINSalford-Regular"/>
        </w:rPr>
      </w:pPr>
      <w:r>
        <w:rPr>
          <w:rFonts w:ascii="DINSalford-Regular" w:hAnsi="DINSalford-Regular" w:cs="DINSalford-Regular"/>
        </w:rPr>
        <w:t>4</w:t>
      </w:r>
      <w:r w:rsidR="005F6D30">
        <w:rPr>
          <w:rFonts w:ascii="DINSalford-Regular" w:hAnsi="DINSalford-Regular" w:cs="DINSalford-Regular"/>
        </w:rPr>
        <w:t>.1</w:t>
      </w:r>
      <w:r>
        <w:rPr>
          <w:rFonts w:ascii="DINSalford-Regular" w:hAnsi="DINSalford-Regular" w:cs="DINSalford-Regular"/>
        </w:rPr>
        <w:t>.3</w:t>
      </w:r>
      <w:r w:rsidR="00684DF2">
        <w:rPr>
          <w:rFonts w:ascii="DINSalford-Regular" w:hAnsi="DINSalford-Regular" w:cs="DINSalford-Regular"/>
        </w:rPr>
        <w:tab/>
      </w:r>
      <w:r>
        <w:rPr>
          <w:rFonts w:ascii="DINSalford-Regular" w:hAnsi="DINSalford-Regular" w:cs="DINSalford-Regular"/>
        </w:rPr>
        <w:t>In addition to the Risk Management Authorities there are a number of other key</w:t>
      </w:r>
      <w:r w:rsidR="00684DF2">
        <w:rPr>
          <w:rFonts w:ascii="DINSalford-Regular" w:hAnsi="DINSalford-Regular" w:cs="DINSalford-Regular"/>
        </w:rPr>
        <w:t xml:space="preserve"> </w:t>
      </w:r>
      <w:r>
        <w:rPr>
          <w:rFonts w:ascii="DINSalford-Regular" w:hAnsi="DINSalford-Regular" w:cs="DINSalford-Regular"/>
        </w:rPr>
        <w:t xml:space="preserve">stakeholders with interests in infrastructure and service provision. </w:t>
      </w:r>
      <w:r w:rsidR="00684DF2">
        <w:rPr>
          <w:rFonts w:ascii="DINSalford-Regular" w:hAnsi="DINSalford-Regular" w:cs="DINSalford-Regular"/>
        </w:rPr>
        <w:t xml:space="preserve"> </w:t>
      </w:r>
      <w:r>
        <w:rPr>
          <w:rFonts w:ascii="DINSalford-Regular" w:hAnsi="DINSalford-Regular" w:cs="DINSalford-Regular"/>
        </w:rPr>
        <w:t>This is discussed further</w:t>
      </w:r>
      <w:r w:rsidR="00684DF2">
        <w:rPr>
          <w:rFonts w:ascii="DINSalford-Regular" w:hAnsi="DINSalford-Regular" w:cs="DINSalford-Regular"/>
        </w:rPr>
        <w:t xml:space="preserve"> </w:t>
      </w:r>
      <w:r w:rsidR="005F6D30">
        <w:rPr>
          <w:rFonts w:ascii="DINSalford-Regular" w:hAnsi="DINSalford-Regular" w:cs="DINSalford-Regular"/>
        </w:rPr>
        <w:t>in S</w:t>
      </w:r>
      <w:r>
        <w:rPr>
          <w:rFonts w:ascii="DINSalford-Regular" w:hAnsi="DINSalford-Regular" w:cs="DINSalford-Regular"/>
        </w:rPr>
        <w:t>ection 2 of this document.</w:t>
      </w:r>
    </w:p>
    <w:p w:rsidR="000F6387" w:rsidRDefault="000F6387" w:rsidP="00684DF2">
      <w:pPr>
        <w:autoSpaceDE w:val="0"/>
        <w:autoSpaceDN w:val="0"/>
        <w:adjustRightInd w:val="0"/>
        <w:spacing w:after="0" w:line="240" w:lineRule="auto"/>
        <w:ind w:left="709" w:hanging="709"/>
        <w:jc w:val="both"/>
        <w:rPr>
          <w:rFonts w:ascii="DINSalford-Regular" w:hAnsi="DINSalford-Regular" w:cs="DINSalford-Regular"/>
        </w:rPr>
      </w:pPr>
    </w:p>
    <w:p w:rsidR="000F6387" w:rsidRDefault="000F6387" w:rsidP="00684DF2">
      <w:pPr>
        <w:autoSpaceDE w:val="0"/>
        <w:autoSpaceDN w:val="0"/>
        <w:adjustRightInd w:val="0"/>
        <w:spacing w:after="0" w:line="240" w:lineRule="auto"/>
        <w:ind w:left="709" w:hanging="709"/>
        <w:jc w:val="both"/>
        <w:rPr>
          <w:rFonts w:ascii="DINSalford-Regular" w:hAnsi="DINSalford-Regular" w:cs="DINSalford-Regular"/>
        </w:rPr>
      </w:pPr>
    </w:p>
    <w:p w:rsidR="00713341" w:rsidRDefault="00713341" w:rsidP="00684DF2">
      <w:pPr>
        <w:autoSpaceDE w:val="0"/>
        <w:autoSpaceDN w:val="0"/>
        <w:adjustRightInd w:val="0"/>
        <w:spacing w:after="0" w:line="240" w:lineRule="auto"/>
        <w:ind w:left="709" w:hanging="709"/>
        <w:jc w:val="both"/>
        <w:rPr>
          <w:rFonts w:ascii="DINSalford-Regular" w:hAnsi="DINSalford-Regular" w:cs="DINSalford-Regular"/>
        </w:rPr>
      </w:pPr>
      <w:bookmarkStart w:id="0" w:name="_GoBack"/>
      <w:bookmarkEnd w:id="0"/>
    </w:p>
    <w:p w:rsidR="005F6D30" w:rsidRDefault="005F6D30" w:rsidP="00684DF2">
      <w:pPr>
        <w:autoSpaceDE w:val="0"/>
        <w:autoSpaceDN w:val="0"/>
        <w:adjustRightInd w:val="0"/>
        <w:spacing w:after="0" w:line="240" w:lineRule="auto"/>
        <w:ind w:left="709" w:hanging="709"/>
        <w:jc w:val="both"/>
        <w:rPr>
          <w:rFonts w:ascii="DINSalford-Regular" w:hAnsi="DINSalford-Regular" w:cs="DINSalford-Regular"/>
        </w:rPr>
      </w:pPr>
    </w:p>
    <w:p w:rsidR="000F6387" w:rsidRPr="009F4A8B" w:rsidRDefault="005F6D30" w:rsidP="00C06D5C">
      <w:pPr>
        <w:autoSpaceDE w:val="0"/>
        <w:autoSpaceDN w:val="0"/>
        <w:adjustRightInd w:val="0"/>
        <w:spacing w:after="0" w:line="240" w:lineRule="auto"/>
        <w:contextualSpacing/>
        <w:rPr>
          <w:rFonts w:ascii="Arial" w:hAnsi="Arial" w:cs="Arial"/>
          <w:b/>
          <w:bCs/>
        </w:rPr>
      </w:pPr>
      <w:r w:rsidRPr="009F4A8B">
        <w:rPr>
          <w:rFonts w:ascii="Arial" w:hAnsi="Arial" w:cs="Arial"/>
          <w:b/>
          <w:bCs/>
        </w:rPr>
        <w:t>4.2</w:t>
      </w:r>
      <w:r w:rsidRPr="009F4A8B">
        <w:rPr>
          <w:rFonts w:ascii="Arial" w:hAnsi="Arial" w:cs="Arial"/>
          <w:b/>
          <w:bCs/>
        </w:rPr>
        <w:tab/>
      </w:r>
      <w:r w:rsidR="00C06D5C" w:rsidRPr="009F4A8B">
        <w:rPr>
          <w:rFonts w:ascii="Arial" w:hAnsi="Arial" w:cs="Arial"/>
          <w:b/>
          <w:bCs/>
        </w:rPr>
        <w:t>Preliminary Flood Risk Assessment</w:t>
      </w:r>
      <w:r w:rsidR="009F4A8B" w:rsidRPr="009F4A8B">
        <w:rPr>
          <w:rFonts w:ascii="Arial" w:hAnsi="Arial" w:cs="Arial"/>
          <w:b/>
          <w:bCs/>
        </w:rPr>
        <w:t xml:space="preserve"> (PFRA)</w:t>
      </w:r>
    </w:p>
    <w:p w:rsidR="009F4A8B" w:rsidRPr="009F4A8B" w:rsidRDefault="005F6D30" w:rsidP="00684DF2">
      <w:pPr>
        <w:spacing w:before="100" w:beforeAutospacing="1" w:after="100" w:afterAutospacing="1" w:line="240" w:lineRule="auto"/>
        <w:ind w:left="709" w:hanging="709"/>
        <w:contextualSpacing/>
        <w:jc w:val="both"/>
        <w:rPr>
          <w:rFonts w:ascii="Arial" w:eastAsia="Times New Roman" w:hAnsi="Arial" w:cs="Arial"/>
          <w:lang w:val="en" w:eastAsia="en-GB"/>
        </w:rPr>
      </w:pPr>
      <w:r w:rsidRPr="009F4A8B">
        <w:rPr>
          <w:rFonts w:ascii="Arial" w:hAnsi="Arial" w:cs="Arial"/>
        </w:rPr>
        <w:t>4.2.1</w:t>
      </w:r>
      <w:r w:rsidRPr="009F4A8B">
        <w:rPr>
          <w:rFonts w:ascii="Arial" w:hAnsi="Arial" w:cs="Arial"/>
        </w:rPr>
        <w:tab/>
      </w:r>
      <w:r w:rsidR="009F4A8B" w:rsidRPr="009F4A8B">
        <w:rPr>
          <w:rFonts w:ascii="Arial" w:eastAsia="Times New Roman" w:hAnsi="Arial" w:cs="Arial"/>
          <w:lang w:val="en" w:eastAsia="en-GB"/>
        </w:rPr>
        <w:t xml:space="preserve">All Lead Local Flood Authorities (LLFA) are required to prepare a PFRA to meet the requirements of the 2009 Flood Risk regulations. </w:t>
      </w:r>
      <w:r w:rsidR="00684DF2">
        <w:rPr>
          <w:rFonts w:ascii="Arial" w:eastAsia="Times New Roman" w:hAnsi="Arial" w:cs="Arial"/>
          <w:lang w:val="en" w:eastAsia="en-GB"/>
        </w:rPr>
        <w:t xml:space="preserve"> </w:t>
      </w:r>
      <w:r w:rsidR="009F4A8B" w:rsidRPr="009F4A8B">
        <w:rPr>
          <w:rFonts w:ascii="Arial" w:eastAsia="Times New Roman" w:hAnsi="Arial" w:cs="Arial"/>
          <w:lang w:val="en" w:eastAsia="en-GB"/>
        </w:rPr>
        <w:t>The PFRA is a high level screening exercise to determine whether there is a local flood risk within the LLFA area based on historic and potential future flood risk.</w:t>
      </w:r>
      <w:r w:rsidR="00684DF2">
        <w:rPr>
          <w:rFonts w:ascii="Arial" w:eastAsia="Times New Roman" w:hAnsi="Arial" w:cs="Arial"/>
          <w:lang w:val="en" w:eastAsia="en-GB"/>
        </w:rPr>
        <w:t xml:space="preserve"> </w:t>
      </w:r>
      <w:r w:rsidR="009F4A8B" w:rsidRPr="009F4A8B">
        <w:rPr>
          <w:rFonts w:ascii="Arial" w:eastAsia="Times New Roman" w:hAnsi="Arial" w:cs="Arial"/>
          <w:lang w:val="en" w:eastAsia="en-GB"/>
        </w:rPr>
        <w:t xml:space="preserve"> Local flood risk includes that arising from surface water, groundwater, ordinary watercourses and canals.</w:t>
      </w:r>
      <w:r w:rsidR="00684DF2">
        <w:rPr>
          <w:rFonts w:ascii="Arial" w:eastAsia="Times New Roman" w:hAnsi="Arial" w:cs="Arial"/>
          <w:lang w:val="en" w:eastAsia="en-GB"/>
        </w:rPr>
        <w:t xml:space="preserve"> </w:t>
      </w:r>
      <w:r w:rsidR="009F4A8B" w:rsidRPr="009F4A8B">
        <w:rPr>
          <w:rFonts w:ascii="Arial" w:eastAsia="Times New Roman" w:hAnsi="Arial" w:cs="Arial"/>
          <w:lang w:val="en" w:eastAsia="en-GB"/>
        </w:rPr>
        <w:t xml:space="preserve"> It does not include flooding from main rivers as that is the responsibility of the Environment Agency under the regulations. </w:t>
      </w:r>
      <w:r w:rsidR="00684DF2">
        <w:rPr>
          <w:rFonts w:ascii="Arial" w:eastAsia="Times New Roman" w:hAnsi="Arial" w:cs="Arial"/>
          <w:lang w:val="en" w:eastAsia="en-GB"/>
        </w:rPr>
        <w:t xml:space="preserve"> </w:t>
      </w:r>
      <w:r w:rsidR="009F4A8B" w:rsidRPr="009F4A8B">
        <w:rPr>
          <w:rFonts w:ascii="Arial" w:eastAsia="Times New Roman" w:hAnsi="Arial" w:cs="Arial"/>
          <w:lang w:val="en" w:eastAsia="en-GB"/>
        </w:rPr>
        <w:t>The 2009 flood risk regulations were put in place by the government to ensure compliance with the EU Floods Directive.</w:t>
      </w:r>
    </w:p>
    <w:p w:rsidR="009F4A8B" w:rsidRPr="009F4A8B" w:rsidRDefault="009F4A8B" w:rsidP="009F4A8B">
      <w:pPr>
        <w:autoSpaceDE w:val="0"/>
        <w:autoSpaceDN w:val="0"/>
        <w:adjustRightInd w:val="0"/>
        <w:spacing w:after="0" w:line="240" w:lineRule="auto"/>
        <w:rPr>
          <w:rFonts w:ascii="Arial" w:hAnsi="Arial" w:cs="Arial"/>
        </w:rPr>
      </w:pPr>
    </w:p>
    <w:p w:rsidR="009F4A8B" w:rsidRPr="009F4A8B" w:rsidRDefault="009F4A8B" w:rsidP="00684DF2">
      <w:pPr>
        <w:pStyle w:val="NormalWeb"/>
        <w:ind w:left="709"/>
        <w:contextualSpacing/>
        <w:jc w:val="both"/>
        <w:rPr>
          <w:rFonts w:ascii="Arial" w:hAnsi="Arial" w:cs="Arial"/>
          <w:sz w:val="22"/>
          <w:szCs w:val="22"/>
          <w:lang w:val="en"/>
        </w:rPr>
      </w:pPr>
      <w:r w:rsidRPr="009F4A8B">
        <w:rPr>
          <w:rFonts w:ascii="Arial" w:hAnsi="Arial" w:cs="Arial"/>
          <w:sz w:val="22"/>
          <w:szCs w:val="22"/>
          <w:lang w:val="en"/>
        </w:rPr>
        <w:t>The PFRA is a high level screening exercise to determine local flood risk within Tameside based on historic and potential future flood risk arising from surface water, groundwater, ordinary watercourses and canals.</w:t>
      </w:r>
    </w:p>
    <w:p w:rsidR="009F4A8B" w:rsidRPr="009F4A8B" w:rsidRDefault="009F4A8B" w:rsidP="00684DF2">
      <w:pPr>
        <w:pStyle w:val="NormalWeb"/>
        <w:ind w:left="709"/>
        <w:contextualSpacing/>
        <w:jc w:val="both"/>
        <w:rPr>
          <w:rFonts w:ascii="Arial" w:hAnsi="Arial" w:cs="Arial"/>
          <w:sz w:val="22"/>
          <w:szCs w:val="22"/>
          <w:lang w:val="en"/>
        </w:rPr>
      </w:pPr>
    </w:p>
    <w:p w:rsidR="009F4A8B" w:rsidRDefault="009F4A8B" w:rsidP="00684DF2">
      <w:pPr>
        <w:pStyle w:val="NormalWeb"/>
        <w:ind w:left="709"/>
        <w:contextualSpacing/>
        <w:jc w:val="both"/>
        <w:rPr>
          <w:rFonts w:ascii="Arial" w:hAnsi="Arial" w:cs="Arial"/>
          <w:sz w:val="22"/>
          <w:szCs w:val="22"/>
          <w:lang w:val="en"/>
        </w:rPr>
      </w:pPr>
      <w:r w:rsidRPr="009F4A8B">
        <w:rPr>
          <w:rFonts w:ascii="Arial" w:hAnsi="Arial" w:cs="Arial"/>
          <w:sz w:val="22"/>
          <w:szCs w:val="22"/>
          <w:lang w:val="en"/>
        </w:rPr>
        <w:t xml:space="preserve">Tameside’s Preliminary Flood Risk Assessment (PFRA) was approved by an Executive Decision on 31 August 2011. </w:t>
      </w:r>
      <w:r w:rsidR="00684DF2">
        <w:rPr>
          <w:rFonts w:ascii="Arial" w:hAnsi="Arial" w:cs="Arial"/>
          <w:sz w:val="22"/>
          <w:szCs w:val="22"/>
          <w:lang w:val="en"/>
        </w:rPr>
        <w:t xml:space="preserve"> </w:t>
      </w:r>
      <w:r w:rsidRPr="009F4A8B">
        <w:rPr>
          <w:rFonts w:ascii="Arial" w:hAnsi="Arial" w:cs="Arial"/>
          <w:sz w:val="22"/>
          <w:szCs w:val="22"/>
          <w:lang w:val="en"/>
        </w:rPr>
        <w:t xml:space="preserve">A copy of the full document and the covering Executive Decision can be viewed at; </w:t>
      </w:r>
      <w:r w:rsidR="000C5D57">
        <w:rPr>
          <w:rFonts w:ascii="Arial" w:hAnsi="Arial" w:cs="Arial"/>
          <w:sz w:val="22"/>
          <w:szCs w:val="22"/>
          <w:lang w:val="en"/>
        </w:rPr>
        <w:t xml:space="preserve"> </w:t>
      </w:r>
    </w:p>
    <w:p w:rsidR="00684DF2" w:rsidRDefault="00713341" w:rsidP="00684DF2">
      <w:pPr>
        <w:pStyle w:val="NormalWeb"/>
        <w:ind w:left="709"/>
        <w:contextualSpacing/>
        <w:jc w:val="both"/>
        <w:rPr>
          <w:rFonts w:ascii="Arial" w:hAnsi="Arial" w:cs="Arial"/>
          <w:sz w:val="22"/>
          <w:szCs w:val="22"/>
          <w:lang w:val="en"/>
        </w:rPr>
      </w:pPr>
      <w:hyperlink r:id="rId19" w:history="1">
        <w:r w:rsidR="000C5D57" w:rsidRPr="000C5D57">
          <w:rPr>
            <w:rFonts w:asciiTheme="minorHAnsi" w:eastAsiaTheme="minorHAnsi" w:hAnsiTheme="minorHAnsi" w:cstheme="minorBidi"/>
            <w:color w:val="0000FF"/>
            <w:sz w:val="22"/>
            <w:szCs w:val="22"/>
            <w:u w:val="single"/>
            <w:lang w:eastAsia="en-US"/>
          </w:rPr>
          <w:t>http://www.tameside.gov.uk/flooding/riskassessment</w:t>
        </w:r>
      </w:hyperlink>
    </w:p>
    <w:p w:rsidR="008B6EBB" w:rsidRDefault="008B6EBB" w:rsidP="008B6EBB">
      <w:pPr>
        <w:pStyle w:val="NormalWeb"/>
        <w:ind w:left="709"/>
        <w:contextualSpacing/>
        <w:jc w:val="both"/>
        <w:rPr>
          <w:rFonts w:ascii="Arial" w:hAnsi="Arial" w:cs="Arial"/>
          <w:sz w:val="22"/>
          <w:szCs w:val="22"/>
          <w:lang w:val="en"/>
        </w:rPr>
      </w:pPr>
    </w:p>
    <w:p w:rsidR="008B6EBB" w:rsidRDefault="00C06D5C" w:rsidP="008B6EBB">
      <w:pPr>
        <w:pStyle w:val="NormalWeb"/>
        <w:ind w:left="709" w:hanging="709"/>
        <w:contextualSpacing/>
        <w:jc w:val="both"/>
        <w:rPr>
          <w:rFonts w:ascii="Arial" w:hAnsi="Arial" w:cs="Arial"/>
          <w:sz w:val="22"/>
        </w:rPr>
      </w:pPr>
      <w:r w:rsidRPr="009F4A8B">
        <w:rPr>
          <w:rFonts w:ascii="Arial" w:hAnsi="Arial" w:cs="Arial"/>
        </w:rPr>
        <w:t>4.</w:t>
      </w:r>
      <w:r w:rsidR="009F4A8B" w:rsidRPr="009F4A8B">
        <w:rPr>
          <w:rFonts w:ascii="Arial" w:hAnsi="Arial" w:cs="Arial"/>
        </w:rPr>
        <w:t>2.1</w:t>
      </w:r>
      <w:r w:rsidR="009F4A8B" w:rsidRPr="009F4A8B">
        <w:rPr>
          <w:rFonts w:ascii="Arial" w:hAnsi="Arial" w:cs="Arial"/>
        </w:rPr>
        <w:tab/>
      </w:r>
      <w:r w:rsidRPr="008B6EBB">
        <w:rPr>
          <w:rFonts w:ascii="Arial" w:hAnsi="Arial" w:cs="Arial"/>
          <w:sz w:val="22"/>
        </w:rPr>
        <w:t>The Environment Agency’s updated Flood Map for Surface Water acts as the Local Flood</w:t>
      </w:r>
      <w:r w:rsidR="005F6D30" w:rsidRPr="008B6EBB">
        <w:rPr>
          <w:rFonts w:ascii="Arial" w:hAnsi="Arial" w:cs="Arial"/>
          <w:sz w:val="22"/>
        </w:rPr>
        <w:t xml:space="preserve"> </w:t>
      </w:r>
      <w:r w:rsidRPr="008B6EBB">
        <w:rPr>
          <w:rFonts w:ascii="Arial" w:hAnsi="Arial" w:cs="Arial"/>
          <w:sz w:val="22"/>
        </w:rPr>
        <w:t xml:space="preserve">Risk Hazard Map and was published in December 2013. </w:t>
      </w:r>
      <w:r w:rsidR="00684DF2" w:rsidRPr="008B6EBB">
        <w:rPr>
          <w:rFonts w:ascii="Arial" w:hAnsi="Arial" w:cs="Arial"/>
          <w:sz w:val="22"/>
        </w:rPr>
        <w:t xml:space="preserve"> </w:t>
      </w:r>
      <w:r w:rsidRPr="008B6EBB">
        <w:rPr>
          <w:rFonts w:ascii="Arial" w:hAnsi="Arial" w:cs="Arial"/>
          <w:sz w:val="22"/>
        </w:rPr>
        <w:t>The requirement for a Local</w:t>
      </w:r>
      <w:r w:rsidR="00684DF2" w:rsidRPr="008B6EBB">
        <w:rPr>
          <w:rFonts w:ascii="Arial" w:hAnsi="Arial" w:cs="Arial"/>
          <w:sz w:val="22"/>
        </w:rPr>
        <w:t xml:space="preserve"> </w:t>
      </w:r>
      <w:r w:rsidRPr="008B6EBB">
        <w:rPr>
          <w:rFonts w:ascii="Arial" w:hAnsi="Arial" w:cs="Arial"/>
          <w:sz w:val="22"/>
        </w:rPr>
        <w:t>Flood Risk Management Plan will be met by the publication of the north</w:t>
      </w:r>
      <w:r w:rsidR="00684DF2" w:rsidRPr="008B6EBB">
        <w:rPr>
          <w:rFonts w:ascii="Arial" w:hAnsi="Arial" w:cs="Arial"/>
          <w:sz w:val="22"/>
        </w:rPr>
        <w:t>-</w:t>
      </w:r>
      <w:r w:rsidRPr="008B6EBB">
        <w:rPr>
          <w:rFonts w:ascii="Arial" w:hAnsi="Arial" w:cs="Arial"/>
          <w:sz w:val="22"/>
        </w:rPr>
        <w:t>west Flood Risk</w:t>
      </w:r>
      <w:r w:rsidR="00684DF2" w:rsidRPr="008B6EBB">
        <w:rPr>
          <w:rFonts w:ascii="Arial" w:hAnsi="Arial" w:cs="Arial"/>
          <w:sz w:val="22"/>
        </w:rPr>
        <w:t xml:space="preserve"> </w:t>
      </w:r>
      <w:r w:rsidRPr="008B6EBB">
        <w:rPr>
          <w:rFonts w:ascii="Arial" w:hAnsi="Arial" w:cs="Arial"/>
          <w:sz w:val="22"/>
        </w:rPr>
        <w:t>Management Plan by the Environment Agency late 2015.</w:t>
      </w:r>
    </w:p>
    <w:p w:rsidR="008B6EBB" w:rsidRDefault="008B6EBB" w:rsidP="008B6EBB">
      <w:pPr>
        <w:pStyle w:val="NormalWeb"/>
        <w:ind w:left="709" w:hanging="709"/>
        <w:contextualSpacing/>
        <w:jc w:val="both"/>
        <w:rPr>
          <w:rFonts w:ascii="Arial" w:hAnsi="Arial" w:cs="Arial"/>
          <w:sz w:val="22"/>
        </w:rPr>
      </w:pPr>
    </w:p>
    <w:p w:rsidR="008B6EBB" w:rsidRDefault="009F4A8B" w:rsidP="008B6EBB">
      <w:pPr>
        <w:pStyle w:val="NormalWeb"/>
        <w:ind w:left="709" w:hanging="709"/>
        <w:contextualSpacing/>
        <w:jc w:val="both"/>
        <w:rPr>
          <w:rFonts w:ascii="Arial" w:hAnsi="Arial" w:cs="Arial"/>
          <w:b/>
          <w:bCs/>
        </w:rPr>
      </w:pPr>
      <w:r w:rsidRPr="008B6EBB">
        <w:rPr>
          <w:rFonts w:ascii="Arial" w:hAnsi="Arial" w:cs="Arial"/>
          <w:b/>
          <w:bCs/>
          <w:sz w:val="22"/>
          <w:szCs w:val="22"/>
        </w:rPr>
        <w:t>4.3</w:t>
      </w:r>
      <w:r w:rsidRPr="008B6EBB">
        <w:rPr>
          <w:rFonts w:ascii="Arial" w:hAnsi="Arial" w:cs="Arial"/>
          <w:b/>
          <w:bCs/>
          <w:sz w:val="22"/>
          <w:szCs w:val="22"/>
        </w:rPr>
        <w:tab/>
      </w:r>
      <w:r w:rsidR="00C06D5C" w:rsidRPr="008B6EBB">
        <w:rPr>
          <w:rFonts w:ascii="Arial" w:hAnsi="Arial" w:cs="Arial"/>
          <w:b/>
          <w:bCs/>
          <w:sz w:val="22"/>
          <w:szCs w:val="22"/>
        </w:rPr>
        <w:t>New Duties</w:t>
      </w:r>
      <w:r w:rsidR="0021291F" w:rsidRPr="008B6EBB">
        <w:rPr>
          <w:rFonts w:ascii="Arial" w:hAnsi="Arial" w:cs="Arial"/>
          <w:b/>
          <w:bCs/>
          <w:sz w:val="22"/>
          <w:szCs w:val="22"/>
        </w:rPr>
        <w:t xml:space="preserve"> u</w:t>
      </w:r>
      <w:r w:rsidR="00C06D5C" w:rsidRPr="008B6EBB">
        <w:rPr>
          <w:rFonts w:ascii="Arial" w:hAnsi="Arial" w:cs="Arial"/>
          <w:b/>
          <w:bCs/>
          <w:sz w:val="22"/>
          <w:szCs w:val="22"/>
        </w:rPr>
        <w:t>nder Flood &amp; Water Management Act 2010</w:t>
      </w:r>
    </w:p>
    <w:p w:rsidR="00684DF2" w:rsidRDefault="00684DF2" w:rsidP="008B6EBB">
      <w:pPr>
        <w:pStyle w:val="NormalWeb"/>
        <w:ind w:left="709" w:hanging="709"/>
        <w:contextualSpacing/>
        <w:jc w:val="both"/>
        <w:rPr>
          <w:rFonts w:ascii="Arial" w:hAnsi="Arial" w:cs="Arial"/>
          <w:sz w:val="22"/>
          <w:szCs w:val="22"/>
        </w:rPr>
      </w:pPr>
      <w:r w:rsidRPr="008B6EBB">
        <w:rPr>
          <w:rFonts w:ascii="Arial" w:hAnsi="Arial" w:cs="Arial"/>
          <w:sz w:val="22"/>
          <w:szCs w:val="22"/>
        </w:rPr>
        <w:tab/>
      </w:r>
      <w:r w:rsidR="00C06D5C" w:rsidRPr="008B6EBB">
        <w:rPr>
          <w:rFonts w:ascii="Arial" w:hAnsi="Arial" w:cs="Arial"/>
          <w:sz w:val="22"/>
          <w:szCs w:val="22"/>
        </w:rPr>
        <w:t>Table 4.</w:t>
      </w:r>
      <w:r w:rsidR="009F4A8B" w:rsidRPr="008B6EBB">
        <w:rPr>
          <w:rFonts w:ascii="Arial" w:hAnsi="Arial" w:cs="Arial"/>
          <w:sz w:val="22"/>
          <w:szCs w:val="22"/>
        </w:rPr>
        <w:t>1</w:t>
      </w:r>
      <w:r w:rsidRPr="008B6EBB">
        <w:rPr>
          <w:rFonts w:ascii="Arial" w:hAnsi="Arial" w:cs="Arial"/>
          <w:sz w:val="22"/>
          <w:szCs w:val="22"/>
        </w:rPr>
        <w:t xml:space="preserve"> </w:t>
      </w:r>
      <w:r w:rsidR="00C06D5C" w:rsidRPr="008B6EBB">
        <w:rPr>
          <w:rFonts w:ascii="Arial" w:hAnsi="Arial" w:cs="Arial"/>
          <w:sz w:val="22"/>
          <w:szCs w:val="22"/>
        </w:rPr>
        <w:t>lists the new duties under the Flood and Water Management Act 2010 and indicates</w:t>
      </w:r>
      <w:r w:rsidR="009F4A8B" w:rsidRPr="008B6EBB">
        <w:rPr>
          <w:rFonts w:ascii="Arial" w:hAnsi="Arial" w:cs="Arial"/>
          <w:sz w:val="22"/>
          <w:szCs w:val="22"/>
        </w:rPr>
        <w:t xml:space="preserve"> </w:t>
      </w:r>
      <w:r w:rsidR="00C06D5C" w:rsidRPr="008B6EBB">
        <w:rPr>
          <w:rFonts w:ascii="Arial" w:hAnsi="Arial" w:cs="Arial"/>
          <w:sz w:val="22"/>
          <w:szCs w:val="22"/>
        </w:rPr>
        <w:t xml:space="preserve">where more information on these duties and </w:t>
      </w:r>
      <w:r w:rsidR="009F4A8B" w:rsidRPr="008B6EBB">
        <w:rPr>
          <w:rFonts w:ascii="Arial" w:hAnsi="Arial" w:cs="Arial"/>
          <w:sz w:val="22"/>
          <w:szCs w:val="22"/>
        </w:rPr>
        <w:t xml:space="preserve">our </w:t>
      </w:r>
      <w:r w:rsidR="00C06D5C" w:rsidRPr="008B6EBB">
        <w:rPr>
          <w:rFonts w:ascii="Arial" w:hAnsi="Arial" w:cs="Arial"/>
          <w:sz w:val="22"/>
          <w:szCs w:val="22"/>
        </w:rPr>
        <w:t>approach to them can be found.</w:t>
      </w:r>
    </w:p>
    <w:p w:rsidR="008B6EBB" w:rsidRDefault="008B6EBB">
      <w:pPr>
        <w:rPr>
          <w:rFonts w:ascii="Arial" w:eastAsia="Times New Roman" w:hAnsi="Arial" w:cs="Arial"/>
          <w:lang w:eastAsia="en-GB"/>
        </w:rPr>
      </w:pPr>
      <w:r>
        <w:rPr>
          <w:rFonts w:ascii="Arial" w:hAnsi="Arial" w:cs="Arial"/>
        </w:rPr>
        <w:br w:type="page"/>
      </w:r>
    </w:p>
    <w:p w:rsidR="009F4A8B" w:rsidRDefault="00C06D5C" w:rsidP="009F4A8B">
      <w:pPr>
        <w:rPr>
          <w:rFonts w:ascii="DINSalford-Bold" w:hAnsi="DINSalford-Bold" w:cs="DINSalford-Bold"/>
          <w:b/>
          <w:bCs/>
          <w:color w:val="000000"/>
        </w:rPr>
      </w:pPr>
      <w:r>
        <w:rPr>
          <w:rFonts w:ascii="DINSalford-Bold" w:hAnsi="DINSalford-Bold" w:cs="DINSalford-Bold"/>
          <w:b/>
          <w:bCs/>
          <w:color w:val="000000"/>
        </w:rPr>
        <w:t xml:space="preserve">Table </w:t>
      </w:r>
      <w:r w:rsidR="006E7E70">
        <w:rPr>
          <w:rFonts w:ascii="DINSalford-Bold" w:hAnsi="DINSalford-Bold" w:cs="DINSalford-Bold"/>
          <w:b/>
          <w:bCs/>
          <w:color w:val="000000"/>
        </w:rPr>
        <w:t>6</w:t>
      </w:r>
      <w:r w:rsidR="006E7E70">
        <w:rPr>
          <w:rFonts w:ascii="DINSalford-Bold" w:hAnsi="DINSalford-Bold" w:cs="DINSalford-Bold"/>
          <w:b/>
          <w:bCs/>
          <w:color w:val="000000"/>
        </w:rPr>
        <w:tab/>
      </w:r>
      <w:r>
        <w:rPr>
          <w:rFonts w:ascii="DINSalford-Bold" w:hAnsi="DINSalford-Bold" w:cs="DINSalford-Bold"/>
          <w:b/>
          <w:bCs/>
          <w:color w:val="000000"/>
        </w:rPr>
        <w:t>Key Duties of LLFA under FWMA 2010</w:t>
      </w:r>
    </w:p>
    <w:tbl>
      <w:tblPr>
        <w:tblStyle w:val="TableGrid"/>
        <w:tblW w:w="9606" w:type="dxa"/>
        <w:tblLayout w:type="fixed"/>
        <w:tblLook w:val="04A0" w:firstRow="1" w:lastRow="0" w:firstColumn="1" w:lastColumn="0" w:noHBand="0" w:noVBand="1"/>
      </w:tblPr>
      <w:tblGrid>
        <w:gridCol w:w="1242"/>
        <w:gridCol w:w="1985"/>
        <w:gridCol w:w="5245"/>
        <w:gridCol w:w="1134"/>
      </w:tblGrid>
      <w:tr w:rsidR="009F4A8B" w:rsidTr="00B13704">
        <w:tc>
          <w:tcPr>
            <w:tcW w:w="1242" w:type="dxa"/>
          </w:tcPr>
          <w:p w:rsidR="009F4A8B" w:rsidRDefault="009F4A8B" w:rsidP="00B13704">
            <w:pPr>
              <w:autoSpaceDE w:val="0"/>
              <w:autoSpaceDN w:val="0"/>
              <w:adjustRightInd w:val="0"/>
              <w:rPr>
                <w:rFonts w:ascii="DINSalford-Bold" w:hAnsi="DINSalford-Bold" w:cs="DINSalford-Bold"/>
                <w:b/>
                <w:bCs/>
                <w:color w:val="000000"/>
              </w:rPr>
            </w:pPr>
            <w:r>
              <w:rPr>
                <w:rFonts w:ascii="DINSalford-Bold" w:hAnsi="DINSalford-Bold" w:cs="DINSalford-Bold"/>
                <w:b/>
                <w:bCs/>
                <w:color w:val="000000"/>
              </w:rPr>
              <w:t>Section of</w:t>
            </w:r>
            <w:r w:rsidR="005D444B">
              <w:rPr>
                <w:rFonts w:ascii="DINSalford-Bold" w:hAnsi="DINSalford-Bold" w:cs="DINSalford-Bold"/>
                <w:b/>
                <w:bCs/>
                <w:color w:val="000000"/>
              </w:rPr>
              <w:t xml:space="preserve"> </w:t>
            </w:r>
            <w:r>
              <w:rPr>
                <w:rFonts w:ascii="DINSalford-Bold" w:hAnsi="DINSalford-Bold" w:cs="DINSalford-Bold"/>
                <w:b/>
                <w:bCs/>
                <w:color w:val="000000"/>
              </w:rPr>
              <w:t>Act</w:t>
            </w:r>
          </w:p>
        </w:tc>
        <w:tc>
          <w:tcPr>
            <w:tcW w:w="1985" w:type="dxa"/>
          </w:tcPr>
          <w:p w:rsidR="009F4A8B" w:rsidRDefault="009F4A8B" w:rsidP="009F4A8B">
            <w:pPr>
              <w:rPr>
                <w:rFonts w:ascii="DINSalford-Bold" w:hAnsi="DINSalford-Bold" w:cs="DINSalford-Bold"/>
                <w:b/>
                <w:bCs/>
                <w:color w:val="000000"/>
              </w:rPr>
            </w:pPr>
            <w:r>
              <w:rPr>
                <w:rFonts w:ascii="DINSalford-Bold" w:hAnsi="DINSalford-Bold" w:cs="DINSalford-Bold"/>
                <w:b/>
                <w:bCs/>
                <w:color w:val="000000"/>
              </w:rPr>
              <w:t>Duty</w:t>
            </w:r>
          </w:p>
        </w:tc>
        <w:tc>
          <w:tcPr>
            <w:tcW w:w="5245" w:type="dxa"/>
          </w:tcPr>
          <w:p w:rsidR="009F4A8B" w:rsidRDefault="009F4A8B" w:rsidP="009F4DEE">
            <w:pPr>
              <w:jc w:val="both"/>
              <w:rPr>
                <w:rFonts w:ascii="DINSalford-Bold" w:hAnsi="DINSalford-Bold" w:cs="DINSalford-Bold"/>
                <w:b/>
                <w:bCs/>
                <w:color w:val="000000"/>
              </w:rPr>
            </w:pPr>
            <w:r>
              <w:rPr>
                <w:rFonts w:ascii="DINSalford-Bold" w:hAnsi="DINSalford-Bold" w:cs="DINSalford-Bold"/>
                <w:b/>
                <w:bCs/>
                <w:color w:val="000000"/>
              </w:rPr>
              <w:t>Duty Explained</w:t>
            </w:r>
          </w:p>
        </w:tc>
        <w:tc>
          <w:tcPr>
            <w:tcW w:w="1134" w:type="dxa"/>
          </w:tcPr>
          <w:p w:rsidR="009F4A8B" w:rsidRDefault="009F4A8B" w:rsidP="009F4A8B">
            <w:pPr>
              <w:autoSpaceDE w:val="0"/>
              <w:autoSpaceDN w:val="0"/>
              <w:adjustRightInd w:val="0"/>
              <w:rPr>
                <w:rFonts w:ascii="DINSalford-Bold" w:hAnsi="DINSalford-Bold" w:cs="DINSalford-Bold"/>
                <w:b/>
                <w:bCs/>
                <w:color w:val="000000"/>
              </w:rPr>
            </w:pPr>
            <w:r>
              <w:rPr>
                <w:rFonts w:ascii="DINSalford-Bold" w:hAnsi="DINSalford-Bold" w:cs="DINSalford-Bold"/>
                <w:b/>
                <w:bCs/>
                <w:color w:val="000000"/>
              </w:rPr>
              <w:t>LFRMS</w:t>
            </w:r>
          </w:p>
          <w:p w:rsidR="009F4A8B" w:rsidRDefault="009F4A8B" w:rsidP="009F4A8B">
            <w:pPr>
              <w:autoSpaceDE w:val="0"/>
              <w:autoSpaceDN w:val="0"/>
              <w:adjustRightInd w:val="0"/>
              <w:rPr>
                <w:rFonts w:ascii="DINSalford-Bold" w:hAnsi="DINSalford-Bold" w:cs="DINSalford-Bold"/>
                <w:b/>
                <w:bCs/>
                <w:color w:val="000000"/>
              </w:rPr>
            </w:pPr>
            <w:r>
              <w:rPr>
                <w:rFonts w:ascii="DINSalford-Bold" w:hAnsi="DINSalford-Bold" w:cs="DINSalford-Bold"/>
                <w:b/>
                <w:bCs/>
                <w:color w:val="000000"/>
              </w:rPr>
              <w:t>Section</w:t>
            </w:r>
          </w:p>
          <w:p w:rsidR="009F4A8B" w:rsidRDefault="009F4A8B" w:rsidP="009F4A8B">
            <w:pPr>
              <w:rPr>
                <w:rFonts w:ascii="DINSalford-Bold" w:hAnsi="DINSalford-Bold" w:cs="DINSalford-Bold"/>
                <w:b/>
                <w:bCs/>
                <w:color w:val="000000"/>
              </w:rPr>
            </w:pPr>
          </w:p>
        </w:tc>
      </w:tr>
      <w:tr w:rsidR="009F4A8B" w:rsidTr="00B13704">
        <w:tc>
          <w:tcPr>
            <w:tcW w:w="1242" w:type="dxa"/>
          </w:tcPr>
          <w:p w:rsidR="009F4A8B" w:rsidRDefault="009F4A8B" w:rsidP="009F4A8B">
            <w:pPr>
              <w:rPr>
                <w:rFonts w:ascii="DINSalford-Bold" w:hAnsi="DINSalford-Bold" w:cs="DINSalford-Bold"/>
                <w:b/>
                <w:bCs/>
                <w:color w:val="000000"/>
              </w:rPr>
            </w:pPr>
            <w:r>
              <w:rPr>
                <w:rFonts w:ascii="DINSalford-Bold" w:hAnsi="DINSalford-Bold" w:cs="DINSalford-Bold"/>
                <w:b/>
                <w:bCs/>
                <w:color w:val="000000"/>
              </w:rPr>
              <w:t>9</w:t>
            </w:r>
          </w:p>
        </w:tc>
        <w:tc>
          <w:tcPr>
            <w:tcW w:w="1985" w:type="dxa"/>
          </w:tcPr>
          <w:p w:rsidR="009F4A8B" w:rsidRDefault="009F4A8B" w:rsidP="009F4A8B">
            <w:pPr>
              <w:autoSpaceDE w:val="0"/>
              <w:autoSpaceDN w:val="0"/>
              <w:adjustRightInd w:val="0"/>
              <w:rPr>
                <w:rFonts w:ascii="DINSalford-Bold" w:hAnsi="DINSalford-Bold" w:cs="DINSalford-Bold"/>
                <w:b/>
                <w:bCs/>
                <w:color w:val="000000"/>
              </w:rPr>
            </w:pPr>
            <w:r>
              <w:rPr>
                <w:rFonts w:ascii="DINSalford-Bold" w:hAnsi="DINSalford-Bold" w:cs="DINSalford-Bold"/>
                <w:b/>
                <w:bCs/>
                <w:color w:val="000000"/>
              </w:rPr>
              <w:t>Local Flood Risk</w:t>
            </w:r>
          </w:p>
          <w:p w:rsidR="009F4A8B" w:rsidRDefault="009F4A8B" w:rsidP="009F4A8B">
            <w:pPr>
              <w:autoSpaceDE w:val="0"/>
              <w:autoSpaceDN w:val="0"/>
              <w:adjustRightInd w:val="0"/>
              <w:rPr>
                <w:rFonts w:ascii="DINSalford-Bold" w:hAnsi="DINSalford-Bold" w:cs="DINSalford-Bold"/>
                <w:b/>
                <w:bCs/>
                <w:color w:val="000000"/>
              </w:rPr>
            </w:pPr>
            <w:r>
              <w:rPr>
                <w:rFonts w:ascii="DINSalford-Bold" w:hAnsi="DINSalford-Bold" w:cs="DINSalford-Bold"/>
                <w:b/>
                <w:bCs/>
                <w:color w:val="000000"/>
              </w:rPr>
              <w:t>Management</w:t>
            </w:r>
          </w:p>
          <w:p w:rsidR="009F4A8B" w:rsidRDefault="009F4A8B" w:rsidP="009F4A8B">
            <w:pPr>
              <w:autoSpaceDE w:val="0"/>
              <w:autoSpaceDN w:val="0"/>
              <w:adjustRightInd w:val="0"/>
              <w:rPr>
                <w:rFonts w:ascii="DINSalford-Bold" w:hAnsi="DINSalford-Bold" w:cs="DINSalford-Bold"/>
                <w:b/>
                <w:bCs/>
                <w:color w:val="000000"/>
              </w:rPr>
            </w:pPr>
            <w:r>
              <w:rPr>
                <w:rFonts w:ascii="DINSalford-Bold" w:hAnsi="DINSalford-Bold" w:cs="DINSalford-Bold"/>
                <w:b/>
                <w:bCs/>
                <w:color w:val="000000"/>
              </w:rPr>
              <w:t>Strategy</w:t>
            </w:r>
          </w:p>
          <w:p w:rsidR="009F4A8B" w:rsidRDefault="009F4A8B" w:rsidP="009F4A8B">
            <w:pPr>
              <w:rPr>
                <w:rFonts w:ascii="DINSalford-Bold" w:hAnsi="DINSalford-Bold" w:cs="DINSalford-Bold"/>
                <w:b/>
                <w:bCs/>
                <w:color w:val="000000"/>
              </w:rPr>
            </w:pPr>
          </w:p>
        </w:tc>
        <w:tc>
          <w:tcPr>
            <w:tcW w:w="5245" w:type="dxa"/>
          </w:tcPr>
          <w:p w:rsidR="009F4A8B" w:rsidRDefault="009F4A8B" w:rsidP="009F4DEE">
            <w:pPr>
              <w:autoSpaceDE w:val="0"/>
              <w:autoSpaceDN w:val="0"/>
              <w:adjustRightInd w:val="0"/>
              <w:jc w:val="both"/>
              <w:rPr>
                <w:rFonts w:ascii="DINSalford-Bold" w:hAnsi="DINSalford-Bold" w:cs="DINSalford-Bold"/>
                <w:b/>
                <w:bCs/>
                <w:color w:val="000000"/>
              </w:rPr>
            </w:pPr>
            <w:r>
              <w:rPr>
                <w:rFonts w:ascii="DINSalford-Regular" w:hAnsi="DINSalford-Regular" w:cs="DINSalford-Regular"/>
                <w:color w:val="000000"/>
              </w:rPr>
              <w:t>A lead local flood authority must develop, maintain, apply and monitor a strategy for local flood risk management in its area (a “local flood risk management strategy”). Including risk from surface water runoff, groundwater and ordinary</w:t>
            </w:r>
            <w:r w:rsidR="009F4DEE">
              <w:rPr>
                <w:rFonts w:ascii="DINSalford-Regular" w:hAnsi="DINSalford-Regular" w:cs="DINSalford-Regular"/>
                <w:color w:val="000000"/>
              </w:rPr>
              <w:t xml:space="preserve"> </w:t>
            </w:r>
            <w:r>
              <w:rPr>
                <w:rFonts w:ascii="DINSalford-Regular" w:hAnsi="DINSalford-Regular" w:cs="DINSalford-Regular"/>
                <w:color w:val="000000"/>
              </w:rPr>
              <w:t>watercourses.</w:t>
            </w:r>
          </w:p>
        </w:tc>
        <w:tc>
          <w:tcPr>
            <w:tcW w:w="1134" w:type="dxa"/>
          </w:tcPr>
          <w:p w:rsidR="009F4A8B" w:rsidRDefault="009F4A8B" w:rsidP="009F4A8B">
            <w:pPr>
              <w:rPr>
                <w:rFonts w:ascii="DINSalford-Bold" w:hAnsi="DINSalford-Bold" w:cs="DINSalford-Bold"/>
                <w:b/>
                <w:bCs/>
                <w:color w:val="000000"/>
              </w:rPr>
            </w:pPr>
            <w:r>
              <w:rPr>
                <w:rFonts w:ascii="DINSalford-Bold" w:hAnsi="DINSalford-Bold" w:cs="DINSalford-Bold"/>
                <w:b/>
                <w:bCs/>
                <w:color w:val="000000"/>
              </w:rPr>
              <w:t>1</w:t>
            </w:r>
          </w:p>
        </w:tc>
      </w:tr>
      <w:tr w:rsidR="009F4A8B" w:rsidTr="00B13704">
        <w:tc>
          <w:tcPr>
            <w:tcW w:w="1242" w:type="dxa"/>
          </w:tcPr>
          <w:p w:rsidR="009F4A8B" w:rsidRDefault="003F5CF8" w:rsidP="009F4A8B">
            <w:pPr>
              <w:rPr>
                <w:rFonts w:ascii="DINSalford-Bold" w:hAnsi="DINSalford-Bold" w:cs="DINSalford-Bold"/>
                <w:b/>
                <w:bCs/>
                <w:color w:val="000000"/>
              </w:rPr>
            </w:pPr>
            <w:r>
              <w:rPr>
                <w:rFonts w:ascii="DINSalford-Bold" w:hAnsi="DINSalford-Bold" w:cs="DINSalford-Bold"/>
                <w:b/>
                <w:bCs/>
                <w:color w:val="000000"/>
              </w:rPr>
              <w:t>21</w:t>
            </w:r>
          </w:p>
        </w:tc>
        <w:tc>
          <w:tcPr>
            <w:tcW w:w="1985" w:type="dxa"/>
          </w:tcPr>
          <w:p w:rsidR="003F5CF8" w:rsidRDefault="003F5CF8" w:rsidP="003F5CF8">
            <w:pPr>
              <w:autoSpaceDE w:val="0"/>
              <w:autoSpaceDN w:val="0"/>
              <w:adjustRightInd w:val="0"/>
              <w:rPr>
                <w:rFonts w:ascii="DINSalford-Bold" w:hAnsi="DINSalford-Bold" w:cs="DINSalford-Bold"/>
                <w:b/>
                <w:bCs/>
                <w:color w:val="000000"/>
              </w:rPr>
            </w:pPr>
            <w:r>
              <w:rPr>
                <w:rFonts w:ascii="DINSalford-Bold" w:hAnsi="DINSalford-Bold" w:cs="DINSalford-Bold"/>
                <w:b/>
                <w:bCs/>
                <w:color w:val="000000"/>
              </w:rPr>
              <w:t>Development of an Asset Register</w:t>
            </w:r>
          </w:p>
          <w:p w:rsidR="009F4A8B" w:rsidRDefault="009F4A8B" w:rsidP="009F4A8B">
            <w:pPr>
              <w:rPr>
                <w:rFonts w:ascii="DINSalford-Bold" w:hAnsi="DINSalford-Bold" w:cs="DINSalford-Bold"/>
                <w:b/>
                <w:bCs/>
                <w:color w:val="000000"/>
              </w:rPr>
            </w:pPr>
          </w:p>
        </w:tc>
        <w:tc>
          <w:tcPr>
            <w:tcW w:w="5245" w:type="dxa"/>
          </w:tcPr>
          <w:p w:rsidR="009F4A8B" w:rsidRPr="003F5CF8" w:rsidRDefault="007E3A05" w:rsidP="009F4DEE">
            <w:pPr>
              <w:autoSpaceDE w:val="0"/>
              <w:autoSpaceDN w:val="0"/>
              <w:adjustRightInd w:val="0"/>
              <w:jc w:val="both"/>
              <w:rPr>
                <w:rFonts w:ascii="DINSalford-Regular" w:hAnsi="DINSalford-Regular" w:cs="DINSalford-Regular"/>
                <w:color w:val="000000"/>
              </w:rPr>
            </w:pPr>
            <w:r>
              <w:rPr>
                <w:rFonts w:ascii="DINSalford-Regular" w:hAnsi="DINSalford-Regular" w:cs="DINSalford-Regular"/>
                <w:color w:val="000000"/>
              </w:rPr>
              <w:t>Tameside</w:t>
            </w:r>
            <w:r w:rsidR="003F5CF8">
              <w:rPr>
                <w:rFonts w:ascii="DINSalford-Regular" w:hAnsi="DINSalford-Regular" w:cs="DINSalford-Regular"/>
                <w:color w:val="000000"/>
              </w:rPr>
              <w:t>, as the Lead Local Flood Authority are required to maintain a register of assets or features which are considered by us to have a significant impact on flood risk. A record of information for each recorded asset must be maintained.</w:t>
            </w:r>
          </w:p>
        </w:tc>
        <w:tc>
          <w:tcPr>
            <w:tcW w:w="1134" w:type="dxa"/>
          </w:tcPr>
          <w:p w:rsidR="009F4A8B" w:rsidRDefault="003F5CF8" w:rsidP="009F4A8B">
            <w:pPr>
              <w:rPr>
                <w:rFonts w:ascii="DINSalford-Bold" w:hAnsi="DINSalford-Bold" w:cs="DINSalford-Bold"/>
                <w:b/>
                <w:bCs/>
                <w:color w:val="000000"/>
              </w:rPr>
            </w:pPr>
            <w:r>
              <w:rPr>
                <w:rFonts w:ascii="DINSalford-Bold" w:hAnsi="DINSalford-Bold" w:cs="DINSalford-Bold"/>
                <w:b/>
                <w:bCs/>
                <w:color w:val="000000"/>
              </w:rPr>
              <w:t>4</w:t>
            </w:r>
          </w:p>
        </w:tc>
      </w:tr>
      <w:tr w:rsidR="009F4A8B" w:rsidTr="00B13704">
        <w:tc>
          <w:tcPr>
            <w:tcW w:w="1242" w:type="dxa"/>
          </w:tcPr>
          <w:p w:rsidR="009F4A8B" w:rsidRDefault="003C6DC9" w:rsidP="009F4A8B">
            <w:pPr>
              <w:rPr>
                <w:rFonts w:ascii="DINSalford-Bold" w:hAnsi="DINSalford-Bold" w:cs="DINSalford-Bold"/>
                <w:b/>
                <w:bCs/>
                <w:color w:val="000000"/>
              </w:rPr>
            </w:pPr>
            <w:r>
              <w:rPr>
                <w:rFonts w:ascii="DINSalford-Bold" w:hAnsi="DINSalford-Bold" w:cs="DINSalford-Bold"/>
                <w:b/>
                <w:bCs/>
                <w:color w:val="000000"/>
              </w:rPr>
              <w:t>19</w:t>
            </w:r>
          </w:p>
        </w:tc>
        <w:tc>
          <w:tcPr>
            <w:tcW w:w="1985" w:type="dxa"/>
          </w:tcPr>
          <w:p w:rsidR="009F4A8B" w:rsidRDefault="003C6DC9" w:rsidP="009F4A8B">
            <w:pPr>
              <w:rPr>
                <w:rFonts w:ascii="DINSalford-Bold" w:hAnsi="DINSalford-Bold" w:cs="DINSalford-Bold"/>
                <w:b/>
                <w:bCs/>
                <w:color w:val="000000"/>
              </w:rPr>
            </w:pPr>
            <w:r>
              <w:rPr>
                <w:rFonts w:ascii="DINSalford-Bold" w:hAnsi="DINSalford-Bold" w:cs="DINSalford-Bold"/>
                <w:b/>
                <w:bCs/>
                <w:color w:val="000000"/>
              </w:rPr>
              <w:t>Investigation</w:t>
            </w:r>
          </w:p>
        </w:tc>
        <w:tc>
          <w:tcPr>
            <w:tcW w:w="5245" w:type="dxa"/>
          </w:tcPr>
          <w:p w:rsidR="003C6DC9" w:rsidRDefault="003C6DC9" w:rsidP="009F4DEE">
            <w:pPr>
              <w:autoSpaceDE w:val="0"/>
              <w:autoSpaceDN w:val="0"/>
              <w:adjustRightInd w:val="0"/>
              <w:jc w:val="both"/>
              <w:rPr>
                <w:rFonts w:ascii="DINSalford-Regular" w:hAnsi="DINSalford-Regular" w:cs="DINSalford-Regular"/>
                <w:color w:val="000000"/>
              </w:rPr>
            </w:pPr>
            <w:r>
              <w:rPr>
                <w:rFonts w:ascii="DINSalford-Regular" w:hAnsi="DINSalford-Regular" w:cs="DINSalford-Regular"/>
                <w:color w:val="000000"/>
              </w:rPr>
              <w:t>On becoming aware of a flood in its area, a lead local flood authority must, to the extent that it considers it necessary or appropriate,</w:t>
            </w:r>
            <w:r w:rsidR="009F4DEE">
              <w:rPr>
                <w:rFonts w:ascii="DINSalford-Regular" w:hAnsi="DINSalford-Regular" w:cs="DINSalford-Regular"/>
                <w:color w:val="000000"/>
              </w:rPr>
              <w:t xml:space="preserve"> </w:t>
            </w:r>
            <w:r>
              <w:rPr>
                <w:rFonts w:ascii="DINSalford-Regular" w:hAnsi="DINSalford-Regular" w:cs="DINSalford-Regular"/>
                <w:color w:val="000000"/>
              </w:rPr>
              <w:t>investigate.</w:t>
            </w:r>
          </w:p>
          <w:p w:rsidR="003C6DC9" w:rsidRDefault="003C6DC9" w:rsidP="009F4DEE">
            <w:pPr>
              <w:autoSpaceDE w:val="0"/>
              <w:autoSpaceDN w:val="0"/>
              <w:adjustRightInd w:val="0"/>
              <w:ind w:left="317" w:hanging="317"/>
              <w:jc w:val="both"/>
              <w:rPr>
                <w:rFonts w:ascii="DINSalford-Regular" w:hAnsi="DINSalford-Regular" w:cs="DINSalford-Regular"/>
                <w:color w:val="000000"/>
              </w:rPr>
            </w:pPr>
            <w:r>
              <w:rPr>
                <w:rFonts w:ascii="DINSalford-Regular" w:hAnsi="DINSalford-Regular" w:cs="DINSalford-Regular"/>
                <w:color w:val="000000"/>
              </w:rPr>
              <w:t xml:space="preserve">• </w:t>
            </w:r>
            <w:r w:rsidR="009F4DEE">
              <w:rPr>
                <w:rFonts w:ascii="DINSalford-Regular" w:hAnsi="DINSalford-Regular" w:cs="DINSalford-Regular"/>
                <w:color w:val="000000"/>
              </w:rPr>
              <w:tab/>
            </w:r>
            <w:r>
              <w:rPr>
                <w:rFonts w:ascii="DINSalford-Regular" w:hAnsi="DINSalford-Regular" w:cs="DINSalford-Regular"/>
                <w:color w:val="000000"/>
              </w:rPr>
              <w:t>which risk management authorities have relevant flood risk management functions</w:t>
            </w:r>
          </w:p>
          <w:p w:rsidR="009F4A8B" w:rsidRDefault="003C6DC9" w:rsidP="009F4DEE">
            <w:pPr>
              <w:autoSpaceDE w:val="0"/>
              <w:autoSpaceDN w:val="0"/>
              <w:adjustRightInd w:val="0"/>
              <w:ind w:left="317" w:hanging="317"/>
              <w:jc w:val="both"/>
              <w:rPr>
                <w:rFonts w:ascii="DINSalford-Bold" w:hAnsi="DINSalford-Bold" w:cs="DINSalford-Bold"/>
                <w:b/>
                <w:bCs/>
                <w:color w:val="000000"/>
              </w:rPr>
            </w:pPr>
            <w:r>
              <w:rPr>
                <w:rFonts w:ascii="DINSalford-Regular" w:hAnsi="DINSalford-Regular" w:cs="DINSalford-Regular"/>
                <w:color w:val="000000"/>
              </w:rPr>
              <w:t xml:space="preserve">• </w:t>
            </w:r>
            <w:r w:rsidR="009F4DEE">
              <w:rPr>
                <w:rFonts w:ascii="DINSalford-Regular" w:hAnsi="DINSalford-Regular" w:cs="DINSalford-Regular"/>
                <w:color w:val="000000"/>
              </w:rPr>
              <w:tab/>
            </w:r>
            <w:proofErr w:type="gramStart"/>
            <w:r>
              <w:rPr>
                <w:rFonts w:ascii="DINSalford-Regular" w:hAnsi="DINSalford-Regular" w:cs="DINSalford-Regular"/>
                <w:color w:val="000000"/>
              </w:rPr>
              <w:t>whether</w:t>
            </w:r>
            <w:proofErr w:type="gramEnd"/>
            <w:r>
              <w:rPr>
                <w:rFonts w:ascii="DINSalford-Regular" w:hAnsi="DINSalford-Regular" w:cs="DINSalford-Regular"/>
                <w:color w:val="000000"/>
              </w:rPr>
              <w:t xml:space="preserve"> each of those risk management authorities has exercised, or is proposing to</w:t>
            </w:r>
            <w:r w:rsidR="009F4DEE">
              <w:rPr>
                <w:rFonts w:ascii="DINSalford-Regular" w:hAnsi="DINSalford-Regular" w:cs="DINSalford-Regular"/>
                <w:color w:val="000000"/>
              </w:rPr>
              <w:t xml:space="preserve"> </w:t>
            </w:r>
            <w:r>
              <w:rPr>
                <w:rFonts w:ascii="DINSalford-Regular" w:hAnsi="DINSalford-Regular" w:cs="DINSalford-Regular"/>
                <w:color w:val="000000"/>
              </w:rPr>
              <w:t>exercise, those functions in response to the flood</w:t>
            </w:r>
            <w:r w:rsidR="00B13704">
              <w:rPr>
                <w:rFonts w:ascii="DINSalford-Regular" w:hAnsi="DINSalford-Regular" w:cs="DINSalford-Regular"/>
                <w:color w:val="000000"/>
              </w:rPr>
              <w:t>.</w:t>
            </w:r>
          </w:p>
        </w:tc>
        <w:tc>
          <w:tcPr>
            <w:tcW w:w="1134" w:type="dxa"/>
          </w:tcPr>
          <w:p w:rsidR="009F4A8B" w:rsidRDefault="003C6DC9" w:rsidP="009F4A8B">
            <w:pPr>
              <w:rPr>
                <w:rFonts w:ascii="DINSalford-Bold" w:hAnsi="DINSalford-Bold" w:cs="DINSalford-Bold"/>
                <w:b/>
                <w:bCs/>
                <w:color w:val="000000"/>
              </w:rPr>
            </w:pPr>
            <w:r>
              <w:rPr>
                <w:rFonts w:ascii="DINSalford-Bold" w:hAnsi="DINSalford-Bold" w:cs="DINSalford-Bold"/>
                <w:b/>
                <w:bCs/>
                <w:color w:val="000000"/>
              </w:rPr>
              <w:t>4</w:t>
            </w:r>
          </w:p>
        </w:tc>
      </w:tr>
      <w:tr w:rsidR="009F4A8B" w:rsidTr="00B13704">
        <w:tc>
          <w:tcPr>
            <w:tcW w:w="1242" w:type="dxa"/>
          </w:tcPr>
          <w:p w:rsidR="005D444B" w:rsidRDefault="005D444B" w:rsidP="005D444B">
            <w:pPr>
              <w:autoSpaceDE w:val="0"/>
              <w:autoSpaceDN w:val="0"/>
              <w:adjustRightInd w:val="0"/>
              <w:rPr>
                <w:rFonts w:ascii="DINSalford-Bold" w:hAnsi="DINSalford-Bold" w:cs="DINSalford-Bold"/>
                <w:b/>
                <w:bCs/>
                <w:color w:val="000000"/>
              </w:rPr>
            </w:pPr>
            <w:r>
              <w:rPr>
                <w:rFonts w:ascii="DINSalford-Bold" w:hAnsi="DINSalford-Bold" w:cs="DINSalford-Bold"/>
                <w:b/>
                <w:bCs/>
                <w:color w:val="000000"/>
              </w:rPr>
              <w:t>23 (Land</w:t>
            </w:r>
          </w:p>
          <w:p w:rsidR="005D444B" w:rsidRDefault="005D444B" w:rsidP="005D444B">
            <w:pPr>
              <w:autoSpaceDE w:val="0"/>
              <w:autoSpaceDN w:val="0"/>
              <w:adjustRightInd w:val="0"/>
              <w:rPr>
                <w:rFonts w:ascii="DINSalford-Bold" w:hAnsi="DINSalford-Bold" w:cs="DINSalford-Bold"/>
                <w:b/>
                <w:bCs/>
                <w:color w:val="000000"/>
              </w:rPr>
            </w:pPr>
            <w:r>
              <w:rPr>
                <w:rFonts w:ascii="DINSalford-Bold" w:hAnsi="DINSalford-Bold" w:cs="DINSalford-Bold"/>
                <w:b/>
                <w:bCs/>
                <w:color w:val="000000"/>
              </w:rPr>
              <w:t>Drainage</w:t>
            </w:r>
          </w:p>
          <w:p w:rsidR="005D444B" w:rsidRDefault="005D444B" w:rsidP="005D444B">
            <w:pPr>
              <w:autoSpaceDE w:val="0"/>
              <w:autoSpaceDN w:val="0"/>
              <w:adjustRightInd w:val="0"/>
              <w:rPr>
                <w:rFonts w:ascii="DINSalford-Bold" w:hAnsi="DINSalford-Bold" w:cs="DINSalford-Bold"/>
                <w:b/>
                <w:bCs/>
                <w:color w:val="000000"/>
              </w:rPr>
            </w:pPr>
            <w:r>
              <w:rPr>
                <w:rFonts w:ascii="DINSalford-Bold" w:hAnsi="DINSalford-Bold" w:cs="DINSalford-Bold"/>
                <w:b/>
                <w:bCs/>
                <w:color w:val="000000"/>
              </w:rPr>
              <w:t>Act)</w:t>
            </w:r>
          </w:p>
          <w:p w:rsidR="009F4A8B" w:rsidRDefault="009F4A8B" w:rsidP="009F4A8B">
            <w:pPr>
              <w:rPr>
                <w:rFonts w:ascii="DINSalford-Bold" w:hAnsi="DINSalford-Bold" w:cs="DINSalford-Bold"/>
                <w:b/>
                <w:bCs/>
                <w:color w:val="000000"/>
              </w:rPr>
            </w:pPr>
          </w:p>
        </w:tc>
        <w:tc>
          <w:tcPr>
            <w:tcW w:w="1985" w:type="dxa"/>
          </w:tcPr>
          <w:p w:rsidR="005D444B" w:rsidRDefault="005D444B" w:rsidP="005D444B">
            <w:pPr>
              <w:autoSpaceDE w:val="0"/>
              <w:autoSpaceDN w:val="0"/>
              <w:adjustRightInd w:val="0"/>
              <w:rPr>
                <w:rFonts w:ascii="DINSalford-Bold" w:hAnsi="DINSalford-Bold" w:cs="DINSalford-Bold"/>
                <w:b/>
                <w:bCs/>
                <w:color w:val="000000"/>
              </w:rPr>
            </w:pPr>
            <w:r>
              <w:rPr>
                <w:rFonts w:ascii="DINSalford-Bold" w:hAnsi="DINSalford-Bold" w:cs="DINSalford-Bold"/>
                <w:b/>
                <w:bCs/>
                <w:color w:val="000000"/>
              </w:rPr>
              <w:t>Consenting and</w:t>
            </w:r>
          </w:p>
          <w:p w:rsidR="005D444B" w:rsidRDefault="005D444B" w:rsidP="005D444B">
            <w:pPr>
              <w:autoSpaceDE w:val="0"/>
              <w:autoSpaceDN w:val="0"/>
              <w:adjustRightInd w:val="0"/>
              <w:rPr>
                <w:rFonts w:ascii="DINSalford-Bold" w:hAnsi="DINSalford-Bold" w:cs="DINSalford-Bold"/>
                <w:b/>
                <w:bCs/>
                <w:color w:val="000000"/>
              </w:rPr>
            </w:pPr>
            <w:r>
              <w:rPr>
                <w:rFonts w:ascii="DINSalford-Bold" w:hAnsi="DINSalford-Bold" w:cs="DINSalford-Bold"/>
                <w:b/>
                <w:bCs/>
                <w:color w:val="000000"/>
              </w:rPr>
              <w:t>Enforcement</w:t>
            </w:r>
          </w:p>
          <w:p w:rsidR="005D444B" w:rsidRDefault="005D444B" w:rsidP="005D444B">
            <w:pPr>
              <w:autoSpaceDE w:val="0"/>
              <w:autoSpaceDN w:val="0"/>
              <w:adjustRightInd w:val="0"/>
              <w:rPr>
                <w:rFonts w:ascii="DINSalford-Bold" w:hAnsi="DINSalford-Bold" w:cs="DINSalford-Bold"/>
                <w:b/>
                <w:bCs/>
                <w:color w:val="000000"/>
              </w:rPr>
            </w:pPr>
            <w:r>
              <w:rPr>
                <w:rFonts w:ascii="DINSalford-Bold" w:hAnsi="DINSalford-Bold" w:cs="DINSalford-Bold"/>
                <w:b/>
                <w:bCs/>
                <w:color w:val="000000"/>
              </w:rPr>
              <w:t>of Ordinary</w:t>
            </w:r>
          </w:p>
          <w:p w:rsidR="005D444B" w:rsidRDefault="005D444B" w:rsidP="005D444B">
            <w:pPr>
              <w:autoSpaceDE w:val="0"/>
              <w:autoSpaceDN w:val="0"/>
              <w:adjustRightInd w:val="0"/>
              <w:rPr>
                <w:rFonts w:ascii="DINSalford-Bold" w:hAnsi="DINSalford-Bold" w:cs="DINSalford-Bold"/>
                <w:b/>
                <w:bCs/>
                <w:color w:val="000000"/>
              </w:rPr>
            </w:pPr>
            <w:r>
              <w:rPr>
                <w:rFonts w:ascii="DINSalford-Bold" w:hAnsi="DINSalford-Bold" w:cs="DINSalford-Bold"/>
                <w:b/>
                <w:bCs/>
                <w:color w:val="000000"/>
              </w:rPr>
              <w:t>Watercourses</w:t>
            </w:r>
          </w:p>
          <w:p w:rsidR="009F4A8B" w:rsidRDefault="009F4A8B" w:rsidP="009F4A8B">
            <w:pPr>
              <w:rPr>
                <w:rFonts w:ascii="DINSalford-Bold" w:hAnsi="DINSalford-Bold" w:cs="DINSalford-Bold"/>
                <w:b/>
                <w:bCs/>
                <w:color w:val="000000"/>
              </w:rPr>
            </w:pPr>
          </w:p>
        </w:tc>
        <w:tc>
          <w:tcPr>
            <w:tcW w:w="5245" w:type="dxa"/>
          </w:tcPr>
          <w:p w:rsidR="009F4A8B" w:rsidRDefault="005D444B" w:rsidP="009F4DEE">
            <w:pPr>
              <w:autoSpaceDE w:val="0"/>
              <w:autoSpaceDN w:val="0"/>
              <w:adjustRightInd w:val="0"/>
              <w:jc w:val="both"/>
              <w:rPr>
                <w:rFonts w:ascii="DINSalford-Bold" w:hAnsi="DINSalford-Bold" w:cs="DINSalford-Bold"/>
                <w:b/>
                <w:bCs/>
                <w:color w:val="000000"/>
              </w:rPr>
            </w:pPr>
            <w:r>
              <w:rPr>
                <w:rFonts w:ascii="DINSalford-Regular" w:hAnsi="DINSalford-Regular" w:cs="DINSalford-Regular"/>
                <w:color w:val="000000"/>
              </w:rPr>
              <w:t>Responsibility for regulating activities on</w:t>
            </w:r>
            <w:r w:rsidR="009F4DEE">
              <w:rPr>
                <w:rFonts w:ascii="DINSalford-Regular" w:hAnsi="DINSalford-Regular" w:cs="DINSalford-Regular"/>
                <w:color w:val="000000"/>
              </w:rPr>
              <w:t xml:space="preserve"> </w:t>
            </w:r>
            <w:r>
              <w:rPr>
                <w:rFonts w:ascii="DINSalford-Regular" w:hAnsi="DINSalford-Regular" w:cs="DINSalford-Regular"/>
                <w:color w:val="000000"/>
              </w:rPr>
              <w:t>ordinary watercourses in most areas transferred</w:t>
            </w:r>
            <w:r w:rsidR="009F4DEE">
              <w:rPr>
                <w:rFonts w:ascii="DINSalford-Regular" w:hAnsi="DINSalford-Regular" w:cs="DINSalford-Regular"/>
                <w:color w:val="000000"/>
              </w:rPr>
              <w:t xml:space="preserve"> </w:t>
            </w:r>
            <w:r>
              <w:rPr>
                <w:rFonts w:ascii="DINSalford-Regular" w:hAnsi="DINSalford-Regular" w:cs="DINSalford-Regular"/>
                <w:color w:val="000000"/>
              </w:rPr>
              <w:t>from the Environment Agency to lead local flood</w:t>
            </w:r>
            <w:r w:rsidR="009F4DEE">
              <w:rPr>
                <w:rFonts w:ascii="DINSalford-Regular" w:hAnsi="DINSalford-Regular" w:cs="DINSalford-Regular"/>
                <w:color w:val="000000"/>
              </w:rPr>
              <w:t xml:space="preserve"> </w:t>
            </w:r>
            <w:r>
              <w:rPr>
                <w:rFonts w:ascii="DINSalford-Regular" w:hAnsi="DINSalford-Regular" w:cs="DINSalford-Regular"/>
                <w:color w:val="000000"/>
              </w:rPr>
              <w:t xml:space="preserve">authorities. </w:t>
            </w:r>
            <w:r w:rsidR="009F4DEE">
              <w:rPr>
                <w:rFonts w:ascii="DINSalford-Regular" w:hAnsi="DINSalford-Regular" w:cs="DINSalford-Regular"/>
                <w:color w:val="000000"/>
              </w:rPr>
              <w:t xml:space="preserve"> </w:t>
            </w:r>
            <w:r>
              <w:rPr>
                <w:rFonts w:ascii="DINSalford-Regular" w:hAnsi="DINSalford-Regular" w:cs="DINSalford-Regular"/>
                <w:color w:val="000000"/>
              </w:rPr>
              <w:t>Please see section 23 of The Land</w:t>
            </w:r>
            <w:r w:rsidR="009F4DEE">
              <w:rPr>
                <w:rFonts w:ascii="DINSalford-Regular" w:hAnsi="DINSalford-Regular" w:cs="DINSalford-Regular"/>
                <w:color w:val="000000"/>
              </w:rPr>
              <w:t xml:space="preserve"> </w:t>
            </w:r>
            <w:r>
              <w:rPr>
                <w:rFonts w:ascii="DINSalford-Regular" w:hAnsi="DINSalford-Regular" w:cs="DINSalford-Regular"/>
                <w:color w:val="000000"/>
              </w:rPr>
              <w:t>Drainage Act for further details.</w:t>
            </w:r>
          </w:p>
        </w:tc>
        <w:tc>
          <w:tcPr>
            <w:tcW w:w="1134" w:type="dxa"/>
          </w:tcPr>
          <w:p w:rsidR="009F4A8B" w:rsidRDefault="005D444B" w:rsidP="009F4A8B">
            <w:pPr>
              <w:rPr>
                <w:rFonts w:ascii="DINSalford-Bold" w:hAnsi="DINSalford-Bold" w:cs="DINSalford-Bold"/>
                <w:b/>
                <w:bCs/>
                <w:color w:val="000000"/>
              </w:rPr>
            </w:pPr>
            <w:r>
              <w:rPr>
                <w:rFonts w:ascii="DINSalford-Bold" w:hAnsi="DINSalford-Bold" w:cs="DINSalford-Bold"/>
                <w:b/>
                <w:bCs/>
                <w:color w:val="000000"/>
              </w:rPr>
              <w:t>4</w:t>
            </w:r>
          </w:p>
        </w:tc>
      </w:tr>
      <w:tr w:rsidR="009F4A8B" w:rsidTr="00B13704">
        <w:tc>
          <w:tcPr>
            <w:tcW w:w="1242" w:type="dxa"/>
          </w:tcPr>
          <w:p w:rsidR="009F4A8B" w:rsidRDefault="005D444B" w:rsidP="009F4A8B">
            <w:pPr>
              <w:rPr>
                <w:rFonts w:ascii="DINSalford-Bold" w:hAnsi="DINSalford-Bold" w:cs="DINSalford-Bold"/>
                <w:b/>
                <w:bCs/>
                <w:color w:val="000000"/>
              </w:rPr>
            </w:pPr>
            <w:r>
              <w:rPr>
                <w:rFonts w:ascii="DINSalford-Bold" w:hAnsi="DINSalford-Bold" w:cs="DINSalford-Bold"/>
                <w:b/>
                <w:bCs/>
                <w:color w:val="000000"/>
              </w:rPr>
              <w:t>30</w:t>
            </w:r>
          </w:p>
        </w:tc>
        <w:tc>
          <w:tcPr>
            <w:tcW w:w="1985" w:type="dxa"/>
          </w:tcPr>
          <w:p w:rsidR="005D444B" w:rsidRDefault="005D444B" w:rsidP="005D444B">
            <w:pPr>
              <w:autoSpaceDE w:val="0"/>
              <w:autoSpaceDN w:val="0"/>
              <w:adjustRightInd w:val="0"/>
              <w:rPr>
                <w:rFonts w:ascii="DINSalford-Bold" w:hAnsi="DINSalford-Bold" w:cs="DINSalford-Bold"/>
                <w:b/>
                <w:bCs/>
                <w:color w:val="000000"/>
              </w:rPr>
            </w:pPr>
            <w:r>
              <w:rPr>
                <w:rFonts w:ascii="DINSalford-Bold" w:hAnsi="DINSalford-Bold" w:cs="DINSalford-Bold"/>
                <w:b/>
                <w:bCs/>
                <w:color w:val="000000"/>
              </w:rPr>
              <w:t>Designation of</w:t>
            </w:r>
          </w:p>
          <w:p w:rsidR="005D444B" w:rsidRDefault="005D444B" w:rsidP="005D444B">
            <w:pPr>
              <w:autoSpaceDE w:val="0"/>
              <w:autoSpaceDN w:val="0"/>
              <w:adjustRightInd w:val="0"/>
              <w:rPr>
                <w:rFonts w:ascii="DINSalford-Bold" w:hAnsi="DINSalford-Bold" w:cs="DINSalford-Bold"/>
                <w:b/>
                <w:bCs/>
                <w:color w:val="000000"/>
              </w:rPr>
            </w:pPr>
            <w:r>
              <w:rPr>
                <w:rFonts w:ascii="DINSalford-Bold" w:hAnsi="DINSalford-Bold" w:cs="DINSalford-Bold"/>
                <w:b/>
                <w:bCs/>
                <w:color w:val="000000"/>
              </w:rPr>
              <w:t>Assets</w:t>
            </w:r>
          </w:p>
          <w:p w:rsidR="009F4A8B" w:rsidRDefault="009F4A8B" w:rsidP="009F4A8B">
            <w:pPr>
              <w:rPr>
                <w:rFonts w:ascii="DINSalford-Bold" w:hAnsi="DINSalford-Bold" w:cs="DINSalford-Bold"/>
                <w:b/>
                <w:bCs/>
                <w:color w:val="000000"/>
              </w:rPr>
            </w:pPr>
          </w:p>
        </w:tc>
        <w:tc>
          <w:tcPr>
            <w:tcW w:w="5245" w:type="dxa"/>
          </w:tcPr>
          <w:p w:rsidR="009F4A8B" w:rsidRPr="005D444B" w:rsidRDefault="005D444B" w:rsidP="009F4DEE">
            <w:pPr>
              <w:autoSpaceDE w:val="0"/>
              <w:autoSpaceDN w:val="0"/>
              <w:adjustRightInd w:val="0"/>
              <w:jc w:val="both"/>
              <w:rPr>
                <w:rFonts w:ascii="DINSalford-Regular" w:hAnsi="DINSalford-Regular" w:cs="DINSalford-Regular"/>
                <w:color w:val="000000"/>
              </w:rPr>
            </w:pPr>
            <w:r>
              <w:rPr>
                <w:rFonts w:ascii="DINSalford-Regular" w:hAnsi="DINSalford-Regular" w:cs="DINSalford-Regular"/>
                <w:color w:val="000000"/>
              </w:rPr>
              <w:t>Any structure or feature (natural or manmade)</w:t>
            </w:r>
            <w:r w:rsidR="009F4DEE">
              <w:rPr>
                <w:rFonts w:ascii="DINSalford-Regular" w:hAnsi="DINSalford-Regular" w:cs="DINSalford-Regular"/>
                <w:color w:val="000000"/>
              </w:rPr>
              <w:t xml:space="preserve"> </w:t>
            </w:r>
            <w:r>
              <w:rPr>
                <w:rFonts w:ascii="DINSalford-Regular" w:hAnsi="DINSalford-Regular" w:cs="DINSalford-Regular"/>
                <w:color w:val="000000"/>
              </w:rPr>
              <w:t>that, in the opinion of the designating authority,</w:t>
            </w:r>
            <w:r w:rsidR="009F4DEE">
              <w:rPr>
                <w:rFonts w:ascii="DINSalford-Regular" w:hAnsi="DINSalford-Regular" w:cs="DINSalford-Regular"/>
                <w:color w:val="000000"/>
              </w:rPr>
              <w:t xml:space="preserve"> </w:t>
            </w:r>
            <w:r>
              <w:rPr>
                <w:rFonts w:ascii="DINSalford-Regular" w:hAnsi="DINSalford-Regular" w:cs="DINSalford-Regular"/>
                <w:color w:val="000000"/>
              </w:rPr>
              <w:t>affects a flood or coastal erosion risk is eligible</w:t>
            </w:r>
            <w:r w:rsidR="009F4DEE">
              <w:rPr>
                <w:rFonts w:ascii="DINSalford-Regular" w:hAnsi="DINSalford-Regular" w:cs="DINSalford-Regular"/>
                <w:color w:val="000000"/>
              </w:rPr>
              <w:t xml:space="preserve"> </w:t>
            </w:r>
            <w:r>
              <w:rPr>
                <w:rFonts w:ascii="DINSalford-Regular" w:hAnsi="DINSalford-Regular" w:cs="DINSalford-Regular"/>
                <w:color w:val="000000"/>
              </w:rPr>
              <w:t>for designation.</w:t>
            </w:r>
            <w:r w:rsidR="009F4DEE">
              <w:rPr>
                <w:rFonts w:ascii="DINSalford-Regular" w:hAnsi="DINSalford-Regular" w:cs="DINSalford-Regular"/>
                <w:color w:val="000000"/>
              </w:rPr>
              <w:t xml:space="preserve"> </w:t>
            </w:r>
            <w:r>
              <w:rPr>
                <w:rFonts w:ascii="DINSalford-Regular" w:hAnsi="DINSalford-Regular" w:cs="DINSalford-Regular"/>
                <w:color w:val="000000"/>
              </w:rPr>
              <w:t xml:space="preserve"> It is entirely for the relevant</w:t>
            </w:r>
            <w:r w:rsidR="009F4DEE">
              <w:rPr>
                <w:rFonts w:ascii="DINSalford-Regular" w:hAnsi="DINSalford-Regular" w:cs="DINSalford-Regular"/>
                <w:color w:val="000000"/>
              </w:rPr>
              <w:t xml:space="preserve"> </w:t>
            </w:r>
            <w:r>
              <w:rPr>
                <w:rFonts w:ascii="DINSalford-Regular" w:hAnsi="DINSalford-Regular" w:cs="DINSalford-Regular"/>
                <w:color w:val="000000"/>
              </w:rPr>
              <w:t>authority to decide what to designate.</w:t>
            </w:r>
          </w:p>
        </w:tc>
        <w:tc>
          <w:tcPr>
            <w:tcW w:w="1134" w:type="dxa"/>
          </w:tcPr>
          <w:p w:rsidR="009F4A8B" w:rsidRDefault="005D444B" w:rsidP="009F4A8B">
            <w:pPr>
              <w:rPr>
                <w:rFonts w:ascii="DINSalford-Bold" w:hAnsi="DINSalford-Bold" w:cs="DINSalford-Bold"/>
                <w:b/>
                <w:bCs/>
                <w:color w:val="000000"/>
              </w:rPr>
            </w:pPr>
            <w:r>
              <w:rPr>
                <w:rFonts w:ascii="DINSalford-Bold" w:hAnsi="DINSalford-Bold" w:cs="DINSalford-Bold"/>
                <w:b/>
                <w:bCs/>
                <w:color w:val="000000"/>
              </w:rPr>
              <w:t>4</w:t>
            </w:r>
          </w:p>
        </w:tc>
      </w:tr>
      <w:tr w:rsidR="009F4A8B" w:rsidTr="00B13704">
        <w:tc>
          <w:tcPr>
            <w:tcW w:w="1242" w:type="dxa"/>
          </w:tcPr>
          <w:p w:rsidR="009F4A8B" w:rsidRDefault="00B13704" w:rsidP="009F4A8B">
            <w:pPr>
              <w:rPr>
                <w:rFonts w:ascii="DINSalford-Bold" w:hAnsi="DINSalford-Bold" w:cs="DINSalford-Bold"/>
                <w:b/>
                <w:bCs/>
                <w:color w:val="000000"/>
              </w:rPr>
            </w:pPr>
            <w:r>
              <w:rPr>
                <w:rFonts w:ascii="DINSalford-Bold" w:hAnsi="DINSalford-Bold" w:cs="DINSalford-Bold"/>
                <w:b/>
                <w:bCs/>
                <w:color w:val="000000"/>
              </w:rPr>
              <w:t>32</w:t>
            </w:r>
          </w:p>
        </w:tc>
        <w:tc>
          <w:tcPr>
            <w:tcW w:w="1985" w:type="dxa"/>
          </w:tcPr>
          <w:p w:rsidR="009F4A8B" w:rsidRDefault="00B13704" w:rsidP="009F4A8B">
            <w:pPr>
              <w:rPr>
                <w:rFonts w:ascii="DINSalford-Bold" w:hAnsi="DINSalford-Bold" w:cs="DINSalford-Bold"/>
                <w:b/>
                <w:bCs/>
                <w:color w:val="000000"/>
              </w:rPr>
            </w:pPr>
            <w:r>
              <w:rPr>
                <w:rFonts w:ascii="DINSalford-Bold" w:hAnsi="DINSalford-Bold" w:cs="DINSalford-Bold"/>
                <w:b/>
                <w:bCs/>
                <w:color w:val="000000"/>
              </w:rPr>
              <w:t>SuDS</w:t>
            </w:r>
          </w:p>
        </w:tc>
        <w:tc>
          <w:tcPr>
            <w:tcW w:w="5245" w:type="dxa"/>
          </w:tcPr>
          <w:p w:rsidR="009F4A8B" w:rsidRDefault="00B13704" w:rsidP="009F4DEE">
            <w:pPr>
              <w:autoSpaceDE w:val="0"/>
              <w:autoSpaceDN w:val="0"/>
              <w:adjustRightInd w:val="0"/>
              <w:jc w:val="both"/>
              <w:rPr>
                <w:rFonts w:ascii="DINSalford-Regular" w:hAnsi="DINSalford-Regular" w:cs="DINSalford-Regular"/>
                <w:color w:val="000000"/>
              </w:rPr>
            </w:pPr>
            <w:r>
              <w:rPr>
                <w:rFonts w:ascii="DINSalford-Regular" w:hAnsi="DINSalford-Regular" w:cs="DINSalford-Regular"/>
                <w:color w:val="000000"/>
              </w:rPr>
              <w:t>Duty live from 6th April 2015 and forms part of</w:t>
            </w:r>
            <w:r w:rsidR="009F4DEE">
              <w:rPr>
                <w:rFonts w:ascii="DINSalford-Regular" w:hAnsi="DINSalford-Regular" w:cs="DINSalford-Regular"/>
                <w:color w:val="000000"/>
              </w:rPr>
              <w:t xml:space="preserve"> </w:t>
            </w:r>
            <w:r>
              <w:rPr>
                <w:rFonts w:ascii="DINSalford-Regular" w:hAnsi="DINSalford-Regular" w:cs="DINSalford-Regular"/>
                <w:color w:val="000000"/>
              </w:rPr>
              <w:t>the planning application process.</w:t>
            </w:r>
            <w:r w:rsidR="000C5D57">
              <w:rPr>
                <w:rFonts w:ascii="DINSalford-Regular" w:hAnsi="DINSalford-Regular" w:cs="DINSalford-Regular"/>
                <w:color w:val="000000"/>
              </w:rPr>
              <w:t xml:space="preserve">  </w:t>
            </w:r>
          </w:p>
          <w:p w:rsidR="000C5D57" w:rsidRDefault="000C5D57" w:rsidP="009F4DEE">
            <w:pPr>
              <w:autoSpaceDE w:val="0"/>
              <w:autoSpaceDN w:val="0"/>
              <w:adjustRightInd w:val="0"/>
              <w:jc w:val="both"/>
              <w:rPr>
                <w:rFonts w:ascii="DINSalford-Regular" w:hAnsi="DINSalford-Regular" w:cs="DINSalford-Regular"/>
                <w:color w:val="000000"/>
              </w:rPr>
            </w:pPr>
          </w:p>
          <w:p w:rsidR="000C5D57" w:rsidRPr="000C5D57" w:rsidRDefault="000C5D57" w:rsidP="009F4DEE">
            <w:pPr>
              <w:autoSpaceDE w:val="0"/>
              <w:autoSpaceDN w:val="0"/>
              <w:adjustRightInd w:val="0"/>
              <w:jc w:val="both"/>
              <w:rPr>
                <w:rFonts w:ascii="Arial" w:hAnsi="Arial" w:cs="Arial"/>
                <w:color w:val="000000"/>
              </w:rPr>
            </w:pPr>
            <w:r w:rsidRPr="000C5D57">
              <w:rPr>
                <w:rFonts w:ascii="Arial" w:hAnsi="Arial" w:cs="Arial"/>
                <w:color w:val="000000"/>
              </w:rPr>
              <w:t>Adoption</w:t>
            </w:r>
            <w:r>
              <w:rPr>
                <w:rFonts w:ascii="Arial" w:hAnsi="Arial" w:cs="Arial"/>
                <w:color w:val="000000"/>
              </w:rPr>
              <w:t xml:space="preserve"> </w:t>
            </w:r>
            <w:r w:rsidRPr="000C5D57">
              <w:rPr>
                <w:rFonts w:ascii="Arial" w:hAnsi="Arial" w:cs="Arial"/>
                <w:color w:val="000000"/>
              </w:rPr>
              <w:t>/</w:t>
            </w:r>
            <w:r>
              <w:rPr>
                <w:rFonts w:ascii="Arial" w:hAnsi="Arial" w:cs="Arial"/>
                <w:color w:val="000000"/>
              </w:rPr>
              <w:t xml:space="preserve"> </w:t>
            </w:r>
            <w:r w:rsidRPr="000C5D57">
              <w:rPr>
                <w:rFonts w:ascii="Arial" w:hAnsi="Arial" w:cs="Arial"/>
                <w:color w:val="000000"/>
              </w:rPr>
              <w:t>maintenance by LLFA unless otherwise determined.</w:t>
            </w:r>
          </w:p>
          <w:p w:rsidR="00B13704" w:rsidRPr="00B13704" w:rsidRDefault="00B13704" w:rsidP="009F4DEE">
            <w:pPr>
              <w:autoSpaceDE w:val="0"/>
              <w:autoSpaceDN w:val="0"/>
              <w:adjustRightInd w:val="0"/>
              <w:jc w:val="both"/>
              <w:rPr>
                <w:rFonts w:ascii="DINSalford-Regular" w:hAnsi="DINSalford-Regular" w:cs="DINSalford-Regular"/>
                <w:color w:val="000000"/>
              </w:rPr>
            </w:pPr>
          </w:p>
        </w:tc>
        <w:tc>
          <w:tcPr>
            <w:tcW w:w="1134" w:type="dxa"/>
          </w:tcPr>
          <w:p w:rsidR="009F4A8B" w:rsidRDefault="00B13704" w:rsidP="009F4A8B">
            <w:pPr>
              <w:rPr>
                <w:rFonts w:ascii="DINSalford-Bold" w:hAnsi="DINSalford-Bold" w:cs="DINSalford-Bold"/>
                <w:b/>
                <w:bCs/>
                <w:color w:val="000000"/>
              </w:rPr>
            </w:pPr>
            <w:r>
              <w:rPr>
                <w:rFonts w:ascii="DINSalford-Bold" w:hAnsi="DINSalford-Bold" w:cs="DINSalford-Bold"/>
                <w:b/>
                <w:bCs/>
                <w:color w:val="000000"/>
              </w:rPr>
              <w:t>4</w:t>
            </w:r>
          </w:p>
        </w:tc>
      </w:tr>
      <w:tr w:rsidR="009F4A8B" w:rsidTr="00B13704">
        <w:tc>
          <w:tcPr>
            <w:tcW w:w="1242" w:type="dxa"/>
          </w:tcPr>
          <w:p w:rsidR="009F4A8B" w:rsidRDefault="00B13704" w:rsidP="009F4A8B">
            <w:pPr>
              <w:rPr>
                <w:rFonts w:ascii="DINSalford-Bold" w:hAnsi="DINSalford-Bold" w:cs="DINSalford-Bold"/>
                <w:b/>
                <w:bCs/>
                <w:color w:val="000000"/>
              </w:rPr>
            </w:pPr>
            <w:r>
              <w:rPr>
                <w:rFonts w:ascii="DINSalford-Bold" w:hAnsi="DINSalford-Bold" w:cs="DINSalford-Bold"/>
                <w:b/>
                <w:bCs/>
                <w:color w:val="000000"/>
              </w:rPr>
              <w:t>54</w:t>
            </w:r>
          </w:p>
        </w:tc>
        <w:tc>
          <w:tcPr>
            <w:tcW w:w="1985" w:type="dxa"/>
          </w:tcPr>
          <w:p w:rsidR="00B13704" w:rsidRDefault="00B13704" w:rsidP="00B13704">
            <w:pPr>
              <w:autoSpaceDE w:val="0"/>
              <w:autoSpaceDN w:val="0"/>
              <w:adjustRightInd w:val="0"/>
              <w:rPr>
                <w:rFonts w:ascii="DINSalford-Bold" w:hAnsi="DINSalford-Bold" w:cs="DINSalford-Bold"/>
                <w:b/>
                <w:bCs/>
                <w:color w:val="000000"/>
              </w:rPr>
            </w:pPr>
            <w:r>
              <w:rPr>
                <w:rFonts w:ascii="DINSalford-Bold" w:hAnsi="DINSalford-Bold" w:cs="DINSalford-Bold"/>
                <w:b/>
                <w:bCs/>
                <w:color w:val="000000"/>
              </w:rPr>
              <w:t>Overview and</w:t>
            </w:r>
          </w:p>
          <w:p w:rsidR="00B13704" w:rsidRDefault="00B13704" w:rsidP="00B13704">
            <w:pPr>
              <w:autoSpaceDE w:val="0"/>
              <w:autoSpaceDN w:val="0"/>
              <w:adjustRightInd w:val="0"/>
              <w:rPr>
                <w:rFonts w:ascii="DINSalford-Bold" w:hAnsi="DINSalford-Bold" w:cs="DINSalford-Bold"/>
                <w:b/>
                <w:bCs/>
                <w:color w:val="000000"/>
              </w:rPr>
            </w:pPr>
            <w:r>
              <w:rPr>
                <w:rFonts w:ascii="DINSalford-Bold" w:hAnsi="DINSalford-Bold" w:cs="DINSalford-Bold"/>
                <w:b/>
                <w:bCs/>
                <w:color w:val="000000"/>
              </w:rPr>
              <w:t>Scrutiny</w:t>
            </w:r>
          </w:p>
          <w:p w:rsidR="009F4A8B" w:rsidRDefault="009F4A8B" w:rsidP="009F4A8B">
            <w:pPr>
              <w:rPr>
                <w:rFonts w:ascii="DINSalford-Bold" w:hAnsi="DINSalford-Bold" w:cs="DINSalford-Bold"/>
                <w:b/>
                <w:bCs/>
                <w:color w:val="000000"/>
              </w:rPr>
            </w:pPr>
          </w:p>
        </w:tc>
        <w:tc>
          <w:tcPr>
            <w:tcW w:w="5245" w:type="dxa"/>
          </w:tcPr>
          <w:p w:rsidR="009F4A8B" w:rsidRDefault="00B13704" w:rsidP="009F4DEE">
            <w:pPr>
              <w:autoSpaceDE w:val="0"/>
              <w:autoSpaceDN w:val="0"/>
              <w:adjustRightInd w:val="0"/>
              <w:jc w:val="both"/>
              <w:rPr>
                <w:rFonts w:ascii="DINSalford-Bold" w:hAnsi="DINSalford-Bold" w:cs="DINSalford-Bold"/>
                <w:b/>
                <w:bCs/>
                <w:color w:val="000000"/>
              </w:rPr>
            </w:pPr>
            <w:r>
              <w:rPr>
                <w:rFonts w:ascii="DINSalford-Regular" w:hAnsi="DINSalford-Regular" w:cs="DINSalford-Regular"/>
                <w:color w:val="000000"/>
              </w:rPr>
              <w:t>An overview and scrutiny committee must be</w:t>
            </w:r>
            <w:r w:rsidR="009F4DEE">
              <w:rPr>
                <w:rFonts w:ascii="DINSalford-Regular" w:hAnsi="DINSalford-Regular" w:cs="DINSalford-Regular"/>
                <w:color w:val="000000"/>
              </w:rPr>
              <w:t xml:space="preserve"> </w:t>
            </w:r>
            <w:r>
              <w:rPr>
                <w:rFonts w:ascii="DINSalford-Regular" w:hAnsi="DINSalford-Regular" w:cs="DINSalford-Regular"/>
                <w:color w:val="000000"/>
              </w:rPr>
              <w:t>established to review and scrutinise the flood</w:t>
            </w:r>
            <w:r w:rsidR="009F4DEE">
              <w:rPr>
                <w:rFonts w:ascii="DINSalford-Regular" w:hAnsi="DINSalford-Regular" w:cs="DINSalford-Regular"/>
                <w:color w:val="000000"/>
              </w:rPr>
              <w:t xml:space="preserve"> </w:t>
            </w:r>
            <w:r>
              <w:rPr>
                <w:rFonts w:ascii="DINSalford-Regular" w:hAnsi="DINSalford-Regular" w:cs="DINSalford-Regular"/>
                <w:color w:val="000000"/>
              </w:rPr>
              <w:t>risk management functions of the LLFA and</w:t>
            </w:r>
            <w:r w:rsidR="009F4DEE">
              <w:rPr>
                <w:rFonts w:ascii="DINSalford-Regular" w:hAnsi="DINSalford-Regular" w:cs="DINSalford-Regular"/>
                <w:color w:val="000000"/>
              </w:rPr>
              <w:t xml:space="preserve"> </w:t>
            </w:r>
            <w:r>
              <w:rPr>
                <w:rFonts w:ascii="DINSalford-Regular" w:hAnsi="DINSalford-Regular" w:cs="DINSalford-Regular"/>
                <w:color w:val="000000"/>
              </w:rPr>
              <w:t>other risk management authorities as required.</w:t>
            </w:r>
          </w:p>
        </w:tc>
        <w:tc>
          <w:tcPr>
            <w:tcW w:w="1134" w:type="dxa"/>
          </w:tcPr>
          <w:p w:rsidR="009F4A8B" w:rsidRDefault="00B13704" w:rsidP="009F4A8B">
            <w:pPr>
              <w:rPr>
                <w:rFonts w:ascii="DINSalford-Bold" w:hAnsi="DINSalford-Bold" w:cs="DINSalford-Bold"/>
                <w:b/>
                <w:bCs/>
                <w:color w:val="000000"/>
              </w:rPr>
            </w:pPr>
            <w:r>
              <w:rPr>
                <w:rFonts w:ascii="DINSalford-Bold" w:hAnsi="DINSalford-Bold" w:cs="DINSalford-Bold"/>
                <w:b/>
                <w:bCs/>
                <w:color w:val="000000"/>
              </w:rPr>
              <w:t>6</w:t>
            </w:r>
          </w:p>
        </w:tc>
      </w:tr>
      <w:tr w:rsidR="009F4A8B" w:rsidTr="00B13704">
        <w:tc>
          <w:tcPr>
            <w:tcW w:w="1242" w:type="dxa"/>
          </w:tcPr>
          <w:p w:rsidR="009F4A8B" w:rsidRDefault="00B13704" w:rsidP="009F4A8B">
            <w:pPr>
              <w:rPr>
                <w:rFonts w:ascii="DINSalford-Bold" w:hAnsi="DINSalford-Bold" w:cs="DINSalford-Bold"/>
                <w:b/>
                <w:bCs/>
                <w:color w:val="000000"/>
              </w:rPr>
            </w:pPr>
            <w:r>
              <w:rPr>
                <w:rFonts w:ascii="DINSalford-Bold" w:hAnsi="DINSalford-Bold" w:cs="DINSalford-Bold"/>
                <w:b/>
                <w:bCs/>
                <w:color w:val="000000"/>
              </w:rPr>
              <w:t>Byelaws</w:t>
            </w:r>
          </w:p>
        </w:tc>
        <w:tc>
          <w:tcPr>
            <w:tcW w:w="1985" w:type="dxa"/>
          </w:tcPr>
          <w:p w:rsidR="009F4A8B" w:rsidRDefault="00B13704" w:rsidP="009F4A8B">
            <w:pPr>
              <w:rPr>
                <w:rFonts w:ascii="DINSalford-Bold" w:hAnsi="DINSalford-Bold" w:cs="DINSalford-Bold"/>
                <w:b/>
                <w:bCs/>
                <w:color w:val="000000"/>
              </w:rPr>
            </w:pPr>
            <w:r>
              <w:rPr>
                <w:rFonts w:ascii="DINSalford-Bold" w:hAnsi="DINSalford-Bold" w:cs="DINSalford-Bold"/>
                <w:b/>
                <w:bCs/>
                <w:color w:val="000000"/>
              </w:rPr>
              <w:t>Byelaws</w:t>
            </w:r>
          </w:p>
        </w:tc>
        <w:tc>
          <w:tcPr>
            <w:tcW w:w="5245" w:type="dxa"/>
          </w:tcPr>
          <w:p w:rsidR="00B13704" w:rsidRDefault="00B13704" w:rsidP="009F4DEE">
            <w:pPr>
              <w:autoSpaceDE w:val="0"/>
              <w:autoSpaceDN w:val="0"/>
              <w:adjustRightInd w:val="0"/>
              <w:jc w:val="both"/>
              <w:rPr>
                <w:rFonts w:ascii="DINSalford-Regular" w:hAnsi="DINSalford-Regular" w:cs="DINSalford-Regular"/>
                <w:color w:val="000000"/>
              </w:rPr>
            </w:pPr>
            <w:r>
              <w:rPr>
                <w:rFonts w:ascii="DINSalford-Regular" w:hAnsi="DINSalford-Regular" w:cs="DINSalford-Regular"/>
                <w:color w:val="000000"/>
              </w:rPr>
              <w:t>Byelaws are not mandatory and there are no</w:t>
            </w:r>
            <w:r w:rsidR="009F4DEE">
              <w:rPr>
                <w:rFonts w:ascii="DINSalford-Regular" w:hAnsi="DINSalford-Regular" w:cs="DINSalford-Regular"/>
                <w:color w:val="000000"/>
              </w:rPr>
              <w:t xml:space="preserve"> </w:t>
            </w:r>
            <w:r>
              <w:rPr>
                <w:rFonts w:ascii="DINSalford-Regular" w:hAnsi="DINSalford-Regular" w:cs="DINSalford-Regular"/>
                <w:color w:val="000000"/>
              </w:rPr>
              <w:t>current plans to introduce new byelaws. .</w:t>
            </w:r>
          </w:p>
          <w:p w:rsidR="009F4A8B" w:rsidRDefault="009F4A8B" w:rsidP="009F4DEE">
            <w:pPr>
              <w:jc w:val="both"/>
              <w:rPr>
                <w:rFonts w:ascii="DINSalford-Bold" w:hAnsi="DINSalford-Bold" w:cs="DINSalford-Bold"/>
                <w:b/>
                <w:bCs/>
                <w:color w:val="000000"/>
              </w:rPr>
            </w:pPr>
          </w:p>
        </w:tc>
        <w:tc>
          <w:tcPr>
            <w:tcW w:w="1134" w:type="dxa"/>
          </w:tcPr>
          <w:p w:rsidR="00B13704" w:rsidRDefault="00B13704" w:rsidP="00B13704">
            <w:pPr>
              <w:autoSpaceDE w:val="0"/>
              <w:autoSpaceDN w:val="0"/>
              <w:adjustRightInd w:val="0"/>
              <w:rPr>
                <w:rFonts w:ascii="DINSalford-Regular" w:hAnsi="DINSalford-Regular" w:cs="DINSalford-Regular"/>
                <w:color w:val="000000"/>
                <w:sz w:val="20"/>
                <w:szCs w:val="20"/>
              </w:rPr>
            </w:pPr>
            <w:r>
              <w:rPr>
                <w:rFonts w:ascii="DINSalford-Regular" w:hAnsi="DINSalford-Regular" w:cs="DINSalford-Regular"/>
                <w:color w:val="000000"/>
                <w:sz w:val="20"/>
                <w:szCs w:val="20"/>
              </w:rPr>
              <w:t>Not</w:t>
            </w:r>
          </w:p>
          <w:p w:rsidR="00B13704" w:rsidRDefault="00B13704" w:rsidP="00B13704">
            <w:pPr>
              <w:rPr>
                <w:rFonts w:ascii="DINSalford-Regular" w:hAnsi="DINSalford-Regular" w:cs="DINSalford-Regular"/>
                <w:color w:val="000000"/>
                <w:sz w:val="20"/>
                <w:szCs w:val="20"/>
              </w:rPr>
            </w:pPr>
            <w:r>
              <w:rPr>
                <w:rFonts w:ascii="DINSalford-Regular" w:hAnsi="DINSalford-Regular" w:cs="DINSalford-Regular"/>
                <w:color w:val="000000"/>
                <w:sz w:val="20"/>
                <w:szCs w:val="20"/>
              </w:rPr>
              <w:t>Covered</w:t>
            </w:r>
          </w:p>
          <w:p w:rsidR="009F4A8B" w:rsidRDefault="009F4A8B" w:rsidP="009F4A8B">
            <w:pPr>
              <w:rPr>
                <w:rFonts w:ascii="DINSalford-Bold" w:hAnsi="DINSalford-Bold" w:cs="DINSalford-Bold"/>
                <w:b/>
                <w:bCs/>
                <w:color w:val="000000"/>
              </w:rPr>
            </w:pPr>
          </w:p>
        </w:tc>
      </w:tr>
    </w:tbl>
    <w:p w:rsidR="00C06D5C" w:rsidRDefault="00C06D5C" w:rsidP="00C06D5C">
      <w:pPr>
        <w:rPr>
          <w:rFonts w:ascii="DINSalford-Regular" w:hAnsi="DINSalford-Regular" w:cs="DINSalford-Regular"/>
          <w:color w:val="000000"/>
          <w:sz w:val="20"/>
          <w:szCs w:val="20"/>
        </w:rPr>
      </w:pPr>
    </w:p>
    <w:p w:rsidR="00C06D5C" w:rsidRDefault="00C06D5C">
      <w:pPr>
        <w:rPr>
          <w:rFonts w:ascii="DINSalford-Regular" w:hAnsi="DINSalford-Regular" w:cs="DINSalford-Regular"/>
          <w:color w:val="000000"/>
          <w:sz w:val="20"/>
          <w:szCs w:val="20"/>
        </w:rPr>
      </w:pPr>
      <w:r>
        <w:rPr>
          <w:rFonts w:ascii="DINSalford-Regular" w:hAnsi="DINSalford-Regular" w:cs="DINSalford-Regular"/>
          <w:color w:val="000000"/>
          <w:sz w:val="20"/>
          <w:szCs w:val="20"/>
        </w:rPr>
        <w:br w:type="page"/>
      </w:r>
    </w:p>
    <w:p w:rsidR="00C06D5C" w:rsidRPr="00EB2E20" w:rsidRDefault="0058570C" w:rsidP="00C06D5C">
      <w:pPr>
        <w:autoSpaceDE w:val="0"/>
        <w:autoSpaceDN w:val="0"/>
        <w:adjustRightInd w:val="0"/>
        <w:spacing w:after="0" w:line="240" w:lineRule="auto"/>
        <w:rPr>
          <w:rFonts w:ascii="Arial" w:hAnsi="Arial" w:cs="Arial"/>
          <w:b/>
          <w:bCs/>
        </w:rPr>
      </w:pPr>
      <w:r w:rsidRPr="00EB2E20">
        <w:rPr>
          <w:rFonts w:ascii="Arial" w:hAnsi="Arial" w:cs="Arial"/>
          <w:b/>
          <w:bCs/>
        </w:rPr>
        <w:t>4.4</w:t>
      </w:r>
      <w:r w:rsidRPr="00EB2E20">
        <w:rPr>
          <w:rFonts w:ascii="Arial" w:hAnsi="Arial" w:cs="Arial"/>
          <w:b/>
          <w:bCs/>
        </w:rPr>
        <w:tab/>
      </w:r>
      <w:r w:rsidR="00C06D5C" w:rsidRPr="00EB2E20">
        <w:rPr>
          <w:rFonts w:ascii="Arial" w:hAnsi="Arial" w:cs="Arial"/>
          <w:b/>
          <w:bCs/>
        </w:rPr>
        <w:t>Asset Register</w:t>
      </w:r>
    </w:p>
    <w:p w:rsidR="00C06D5C" w:rsidRPr="00EB2E20" w:rsidRDefault="00C06D5C" w:rsidP="009F4DEE">
      <w:pPr>
        <w:autoSpaceDE w:val="0"/>
        <w:autoSpaceDN w:val="0"/>
        <w:adjustRightInd w:val="0"/>
        <w:spacing w:after="0" w:line="240" w:lineRule="auto"/>
        <w:ind w:left="709" w:hanging="709"/>
        <w:jc w:val="both"/>
        <w:rPr>
          <w:rFonts w:ascii="Arial" w:hAnsi="Arial" w:cs="Arial"/>
        </w:rPr>
      </w:pPr>
      <w:r w:rsidRPr="00EB2E20">
        <w:rPr>
          <w:rFonts w:ascii="Arial" w:hAnsi="Arial" w:cs="Arial"/>
        </w:rPr>
        <w:t>4.</w:t>
      </w:r>
      <w:r w:rsidR="0058570C" w:rsidRPr="00EB2E20">
        <w:rPr>
          <w:rFonts w:ascii="Arial" w:hAnsi="Arial" w:cs="Arial"/>
        </w:rPr>
        <w:t>4.1</w:t>
      </w:r>
      <w:r w:rsidR="0058570C" w:rsidRPr="00EB2E20">
        <w:rPr>
          <w:rFonts w:ascii="Arial" w:hAnsi="Arial" w:cs="Arial"/>
        </w:rPr>
        <w:tab/>
        <w:t>Tameside’s</w:t>
      </w:r>
      <w:r w:rsidRPr="00EB2E20">
        <w:rPr>
          <w:rFonts w:ascii="Arial" w:hAnsi="Arial" w:cs="Arial"/>
        </w:rPr>
        <w:t xml:space="preserve"> asset register is comprised of a geographical information system (GIS). The</w:t>
      </w:r>
      <w:r w:rsidR="0058570C" w:rsidRPr="00EB2E20">
        <w:rPr>
          <w:rFonts w:ascii="Arial" w:hAnsi="Arial" w:cs="Arial"/>
        </w:rPr>
        <w:t xml:space="preserve"> </w:t>
      </w:r>
      <w:r w:rsidRPr="00EB2E20">
        <w:rPr>
          <w:rFonts w:ascii="Arial" w:hAnsi="Arial" w:cs="Arial"/>
        </w:rPr>
        <w:t>register can be made available for viewing at council offices by appointment.</w:t>
      </w:r>
    </w:p>
    <w:p w:rsidR="0058570C" w:rsidRPr="00EB2E20" w:rsidRDefault="0058570C" w:rsidP="009F4DEE">
      <w:pPr>
        <w:autoSpaceDE w:val="0"/>
        <w:autoSpaceDN w:val="0"/>
        <w:adjustRightInd w:val="0"/>
        <w:spacing w:after="0" w:line="240" w:lineRule="auto"/>
        <w:ind w:left="709" w:hanging="709"/>
        <w:jc w:val="both"/>
        <w:rPr>
          <w:rFonts w:ascii="Arial" w:hAnsi="Arial" w:cs="Arial"/>
        </w:rPr>
      </w:pPr>
    </w:p>
    <w:p w:rsidR="00C06D5C" w:rsidRPr="00EB2E20" w:rsidRDefault="00C06D5C" w:rsidP="009F4DEE">
      <w:pPr>
        <w:autoSpaceDE w:val="0"/>
        <w:autoSpaceDN w:val="0"/>
        <w:adjustRightInd w:val="0"/>
        <w:spacing w:after="0" w:line="240" w:lineRule="auto"/>
        <w:ind w:left="709" w:hanging="709"/>
        <w:jc w:val="both"/>
        <w:rPr>
          <w:rFonts w:ascii="Arial" w:hAnsi="Arial" w:cs="Arial"/>
        </w:rPr>
      </w:pPr>
      <w:r w:rsidRPr="00EB2E20">
        <w:rPr>
          <w:rFonts w:ascii="Arial" w:hAnsi="Arial" w:cs="Arial"/>
        </w:rPr>
        <w:t>4.</w:t>
      </w:r>
      <w:r w:rsidR="0058570C" w:rsidRPr="00EB2E20">
        <w:rPr>
          <w:rFonts w:ascii="Arial" w:hAnsi="Arial" w:cs="Arial"/>
        </w:rPr>
        <w:t>4.2</w:t>
      </w:r>
      <w:r w:rsidR="0058570C" w:rsidRPr="00EB2E20">
        <w:rPr>
          <w:rFonts w:ascii="Arial" w:hAnsi="Arial" w:cs="Arial"/>
        </w:rPr>
        <w:tab/>
      </w:r>
      <w:r w:rsidRPr="00EB2E20">
        <w:rPr>
          <w:rFonts w:ascii="Arial" w:hAnsi="Arial" w:cs="Arial"/>
        </w:rPr>
        <w:t xml:space="preserve">The register contains records of a number of assets </w:t>
      </w:r>
      <w:r w:rsidR="000C5D57">
        <w:rPr>
          <w:rFonts w:ascii="Arial" w:hAnsi="Arial" w:cs="Arial"/>
        </w:rPr>
        <w:t>under the responsibility of the</w:t>
      </w:r>
      <w:r w:rsidR="0058570C" w:rsidRPr="00EB2E20">
        <w:rPr>
          <w:rFonts w:ascii="Arial" w:hAnsi="Arial" w:cs="Arial"/>
        </w:rPr>
        <w:t xml:space="preserve"> </w:t>
      </w:r>
      <w:r w:rsidRPr="00EB2E20">
        <w:rPr>
          <w:rFonts w:ascii="Arial" w:hAnsi="Arial" w:cs="Arial"/>
        </w:rPr>
        <w:t>council and other flood risk authorities which have a significant effect on flooding. Obtaining</w:t>
      </w:r>
      <w:r w:rsidR="0058570C" w:rsidRPr="00EB2E20">
        <w:rPr>
          <w:rFonts w:ascii="Arial" w:hAnsi="Arial" w:cs="Arial"/>
        </w:rPr>
        <w:t xml:space="preserve"> </w:t>
      </w:r>
      <w:r w:rsidRPr="00EB2E20">
        <w:rPr>
          <w:rFonts w:ascii="Arial" w:hAnsi="Arial" w:cs="Arial"/>
        </w:rPr>
        <w:t>detailed records for all the assets will be a long process, with both time and funding required</w:t>
      </w:r>
      <w:r w:rsidR="0058570C" w:rsidRPr="00EB2E20">
        <w:rPr>
          <w:rFonts w:ascii="Arial" w:hAnsi="Arial" w:cs="Arial"/>
        </w:rPr>
        <w:t xml:space="preserve"> </w:t>
      </w:r>
      <w:r w:rsidRPr="00EB2E20">
        <w:rPr>
          <w:rFonts w:ascii="Arial" w:hAnsi="Arial" w:cs="Arial"/>
        </w:rPr>
        <w:t>to ascertain ownership and condition of assets. Information which is available is recorded</w:t>
      </w:r>
      <w:r w:rsidR="0058570C" w:rsidRPr="00EB2E20">
        <w:rPr>
          <w:rFonts w:ascii="Arial" w:hAnsi="Arial" w:cs="Arial"/>
        </w:rPr>
        <w:t xml:space="preserve"> </w:t>
      </w:r>
      <w:r w:rsidRPr="00EB2E20">
        <w:rPr>
          <w:rFonts w:ascii="Arial" w:hAnsi="Arial" w:cs="Arial"/>
        </w:rPr>
        <w:t>as a matter of course on the GIS system. Determining which assets are the most significant</w:t>
      </w:r>
      <w:r w:rsidR="0058570C" w:rsidRPr="00EB2E20">
        <w:rPr>
          <w:rFonts w:ascii="Arial" w:hAnsi="Arial" w:cs="Arial"/>
        </w:rPr>
        <w:t xml:space="preserve"> </w:t>
      </w:r>
      <w:r w:rsidRPr="00EB2E20">
        <w:rPr>
          <w:rFonts w:ascii="Arial" w:hAnsi="Arial" w:cs="Arial"/>
        </w:rPr>
        <w:t>would assist with prioritising the gathering of data for the register.</w:t>
      </w:r>
    </w:p>
    <w:p w:rsidR="0058570C" w:rsidRPr="00EB2E20" w:rsidRDefault="0058570C" w:rsidP="009F4DEE">
      <w:pPr>
        <w:autoSpaceDE w:val="0"/>
        <w:autoSpaceDN w:val="0"/>
        <w:adjustRightInd w:val="0"/>
        <w:spacing w:after="0" w:line="240" w:lineRule="auto"/>
        <w:ind w:left="709" w:hanging="709"/>
        <w:jc w:val="both"/>
        <w:rPr>
          <w:rFonts w:ascii="Arial" w:hAnsi="Arial" w:cs="Arial"/>
          <w:b/>
          <w:bCs/>
        </w:rPr>
      </w:pPr>
    </w:p>
    <w:p w:rsidR="00C06D5C" w:rsidRPr="00EB2E20" w:rsidRDefault="0058570C" w:rsidP="009F4DEE">
      <w:pPr>
        <w:autoSpaceDE w:val="0"/>
        <w:autoSpaceDN w:val="0"/>
        <w:adjustRightInd w:val="0"/>
        <w:spacing w:after="0" w:line="240" w:lineRule="auto"/>
        <w:ind w:left="709" w:hanging="709"/>
        <w:jc w:val="both"/>
        <w:rPr>
          <w:rFonts w:ascii="Arial" w:hAnsi="Arial" w:cs="Arial"/>
          <w:b/>
          <w:bCs/>
        </w:rPr>
      </w:pPr>
      <w:r w:rsidRPr="00EB2E20">
        <w:rPr>
          <w:rFonts w:ascii="Arial" w:hAnsi="Arial" w:cs="Arial"/>
          <w:b/>
          <w:bCs/>
        </w:rPr>
        <w:t>4.5</w:t>
      </w:r>
      <w:r w:rsidRPr="00EB2E20">
        <w:rPr>
          <w:rFonts w:ascii="Arial" w:hAnsi="Arial" w:cs="Arial"/>
          <w:b/>
          <w:bCs/>
        </w:rPr>
        <w:tab/>
      </w:r>
      <w:r w:rsidR="00C06D5C" w:rsidRPr="00EB2E20">
        <w:rPr>
          <w:rFonts w:ascii="Arial" w:hAnsi="Arial" w:cs="Arial"/>
          <w:b/>
          <w:bCs/>
        </w:rPr>
        <w:t>Designation</w:t>
      </w:r>
    </w:p>
    <w:p w:rsidR="0058570C" w:rsidRPr="00EB2E20" w:rsidRDefault="00C06D5C" w:rsidP="009F4DEE">
      <w:pPr>
        <w:autoSpaceDE w:val="0"/>
        <w:autoSpaceDN w:val="0"/>
        <w:adjustRightInd w:val="0"/>
        <w:spacing w:after="0" w:line="240" w:lineRule="auto"/>
        <w:ind w:left="709" w:hanging="709"/>
        <w:jc w:val="both"/>
        <w:rPr>
          <w:rFonts w:ascii="Arial" w:hAnsi="Arial" w:cs="Arial"/>
        </w:rPr>
      </w:pPr>
      <w:r w:rsidRPr="00EB2E20">
        <w:rPr>
          <w:rFonts w:ascii="Arial" w:hAnsi="Arial" w:cs="Arial"/>
        </w:rPr>
        <w:t>4</w:t>
      </w:r>
      <w:r w:rsidR="0058570C" w:rsidRPr="00EB2E20">
        <w:rPr>
          <w:rFonts w:ascii="Arial" w:hAnsi="Arial" w:cs="Arial"/>
        </w:rPr>
        <w:t>.5.1</w:t>
      </w:r>
      <w:r w:rsidR="0058570C" w:rsidRPr="00EB2E20">
        <w:rPr>
          <w:rFonts w:ascii="Arial" w:hAnsi="Arial" w:cs="Arial"/>
        </w:rPr>
        <w:tab/>
      </w:r>
      <w:r w:rsidRPr="00EB2E20">
        <w:rPr>
          <w:rFonts w:ascii="Arial" w:hAnsi="Arial" w:cs="Arial"/>
        </w:rPr>
        <w:t>Designating structures or features has the effect of limiting what alterations can be made</w:t>
      </w:r>
      <w:r w:rsidR="0058570C" w:rsidRPr="00EB2E20">
        <w:rPr>
          <w:rFonts w:ascii="Arial" w:hAnsi="Arial" w:cs="Arial"/>
        </w:rPr>
        <w:t xml:space="preserve"> </w:t>
      </w:r>
      <w:r w:rsidRPr="00EB2E20">
        <w:rPr>
          <w:rFonts w:ascii="Arial" w:hAnsi="Arial" w:cs="Arial"/>
        </w:rPr>
        <w:t>without the designating authority’s prior consent. This does not affect the day-to-day</w:t>
      </w:r>
      <w:r w:rsidR="009F4DEE">
        <w:rPr>
          <w:rFonts w:ascii="Arial" w:hAnsi="Arial" w:cs="Arial"/>
        </w:rPr>
        <w:t xml:space="preserve"> </w:t>
      </w:r>
      <w:r w:rsidRPr="00EB2E20">
        <w:rPr>
          <w:rFonts w:ascii="Arial" w:hAnsi="Arial" w:cs="Arial"/>
        </w:rPr>
        <w:t>operation of the asset, nor does it mean that it cannot ever be modified, merely that consent</w:t>
      </w:r>
      <w:r w:rsidR="009F4DEE">
        <w:rPr>
          <w:rFonts w:ascii="Arial" w:hAnsi="Arial" w:cs="Arial"/>
        </w:rPr>
        <w:t xml:space="preserve"> </w:t>
      </w:r>
      <w:r w:rsidRPr="00EB2E20">
        <w:rPr>
          <w:rFonts w:ascii="Arial" w:hAnsi="Arial" w:cs="Arial"/>
        </w:rPr>
        <w:t>will be required to ensure that any work done does not increase flood risk. Only structures</w:t>
      </w:r>
      <w:r w:rsidR="009F4DEE">
        <w:rPr>
          <w:rFonts w:ascii="Arial" w:hAnsi="Arial" w:cs="Arial"/>
        </w:rPr>
        <w:t xml:space="preserve"> </w:t>
      </w:r>
      <w:r w:rsidRPr="00EB2E20">
        <w:rPr>
          <w:rFonts w:ascii="Arial" w:hAnsi="Arial" w:cs="Arial"/>
        </w:rPr>
        <w:t>features which have an impact on flood risk can be designated.</w:t>
      </w:r>
      <w:r w:rsidR="0058570C" w:rsidRPr="00EB2E20">
        <w:rPr>
          <w:rFonts w:ascii="Arial" w:hAnsi="Arial" w:cs="Arial"/>
        </w:rPr>
        <w:t xml:space="preserve"> </w:t>
      </w:r>
      <w:r w:rsidR="009F4DEE">
        <w:rPr>
          <w:rFonts w:ascii="Arial" w:hAnsi="Arial" w:cs="Arial"/>
        </w:rPr>
        <w:t xml:space="preserve"> </w:t>
      </w:r>
    </w:p>
    <w:p w:rsidR="0058570C" w:rsidRPr="00EB2E20" w:rsidRDefault="0058570C" w:rsidP="009F4DEE">
      <w:pPr>
        <w:autoSpaceDE w:val="0"/>
        <w:autoSpaceDN w:val="0"/>
        <w:adjustRightInd w:val="0"/>
        <w:spacing w:after="0" w:line="240" w:lineRule="auto"/>
        <w:ind w:left="709" w:hanging="709"/>
        <w:jc w:val="both"/>
        <w:rPr>
          <w:rFonts w:ascii="Arial" w:hAnsi="Arial" w:cs="Arial"/>
        </w:rPr>
      </w:pPr>
    </w:p>
    <w:p w:rsidR="00C06D5C" w:rsidRPr="00EB2E20" w:rsidRDefault="00C06D5C" w:rsidP="009F4DEE">
      <w:pPr>
        <w:autoSpaceDE w:val="0"/>
        <w:autoSpaceDN w:val="0"/>
        <w:adjustRightInd w:val="0"/>
        <w:spacing w:after="0" w:line="240" w:lineRule="auto"/>
        <w:ind w:left="709" w:hanging="709"/>
        <w:jc w:val="both"/>
        <w:rPr>
          <w:rFonts w:ascii="Arial" w:hAnsi="Arial" w:cs="Arial"/>
        </w:rPr>
      </w:pPr>
      <w:r w:rsidRPr="00EB2E20">
        <w:rPr>
          <w:rFonts w:ascii="Arial" w:hAnsi="Arial" w:cs="Arial"/>
        </w:rPr>
        <w:t>4.</w:t>
      </w:r>
      <w:r w:rsidR="0058570C" w:rsidRPr="00EB2E20">
        <w:rPr>
          <w:rFonts w:ascii="Arial" w:hAnsi="Arial" w:cs="Arial"/>
        </w:rPr>
        <w:t>5.2</w:t>
      </w:r>
      <w:r w:rsidR="0058570C" w:rsidRPr="00EB2E20">
        <w:rPr>
          <w:rFonts w:ascii="Arial" w:hAnsi="Arial" w:cs="Arial"/>
        </w:rPr>
        <w:tab/>
      </w:r>
      <w:r w:rsidRPr="00EB2E20">
        <w:rPr>
          <w:rFonts w:ascii="Arial" w:hAnsi="Arial" w:cs="Arial"/>
        </w:rPr>
        <w:t xml:space="preserve">Defra </w:t>
      </w:r>
      <w:proofErr w:type="gramStart"/>
      <w:r w:rsidRPr="00EB2E20">
        <w:rPr>
          <w:rFonts w:ascii="Arial" w:hAnsi="Arial" w:cs="Arial"/>
        </w:rPr>
        <w:t>have</w:t>
      </w:r>
      <w:proofErr w:type="gramEnd"/>
      <w:r w:rsidRPr="00EB2E20">
        <w:rPr>
          <w:rFonts w:ascii="Arial" w:hAnsi="Arial" w:cs="Arial"/>
        </w:rPr>
        <w:t xml:space="preserve"> published additional guidance on the designation process for Risk Management</w:t>
      </w:r>
      <w:r w:rsidR="0058570C" w:rsidRPr="00EB2E20">
        <w:rPr>
          <w:rFonts w:ascii="Arial" w:hAnsi="Arial" w:cs="Arial"/>
        </w:rPr>
        <w:t xml:space="preserve"> </w:t>
      </w:r>
      <w:r w:rsidRPr="00EB2E20">
        <w:rPr>
          <w:rFonts w:ascii="Arial" w:hAnsi="Arial" w:cs="Arial"/>
        </w:rPr>
        <w:t>Authorities.</w:t>
      </w:r>
      <w:r w:rsidR="0058570C" w:rsidRPr="00EB2E20">
        <w:rPr>
          <w:rFonts w:ascii="Arial" w:hAnsi="Arial" w:cs="Arial"/>
        </w:rPr>
        <w:t xml:space="preserve"> </w:t>
      </w:r>
      <w:r w:rsidRPr="00EB2E20">
        <w:rPr>
          <w:rFonts w:ascii="Arial" w:hAnsi="Arial" w:cs="Arial"/>
        </w:rPr>
        <w:t xml:space="preserve"> This guidance advises that designation should be risk based and targeted</w:t>
      </w:r>
      <w:r w:rsidR="0058570C" w:rsidRPr="00EB2E20">
        <w:rPr>
          <w:rFonts w:ascii="Arial" w:hAnsi="Arial" w:cs="Arial"/>
        </w:rPr>
        <w:t xml:space="preserve"> </w:t>
      </w:r>
      <w:r w:rsidRPr="00EB2E20">
        <w:rPr>
          <w:rFonts w:ascii="Arial" w:hAnsi="Arial" w:cs="Arial"/>
        </w:rPr>
        <w:t>where it is most appropriate. In particular, if the owner is aware of the flood risk</w:t>
      </w:r>
      <w:r w:rsidR="009F4DEE">
        <w:rPr>
          <w:rFonts w:ascii="Arial" w:hAnsi="Arial" w:cs="Arial"/>
        </w:rPr>
        <w:t xml:space="preserve"> </w:t>
      </w:r>
      <w:r w:rsidRPr="00EB2E20">
        <w:rPr>
          <w:rFonts w:ascii="Arial" w:hAnsi="Arial" w:cs="Arial"/>
        </w:rPr>
        <w:t>management function served by their structure/feature and has appropriate systems in</w:t>
      </w:r>
      <w:r w:rsidR="009F4DEE">
        <w:rPr>
          <w:rFonts w:ascii="Arial" w:hAnsi="Arial" w:cs="Arial"/>
        </w:rPr>
        <w:t xml:space="preserve"> </w:t>
      </w:r>
      <w:r w:rsidRPr="00EB2E20">
        <w:rPr>
          <w:rFonts w:ascii="Arial" w:hAnsi="Arial" w:cs="Arial"/>
        </w:rPr>
        <w:t>place to manage the risks, designation may not be appropriate.</w:t>
      </w:r>
    </w:p>
    <w:p w:rsidR="0058570C" w:rsidRPr="00EB2E20" w:rsidRDefault="0058570C" w:rsidP="009F4DEE">
      <w:pPr>
        <w:autoSpaceDE w:val="0"/>
        <w:autoSpaceDN w:val="0"/>
        <w:adjustRightInd w:val="0"/>
        <w:spacing w:after="0" w:line="240" w:lineRule="auto"/>
        <w:ind w:left="709" w:hanging="709"/>
        <w:jc w:val="both"/>
        <w:rPr>
          <w:rFonts w:ascii="Arial" w:hAnsi="Arial" w:cs="Arial"/>
        </w:rPr>
      </w:pPr>
    </w:p>
    <w:p w:rsidR="00C06D5C" w:rsidRPr="00EB2E20" w:rsidRDefault="00C06D5C" w:rsidP="009F4DEE">
      <w:pPr>
        <w:autoSpaceDE w:val="0"/>
        <w:autoSpaceDN w:val="0"/>
        <w:adjustRightInd w:val="0"/>
        <w:spacing w:after="0" w:line="240" w:lineRule="auto"/>
        <w:ind w:left="709" w:hanging="709"/>
        <w:jc w:val="both"/>
        <w:rPr>
          <w:rFonts w:ascii="Arial" w:hAnsi="Arial" w:cs="Arial"/>
        </w:rPr>
      </w:pPr>
      <w:r w:rsidRPr="00EB2E20">
        <w:rPr>
          <w:rFonts w:ascii="Arial" w:hAnsi="Arial" w:cs="Arial"/>
        </w:rPr>
        <w:t>4.</w:t>
      </w:r>
      <w:r w:rsidR="0058570C" w:rsidRPr="00EB2E20">
        <w:rPr>
          <w:rFonts w:ascii="Arial" w:hAnsi="Arial" w:cs="Arial"/>
        </w:rPr>
        <w:t>5.3</w:t>
      </w:r>
      <w:r w:rsidR="0058570C" w:rsidRPr="00EB2E20">
        <w:rPr>
          <w:rFonts w:ascii="Arial" w:hAnsi="Arial" w:cs="Arial"/>
        </w:rPr>
        <w:tab/>
      </w:r>
      <w:r w:rsidRPr="00EB2E20">
        <w:rPr>
          <w:rFonts w:ascii="Arial" w:hAnsi="Arial" w:cs="Arial"/>
        </w:rPr>
        <w:t xml:space="preserve">A process for designating assets is currently being developed. Currently </w:t>
      </w:r>
      <w:r w:rsidR="0058570C" w:rsidRPr="00EB2E20">
        <w:rPr>
          <w:rFonts w:ascii="Arial" w:hAnsi="Arial" w:cs="Arial"/>
        </w:rPr>
        <w:t>Tameside</w:t>
      </w:r>
      <w:r w:rsidRPr="00EB2E20">
        <w:rPr>
          <w:rFonts w:ascii="Arial" w:hAnsi="Arial" w:cs="Arial"/>
        </w:rPr>
        <w:t xml:space="preserve"> has not</w:t>
      </w:r>
      <w:r w:rsidR="0058570C" w:rsidRPr="00EB2E20">
        <w:rPr>
          <w:rFonts w:ascii="Arial" w:hAnsi="Arial" w:cs="Arial"/>
        </w:rPr>
        <w:t xml:space="preserve"> </w:t>
      </w:r>
      <w:r w:rsidRPr="00EB2E20">
        <w:rPr>
          <w:rFonts w:ascii="Arial" w:hAnsi="Arial" w:cs="Arial"/>
        </w:rPr>
        <w:t>designated any assets as Flood Risk Structures. Where existing structures/features are</w:t>
      </w:r>
      <w:r w:rsidR="0058570C" w:rsidRPr="00EB2E20">
        <w:rPr>
          <w:rFonts w:ascii="Arial" w:hAnsi="Arial" w:cs="Arial"/>
        </w:rPr>
        <w:t xml:space="preserve"> </w:t>
      </w:r>
      <w:r w:rsidRPr="00EB2E20">
        <w:rPr>
          <w:rFonts w:ascii="Arial" w:hAnsi="Arial" w:cs="Arial"/>
        </w:rPr>
        <w:t xml:space="preserve">identified that could have an </w:t>
      </w:r>
      <w:r w:rsidR="00443555" w:rsidRPr="00EB2E20">
        <w:rPr>
          <w:rFonts w:ascii="Arial" w:hAnsi="Arial" w:cs="Arial"/>
        </w:rPr>
        <w:t>effect</w:t>
      </w:r>
      <w:r w:rsidRPr="00EB2E20">
        <w:rPr>
          <w:rFonts w:ascii="Arial" w:hAnsi="Arial" w:cs="Arial"/>
        </w:rPr>
        <w:t xml:space="preserve"> on flood risk but have no existing flood risk </w:t>
      </w:r>
      <w:r w:rsidR="0058570C" w:rsidRPr="00EB2E20">
        <w:rPr>
          <w:rFonts w:ascii="Arial" w:hAnsi="Arial" w:cs="Arial"/>
        </w:rPr>
        <w:t>c</w:t>
      </w:r>
      <w:r w:rsidRPr="00EB2E20">
        <w:rPr>
          <w:rFonts w:ascii="Arial" w:hAnsi="Arial" w:cs="Arial"/>
        </w:rPr>
        <w:t>lassification,</w:t>
      </w:r>
      <w:r w:rsidR="0058570C" w:rsidRPr="00EB2E20">
        <w:rPr>
          <w:rFonts w:ascii="Arial" w:hAnsi="Arial" w:cs="Arial"/>
        </w:rPr>
        <w:t xml:space="preserve"> </w:t>
      </w:r>
      <w:r w:rsidRPr="00EB2E20">
        <w:rPr>
          <w:rFonts w:ascii="Arial" w:hAnsi="Arial" w:cs="Arial"/>
        </w:rPr>
        <w:t>these features will be designated.</w:t>
      </w:r>
    </w:p>
    <w:p w:rsidR="0058570C" w:rsidRDefault="0058570C" w:rsidP="009F4DEE">
      <w:pPr>
        <w:autoSpaceDE w:val="0"/>
        <w:autoSpaceDN w:val="0"/>
        <w:adjustRightInd w:val="0"/>
        <w:spacing w:after="0" w:line="240" w:lineRule="auto"/>
        <w:ind w:left="709" w:hanging="709"/>
        <w:jc w:val="both"/>
        <w:rPr>
          <w:rFonts w:ascii="DINSalford-Regular" w:hAnsi="DINSalford-Regular" w:cs="DINSalford-Regular"/>
        </w:rPr>
      </w:pPr>
    </w:p>
    <w:p w:rsidR="00C06D5C" w:rsidRPr="00EB2E20" w:rsidRDefault="00EB2E20" w:rsidP="009F4DEE">
      <w:pPr>
        <w:autoSpaceDE w:val="0"/>
        <w:autoSpaceDN w:val="0"/>
        <w:adjustRightInd w:val="0"/>
        <w:spacing w:after="0" w:line="240" w:lineRule="auto"/>
        <w:ind w:left="709" w:hanging="709"/>
        <w:jc w:val="both"/>
        <w:rPr>
          <w:rFonts w:ascii="Arial" w:hAnsi="Arial" w:cs="Arial"/>
          <w:b/>
          <w:bCs/>
        </w:rPr>
      </w:pPr>
      <w:r w:rsidRPr="00EB2E20">
        <w:rPr>
          <w:rFonts w:ascii="Arial" w:hAnsi="Arial" w:cs="Arial"/>
          <w:b/>
          <w:bCs/>
        </w:rPr>
        <w:t>4.6</w:t>
      </w:r>
      <w:r w:rsidRPr="00EB2E20">
        <w:rPr>
          <w:rFonts w:ascii="Arial" w:hAnsi="Arial" w:cs="Arial"/>
          <w:b/>
          <w:bCs/>
        </w:rPr>
        <w:tab/>
      </w:r>
      <w:r w:rsidR="00C06D5C" w:rsidRPr="00EB2E20">
        <w:rPr>
          <w:rFonts w:ascii="Arial" w:hAnsi="Arial" w:cs="Arial"/>
          <w:b/>
          <w:bCs/>
        </w:rPr>
        <w:t>Investigations</w:t>
      </w:r>
    </w:p>
    <w:p w:rsidR="00EB2E20" w:rsidRPr="00EB2E20" w:rsidRDefault="00C06D5C" w:rsidP="009F4DEE">
      <w:pPr>
        <w:autoSpaceDE w:val="0"/>
        <w:autoSpaceDN w:val="0"/>
        <w:adjustRightInd w:val="0"/>
        <w:spacing w:after="0" w:line="240" w:lineRule="auto"/>
        <w:ind w:left="709" w:hanging="709"/>
        <w:jc w:val="both"/>
        <w:rPr>
          <w:rFonts w:ascii="Arial" w:hAnsi="Arial" w:cs="Arial"/>
        </w:rPr>
      </w:pPr>
      <w:r w:rsidRPr="00EB2E20">
        <w:rPr>
          <w:rFonts w:ascii="Arial" w:hAnsi="Arial" w:cs="Arial"/>
        </w:rPr>
        <w:t>4.</w:t>
      </w:r>
      <w:r w:rsidR="00EB2E20" w:rsidRPr="00EB2E20">
        <w:rPr>
          <w:rFonts w:ascii="Arial" w:hAnsi="Arial" w:cs="Arial"/>
        </w:rPr>
        <w:t>6.</w:t>
      </w:r>
      <w:r w:rsidRPr="00EB2E20">
        <w:rPr>
          <w:rFonts w:ascii="Arial" w:hAnsi="Arial" w:cs="Arial"/>
        </w:rPr>
        <w:t>1</w:t>
      </w:r>
      <w:r w:rsidR="00EB2E20" w:rsidRPr="00EB2E20">
        <w:rPr>
          <w:rFonts w:ascii="Arial" w:hAnsi="Arial" w:cs="Arial"/>
        </w:rPr>
        <w:tab/>
      </w:r>
      <w:r w:rsidRPr="00EB2E20">
        <w:rPr>
          <w:rFonts w:ascii="Arial" w:hAnsi="Arial" w:cs="Arial"/>
        </w:rPr>
        <w:t>AGMA ha</w:t>
      </w:r>
      <w:r w:rsidR="00EB2E20" w:rsidRPr="00EB2E20">
        <w:rPr>
          <w:rFonts w:ascii="Arial" w:hAnsi="Arial" w:cs="Arial"/>
        </w:rPr>
        <w:t>s</w:t>
      </w:r>
      <w:r w:rsidRPr="00EB2E20">
        <w:rPr>
          <w:rFonts w:ascii="Arial" w:hAnsi="Arial" w:cs="Arial"/>
        </w:rPr>
        <w:t xml:space="preserve"> adopted a policy for undertaking investigations of flooding in accordance with</w:t>
      </w:r>
      <w:r w:rsidR="00EB2E20" w:rsidRPr="00EB2E20">
        <w:rPr>
          <w:rFonts w:ascii="Arial" w:hAnsi="Arial" w:cs="Arial"/>
        </w:rPr>
        <w:t xml:space="preserve"> </w:t>
      </w:r>
      <w:r w:rsidRPr="00EB2E20">
        <w:rPr>
          <w:rFonts w:ascii="Arial" w:hAnsi="Arial" w:cs="Arial"/>
        </w:rPr>
        <w:t xml:space="preserve">Section 19 of the Flood and Water Management Act. </w:t>
      </w:r>
      <w:r w:rsidR="009F4DEE">
        <w:rPr>
          <w:rFonts w:ascii="Arial" w:hAnsi="Arial" w:cs="Arial"/>
        </w:rPr>
        <w:t xml:space="preserve"> </w:t>
      </w:r>
      <w:r w:rsidRPr="00EB2E20">
        <w:rPr>
          <w:rFonts w:ascii="Arial" w:hAnsi="Arial" w:cs="Arial"/>
        </w:rPr>
        <w:t>This policy sets out criteria of when the</w:t>
      </w:r>
      <w:r w:rsidR="00EB2E20" w:rsidRPr="00EB2E20">
        <w:rPr>
          <w:rFonts w:ascii="Arial" w:hAnsi="Arial" w:cs="Arial"/>
        </w:rPr>
        <w:t xml:space="preserve"> </w:t>
      </w:r>
      <w:r w:rsidRPr="00EB2E20">
        <w:rPr>
          <w:rFonts w:ascii="Arial" w:hAnsi="Arial" w:cs="Arial"/>
        </w:rPr>
        <w:t>results of an investigation will be published. Although the policy states that investigations</w:t>
      </w:r>
      <w:r w:rsidR="00EB2E20" w:rsidRPr="00EB2E20">
        <w:rPr>
          <w:rFonts w:ascii="Arial" w:hAnsi="Arial" w:cs="Arial"/>
        </w:rPr>
        <w:t xml:space="preserve"> </w:t>
      </w:r>
      <w:r w:rsidRPr="00EB2E20">
        <w:rPr>
          <w:rFonts w:ascii="Arial" w:hAnsi="Arial" w:cs="Arial"/>
        </w:rPr>
        <w:t xml:space="preserve">only need to be published once </w:t>
      </w:r>
      <w:r w:rsidR="00EB2E20" w:rsidRPr="00EB2E20">
        <w:rPr>
          <w:rFonts w:ascii="Arial" w:hAnsi="Arial" w:cs="Arial"/>
        </w:rPr>
        <w:t xml:space="preserve">five </w:t>
      </w:r>
      <w:r w:rsidRPr="00EB2E20">
        <w:rPr>
          <w:rFonts w:ascii="Arial" w:hAnsi="Arial" w:cs="Arial"/>
        </w:rPr>
        <w:t>or more properties are flooded internally, in practice</w:t>
      </w:r>
      <w:r w:rsidR="00EB2E20" w:rsidRPr="00EB2E20">
        <w:rPr>
          <w:rFonts w:ascii="Arial" w:hAnsi="Arial" w:cs="Arial"/>
        </w:rPr>
        <w:t xml:space="preserve"> </w:t>
      </w:r>
      <w:r w:rsidRPr="00EB2E20">
        <w:rPr>
          <w:rFonts w:ascii="Arial" w:hAnsi="Arial" w:cs="Arial"/>
        </w:rPr>
        <w:t xml:space="preserve">most incidents in </w:t>
      </w:r>
      <w:r w:rsidR="00EB2E20" w:rsidRPr="00EB2E20">
        <w:rPr>
          <w:rFonts w:ascii="Arial" w:hAnsi="Arial" w:cs="Arial"/>
        </w:rPr>
        <w:t xml:space="preserve">Tameside </w:t>
      </w:r>
      <w:r w:rsidRPr="00EB2E20">
        <w:rPr>
          <w:rFonts w:ascii="Arial" w:hAnsi="Arial" w:cs="Arial"/>
        </w:rPr>
        <w:t>are below that level.</w:t>
      </w:r>
      <w:r w:rsidR="009F4DEE">
        <w:rPr>
          <w:rFonts w:ascii="Arial" w:hAnsi="Arial" w:cs="Arial"/>
        </w:rPr>
        <w:t xml:space="preserve"> </w:t>
      </w:r>
      <w:r w:rsidRPr="00EB2E20">
        <w:rPr>
          <w:rFonts w:ascii="Arial" w:hAnsi="Arial" w:cs="Arial"/>
        </w:rPr>
        <w:t xml:space="preserve"> Investigations will also be undertaken for</w:t>
      </w:r>
      <w:r w:rsidR="00EB2E20" w:rsidRPr="00EB2E20">
        <w:rPr>
          <w:rFonts w:ascii="Arial" w:hAnsi="Arial" w:cs="Arial"/>
        </w:rPr>
        <w:t xml:space="preserve"> </w:t>
      </w:r>
      <w:r w:rsidRPr="00EB2E20">
        <w:rPr>
          <w:rFonts w:ascii="Arial" w:hAnsi="Arial" w:cs="Arial"/>
        </w:rPr>
        <w:t>less serious incidents, including flooding to areas of environmental importance, but the</w:t>
      </w:r>
      <w:r w:rsidR="00EB2E20" w:rsidRPr="00EB2E20">
        <w:rPr>
          <w:rFonts w:ascii="Arial" w:hAnsi="Arial" w:cs="Arial"/>
        </w:rPr>
        <w:t xml:space="preserve"> </w:t>
      </w:r>
      <w:r w:rsidRPr="00EB2E20">
        <w:rPr>
          <w:rFonts w:ascii="Arial" w:hAnsi="Arial" w:cs="Arial"/>
        </w:rPr>
        <w:t>investigation will be proportionate to the incident and may not be published.</w:t>
      </w:r>
    </w:p>
    <w:p w:rsidR="00EB2E20" w:rsidRPr="00EB2E20" w:rsidRDefault="00EB2E20" w:rsidP="009F4DEE">
      <w:pPr>
        <w:autoSpaceDE w:val="0"/>
        <w:autoSpaceDN w:val="0"/>
        <w:adjustRightInd w:val="0"/>
        <w:spacing w:after="0" w:line="240" w:lineRule="auto"/>
        <w:ind w:left="709" w:hanging="709"/>
        <w:jc w:val="both"/>
        <w:rPr>
          <w:rFonts w:ascii="Arial" w:hAnsi="Arial" w:cs="Arial"/>
        </w:rPr>
      </w:pPr>
    </w:p>
    <w:p w:rsidR="00C06D5C" w:rsidRPr="00EB2E20" w:rsidRDefault="00C06D5C" w:rsidP="009F4DEE">
      <w:pPr>
        <w:autoSpaceDE w:val="0"/>
        <w:autoSpaceDN w:val="0"/>
        <w:adjustRightInd w:val="0"/>
        <w:spacing w:after="0" w:line="240" w:lineRule="auto"/>
        <w:ind w:left="709" w:hanging="709"/>
        <w:jc w:val="both"/>
        <w:rPr>
          <w:rFonts w:ascii="Arial" w:hAnsi="Arial" w:cs="Arial"/>
          <w:color w:val="000000"/>
        </w:rPr>
      </w:pPr>
      <w:r w:rsidRPr="00EB2E20">
        <w:rPr>
          <w:rFonts w:ascii="Arial" w:hAnsi="Arial" w:cs="Arial"/>
          <w:color w:val="000000"/>
        </w:rPr>
        <w:t>4.</w:t>
      </w:r>
      <w:r w:rsidR="00EB2E20" w:rsidRPr="00EB2E20">
        <w:rPr>
          <w:rFonts w:ascii="Arial" w:hAnsi="Arial" w:cs="Arial"/>
          <w:color w:val="000000"/>
        </w:rPr>
        <w:t>6.2</w:t>
      </w:r>
      <w:r w:rsidR="00EB2E20" w:rsidRPr="00EB2E20">
        <w:rPr>
          <w:rFonts w:ascii="Arial" w:hAnsi="Arial" w:cs="Arial"/>
          <w:color w:val="000000"/>
        </w:rPr>
        <w:tab/>
      </w:r>
      <w:r w:rsidRPr="00EB2E20">
        <w:rPr>
          <w:rFonts w:ascii="Arial" w:hAnsi="Arial" w:cs="Arial"/>
          <w:color w:val="000000"/>
        </w:rPr>
        <w:t xml:space="preserve">It should be noted that all incidents of surface water flooding are recorded by </w:t>
      </w:r>
      <w:r w:rsidR="00EB2E20" w:rsidRPr="00EB2E20">
        <w:rPr>
          <w:rFonts w:ascii="Arial" w:hAnsi="Arial" w:cs="Arial"/>
          <w:color w:val="000000"/>
        </w:rPr>
        <w:t>Tameside MBC</w:t>
      </w:r>
      <w:r w:rsidRPr="00EB2E20">
        <w:rPr>
          <w:rFonts w:ascii="Arial" w:hAnsi="Arial" w:cs="Arial"/>
          <w:color w:val="000000"/>
        </w:rPr>
        <w:t>. However, only those incidents which are in the interest of the public or highlight</w:t>
      </w:r>
      <w:r w:rsidR="00EB2E20" w:rsidRPr="00EB2E20">
        <w:rPr>
          <w:rFonts w:ascii="Arial" w:hAnsi="Arial" w:cs="Arial"/>
          <w:color w:val="000000"/>
        </w:rPr>
        <w:t xml:space="preserve"> </w:t>
      </w:r>
      <w:r w:rsidRPr="00EB2E20">
        <w:rPr>
          <w:rFonts w:ascii="Arial" w:hAnsi="Arial" w:cs="Arial"/>
          <w:color w:val="000000"/>
        </w:rPr>
        <w:t xml:space="preserve">important information will be published. </w:t>
      </w:r>
      <w:r w:rsidR="009F4DEE">
        <w:rPr>
          <w:rFonts w:ascii="Arial" w:hAnsi="Arial" w:cs="Arial"/>
          <w:color w:val="000000"/>
        </w:rPr>
        <w:t xml:space="preserve"> </w:t>
      </w:r>
      <w:r w:rsidRPr="00EB2E20">
        <w:rPr>
          <w:rFonts w:ascii="Arial" w:hAnsi="Arial" w:cs="Arial"/>
          <w:color w:val="000000"/>
        </w:rPr>
        <w:t>A recording system is set up on the GIS system,</w:t>
      </w:r>
      <w:r w:rsidR="00EB2E20" w:rsidRPr="00EB2E20">
        <w:rPr>
          <w:rFonts w:ascii="Arial" w:hAnsi="Arial" w:cs="Arial"/>
          <w:color w:val="000000"/>
        </w:rPr>
        <w:t xml:space="preserve"> </w:t>
      </w:r>
      <w:r w:rsidRPr="00EB2E20">
        <w:rPr>
          <w:rFonts w:ascii="Arial" w:hAnsi="Arial" w:cs="Arial"/>
          <w:color w:val="000000"/>
        </w:rPr>
        <w:t xml:space="preserve">linked to the asset register. </w:t>
      </w:r>
      <w:r w:rsidR="00EB2E20" w:rsidRPr="00EB2E20">
        <w:rPr>
          <w:rFonts w:ascii="Arial" w:hAnsi="Arial" w:cs="Arial"/>
          <w:color w:val="000000"/>
        </w:rPr>
        <w:t xml:space="preserve">Also the Highways Service </w:t>
      </w:r>
      <w:r w:rsidRPr="00EB2E20">
        <w:rPr>
          <w:rFonts w:ascii="Arial" w:hAnsi="Arial" w:cs="Arial"/>
          <w:color w:val="000000"/>
        </w:rPr>
        <w:t>receive</w:t>
      </w:r>
      <w:r w:rsidR="00EB2E20" w:rsidRPr="00EB2E20">
        <w:rPr>
          <w:rFonts w:ascii="Arial" w:hAnsi="Arial" w:cs="Arial"/>
          <w:color w:val="000000"/>
        </w:rPr>
        <w:t>s</w:t>
      </w:r>
      <w:r w:rsidRPr="00EB2E20">
        <w:rPr>
          <w:rFonts w:ascii="Arial" w:hAnsi="Arial" w:cs="Arial"/>
          <w:color w:val="000000"/>
        </w:rPr>
        <w:t xml:space="preserve"> many other (highway related) complaints</w:t>
      </w:r>
      <w:r w:rsidR="00EB2E20" w:rsidRPr="00EB2E20">
        <w:rPr>
          <w:rFonts w:ascii="Arial" w:hAnsi="Arial" w:cs="Arial"/>
          <w:color w:val="000000"/>
        </w:rPr>
        <w:t xml:space="preserve"> </w:t>
      </w:r>
      <w:r w:rsidRPr="00EB2E20">
        <w:rPr>
          <w:rFonts w:ascii="Arial" w:hAnsi="Arial" w:cs="Arial"/>
          <w:color w:val="000000"/>
        </w:rPr>
        <w:t xml:space="preserve">and </w:t>
      </w:r>
      <w:proofErr w:type="gramStart"/>
      <w:r w:rsidRPr="00EB2E20">
        <w:rPr>
          <w:rFonts w:ascii="Arial" w:hAnsi="Arial" w:cs="Arial"/>
          <w:color w:val="000000"/>
        </w:rPr>
        <w:t>record</w:t>
      </w:r>
      <w:proofErr w:type="gramEnd"/>
      <w:r w:rsidRPr="00EB2E20">
        <w:rPr>
          <w:rFonts w:ascii="Arial" w:hAnsi="Arial" w:cs="Arial"/>
          <w:color w:val="000000"/>
        </w:rPr>
        <w:t xml:space="preserve"> these separately on the </w:t>
      </w:r>
      <w:r w:rsidR="00EB2E20" w:rsidRPr="00EB2E20">
        <w:rPr>
          <w:rFonts w:ascii="Arial" w:hAnsi="Arial" w:cs="Arial"/>
          <w:color w:val="000000"/>
        </w:rPr>
        <w:t xml:space="preserve">‘Symology’ </w:t>
      </w:r>
      <w:r w:rsidRPr="00EB2E20">
        <w:rPr>
          <w:rFonts w:ascii="Arial" w:hAnsi="Arial" w:cs="Arial"/>
          <w:color w:val="000000"/>
        </w:rPr>
        <w:t>software</w:t>
      </w:r>
      <w:r w:rsidR="00EB2E20" w:rsidRPr="00EB2E20">
        <w:rPr>
          <w:rFonts w:ascii="Arial" w:hAnsi="Arial" w:cs="Arial"/>
          <w:color w:val="000000"/>
        </w:rPr>
        <w:t xml:space="preserve"> system</w:t>
      </w:r>
      <w:r w:rsidRPr="00EB2E20">
        <w:rPr>
          <w:rFonts w:ascii="Arial" w:hAnsi="Arial" w:cs="Arial"/>
          <w:color w:val="000000"/>
        </w:rPr>
        <w:t>.</w:t>
      </w:r>
    </w:p>
    <w:p w:rsidR="00EB2E20" w:rsidRPr="00EB2E20" w:rsidRDefault="00EB2E20" w:rsidP="009F4DEE">
      <w:pPr>
        <w:autoSpaceDE w:val="0"/>
        <w:autoSpaceDN w:val="0"/>
        <w:adjustRightInd w:val="0"/>
        <w:spacing w:after="0" w:line="240" w:lineRule="auto"/>
        <w:ind w:left="709" w:hanging="709"/>
        <w:jc w:val="both"/>
        <w:rPr>
          <w:rFonts w:ascii="Arial" w:hAnsi="Arial" w:cs="Arial"/>
          <w:color w:val="000000"/>
        </w:rPr>
      </w:pPr>
    </w:p>
    <w:p w:rsidR="00C06D5C" w:rsidRDefault="00C06D5C" w:rsidP="009F4DEE">
      <w:pPr>
        <w:autoSpaceDE w:val="0"/>
        <w:autoSpaceDN w:val="0"/>
        <w:adjustRightInd w:val="0"/>
        <w:spacing w:after="0" w:line="240" w:lineRule="auto"/>
        <w:ind w:left="709" w:hanging="709"/>
        <w:jc w:val="both"/>
        <w:rPr>
          <w:rFonts w:ascii="Arial" w:hAnsi="Arial" w:cs="Arial"/>
          <w:color w:val="000000"/>
        </w:rPr>
      </w:pPr>
      <w:r w:rsidRPr="00EB2E20">
        <w:rPr>
          <w:rFonts w:ascii="Arial" w:hAnsi="Arial" w:cs="Arial"/>
          <w:color w:val="000000"/>
        </w:rPr>
        <w:t>4.</w:t>
      </w:r>
      <w:r w:rsidR="00EB2E20" w:rsidRPr="00EB2E20">
        <w:rPr>
          <w:rFonts w:ascii="Arial" w:hAnsi="Arial" w:cs="Arial"/>
          <w:color w:val="000000"/>
        </w:rPr>
        <w:t>6.3</w:t>
      </w:r>
      <w:r w:rsidR="00EB2E20" w:rsidRPr="00EB2E20">
        <w:rPr>
          <w:rFonts w:ascii="Arial" w:hAnsi="Arial" w:cs="Arial"/>
          <w:color w:val="000000"/>
        </w:rPr>
        <w:tab/>
      </w:r>
      <w:r w:rsidRPr="00EB2E20">
        <w:rPr>
          <w:rFonts w:ascii="Arial" w:hAnsi="Arial" w:cs="Arial"/>
          <w:color w:val="000000"/>
        </w:rPr>
        <w:t>When undertaking an investigation in line with AGMA’s policy all relevant flood risk</w:t>
      </w:r>
      <w:r w:rsidR="009F4DEE">
        <w:rPr>
          <w:rFonts w:ascii="Arial" w:hAnsi="Arial" w:cs="Arial"/>
          <w:color w:val="000000"/>
        </w:rPr>
        <w:t xml:space="preserve"> </w:t>
      </w:r>
      <w:r w:rsidRPr="00EB2E20">
        <w:rPr>
          <w:rFonts w:ascii="Arial" w:hAnsi="Arial" w:cs="Arial"/>
          <w:color w:val="000000"/>
        </w:rPr>
        <w:t>authorities will be consulted. Any investigation undertaken will be linked to the asset register</w:t>
      </w:r>
      <w:r w:rsidR="009F4DEE">
        <w:rPr>
          <w:rFonts w:ascii="Arial" w:hAnsi="Arial" w:cs="Arial"/>
          <w:color w:val="000000"/>
        </w:rPr>
        <w:t xml:space="preserve"> </w:t>
      </w:r>
      <w:r w:rsidRPr="00EB2E20">
        <w:rPr>
          <w:rFonts w:ascii="Arial" w:hAnsi="Arial" w:cs="Arial"/>
          <w:color w:val="000000"/>
        </w:rPr>
        <w:t>in order to make the assessment of flood risk more transparent and open to relevant bodies</w:t>
      </w:r>
      <w:r w:rsidR="009F4DEE">
        <w:rPr>
          <w:rFonts w:ascii="Arial" w:hAnsi="Arial" w:cs="Arial"/>
          <w:color w:val="000000"/>
        </w:rPr>
        <w:t xml:space="preserve"> </w:t>
      </w:r>
      <w:r w:rsidRPr="00EB2E20">
        <w:rPr>
          <w:rFonts w:ascii="Arial" w:hAnsi="Arial" w:cs="Arial"/>
          <w:color w:val="000000"/>
        </w:rPr>
        <w:t>such as risk management authorities and asset owners.</w:t>
      </w:r>
      <w:r w:rsidR="009F4DEE">
        <w:rPr>
          <w:rFonts w:ascii="Arial" w:hAnsi="Arial" w:cs="Arial"/>
          <w:color w:val="000000"/>
        </w:rPr>
        <w:t xml:space="preserve"> </w:t>
      </w:r>
      <w:r w:rsidRPr="00EB2E20">
        <w:rPr>
          <w:rFonts w:ascii="Arial" w:hAnsi="Arial" w:cs="Arial"/>
          <w:color w:val="000000"/>
        </w:rPr>
        <w:t xml:space="preserve"> It is not our intention to make this</w:t>
      </w:r>
      <w:r w:rsidR="009F4DEE">
        <w:rPr>
          <w:rFonts w:ascii="Arial" w:hAnsi="Arial" w:cs="Arial"/>
          <w:color w:val="000000"/>
        </w:rPr>
        <w:t xml:space="preserve"> </w:t>
      </w:r>
      <w:r w:rsidRPr="00EB2E20">
        <w:rPr>
          <w:rFonts w:ascii="Arial" w:hAnsi="Arial" w:cs="Arial"/>
          <w:color w:val="000000"/>
        </w:rPr>
        <w:t>information available to the public except in instances where investigations are published</w:t>
      </w:r>
      <w:r w:rsidR="009F4DEE">
        <w:rPr>
          <w:rFonts w:ascii="Arial" w:hAnsi="Arial" w:cs="Arial"/>
          <w:color w:val="000000"/>
        </w:rPr>
        <w:t xml:space="preserve"> </w:t>
      </w:r>
      <w:r w:rsidR="00EB2E20" w:rsidRPr="00EB2E20">
        <w:rPr>
          <w:rFonts w:ascii="Arial" w:hAnsi="Arial" w:cs="Arial"/>
          <w:color w:val="000000"/>
        </w:rPr>
        <w:t>under S</w:t>
      </w:r>
      <w:r w:rsidRPr="00EB2E20">
        <w:rPr>
          <w:rFonts w:ascii="Arial" w:hAnsi="Arial" w:cs="Arial"/>
          <w:color w:val="000000"/>
        </w:rPr>
        <w:t>ection 19 of the FWMA.</w:t>
      </w:r>
    </w:p>
    <w:p w:rsidR="00EB2E20" w:rsidRDefault="00EB2E20" w:rsidP="00C06D5C">
      <w:pPr>
        <w:autoSpaceDE w:val="0"/>
        <w:autoSpaceDN w:val="0"/>
        <w:adjustRightInd w:val="0"/>
        <w:spacing w:after="0" w:line="240" w:lineRule="auto"/>
        <w:rPr>
          <w:rFonts w:ascii="DINSalford-Regular" w:hAnsi="DINSalford-Regular" w:cs="DINSalford-Regular"/>
          <w:color w:val="000000"/>
        </w:rPr>
      </w:pPr>
    </w:p>
    <w:p w:rsidR="00C06D5C" w:rsidRPr="00EB2E20" w:rsidRDefault="00EB2E20" w:rsidP="00C06D5C">
      <w:pPr>
        <w:autoSpaceDE w:val="0"/>
        <w:autoSpaceDN w:val="0"/>
        <w:adjustRightInd w:val="0"/>
        <w:spacing w:after="0" w:line="240" w:lineRule="auto"/>
        <w:rPr>
          <w:rFonts w:ascii="Arial" w:hAnsi="Arial" w:cs="Arial"/>
          <w:b/>
          <w:bCs/>
          <w:color w:val="000000"/>
        </w:rPr>
      </w:pPr>
      <w:r w:rsidRPr="00EB2E20">
        <w:rPr>
          <w:rFonts w:ascii="Arial" w:hAnsi="Arial" w:cs="Arial"/>
          <w:b/>
          <w:bCs/>
          <w:color w:val="000000"/>
        </w:rPr>
        <w:t>4.7</w:t>
      </w:r>
      <w:r w:rsidRPr="00EB2E20">
        <w:rPr>
          <w:rFonts w:ascii="Arial" w:hAnsi="Arial" w:cs="Arial"/>
          <w:b/>
          <w:bCs/>
          <w:color w:val="000000"/>
        </w:rPr>
        <w:tab/>
      </w:r>
      <w:r w:rsidR="00C06D5C" w:rsidRPr="00EB2E20">
        <w:rPr>
          <w:rFonts w:ascii="Arial" w:hAnsi="Arial" w:cs="Arial"/>
          <w:b/>
          <w:bCs/>
          <w:color w:val="000000"/>
        </w:rPr>
        <w:t>Consenting and Enforcing</w:t>
      </w:r>
    </w:p>
    <w:p w:rsidR="00C06D5C" w:rsidRPr="00EB2E20" w:rsidRDefault="00C06D5C" w:rsidP="009F4DEE">
      <w:pPr>
        <w:autoSpaceDE w:val="0"/>
        <w:autoSpaceDN w:val="0"/>
        <w:adjustRightInd w:val="0"/>
        <w:spacing w:after="0" w:line="240" w:lineRule="auto"/>
        <w:ind w:left="709" w:hanging="709"/>
        <w:jc w:val="both"/>
        <w:rPr>
          <w:rFonts w:ascii="Arial" w:hAnsi="Arial" w:cs="Arial"/>
          <w:color w:val="000000"/>
        </w:rPr>
      </w:pPr>
      <w:r w:rsidRPr="00EB2E20">
        <w:rPr>
          <w:rFonts w:ascii="Arial" w:hAnsi="Arial" w:cs="Arial"/>
          <w:color w:val="000000"/>
        </w:rPr>
        <w:t>4.</w:t>
      </w:r>
      <w:r w:rsidR="00EB2E20" w:rsidRPr="00EB2E20">
        <w:rPr>
          <w:rFonts w:ascii="Arial" w:hAnsi="Arial" w:cs="Arial"/>
          <w:color w:val="000000"/>
        </w:rPr>
        <w:t>7.</w:t>
      </w:r>
      <w:r w:rsidRPr="00EB2E20">
        <w:rPr>
          <w:rFonts w:ascii="Arial" w:hAnsi="Arial" w:cs="Arial"/>
          <w:color w:val="000000"/>
        </w:rPr>
        <w:t>1</w:t>
      </w:r>
      <w:r w:rsidR="00EB2E20" w:rsidRPr="00EB2E20">
        <w:rPr>
          <w:rFonts w:ascii="Arial" w:hAnsi="Arial" w:cs="Arial"/>
          <w:color w:val="000000"/>
        </w:rPr>
        <w:tab/>
      </w:r>
      <w:r w:rsidRPr="00EB2E20">
        <w:rPr>
          <w:rFonts w:ascii="Arial" w:hAnsi="Arial" w:cs="Arial"/>
          <w:color w:val="000000"/>
        </w:rPr>
        <w:t>This area of work has been inherited from the Environment Agency</w:t>
      </w:r>
      <w:r w:rsidR="00EB2E20" w:rsidRPr="00EB2E20">
        <w:rPr>
          <w:rFonts w:ascii="Arial" w:hAnsi="Arial" w:cs="Arial"/>
          <w:color w:val="000000"/>
        </w:rPr>
        <w:t xml:space="preserve">. Historically </w:t>
      </w:r>
      <w:r w:rsidRPr="00EB2E20">
        <w:rPr>
          <w:rFonts w:ascii="Arial" w:hAnsi="Arial" w:cs="Arial"/>
          <w:color w:val="000000"/>
        </w:rPr>
        <w:t xml:space="preserve">there were very few applications for works to ordinary watercourses in </w:t>
      </w:r>
      <w:r w:rsidR="00EB2E20" w:rsidRPr="00EB2E20">
        <w:rPr>
          <w:rFonts w:ascii="Arial" w:hAnsi="Arial" w:cs="Arial"/>
          <w:color w:val="000000"/>
        </w:rPr>
        <w:t>Tameside</w:t>
      </w:r>
      <w:r w:rsidRPr="00EB2E20">
        <w:rPr>
          <w:rFonts w:ascii="Arial" w:hAnsi="Arial" w:cs="Arial"/>
          <w:color w:val="000000"/>
        </w:rPr>
        <w:t xml:space="preserve">. </w:t>
      </w:r>
      <w:r w:rsidR="00EB2E20" w:rsidRPr="00EB2E20">
        <w:rPr>
          <w:rFonts w:ascii="Arial" w:hAnsi="Arial" w:cs="Arial"/>
          <w:color w:val="000000"/>
        </w:rPr>
        <w:t xml:space="preserve">We have </w:t>
      </w:r>
      <w:r w:rsidRPr="00EB2E20">
        <w:rPr>
          <w:rFonts w:ascii="Arial" w:hAnsi="Arial" w:cs="Arial"/>
          <w:color w:val="000000"/>
        </w:rPr>
        <w:t xml:space="preserve">developed </w:t>
      </w:r>
      <w:r w:rsidR="00EB2E20" w:rsidRPr="00EB2E20">
        <w:rPr>
          <w:rFonts w:ascii="Arial" w:hAnsi="Arial" w:cs="Arial"/>
          <w:color w:val="000000"/>
        </w:rPr>
        <w:t xml:space="preserve">our </w:t>
      </w:r>
      <w:r w:rsidRPr="00EB2E20">
        <w:rPr>
          <w:rFonts w:ascii="Arial" w:hAnsi="Arial" w:cs="Arial"/>
          <w:color w:val="000000"/>
        </w:rPr>
        <w:t>own guidance note and application form which will be available online shortly.</w:t>
      </w:r>
    </w:p>
    <w:p w:rsidR="00EB2E20" w:rsidRPr="00AA6DEE" w:rsidRDefault="00EB2E20" w:rsidP="009F4DEE">
      <w:pPr>
        <w:autoSpaceDE w:val="0"/>
        <w:autoSpaceDN w:val="0"/>
        <w:adjustRightInd w:val="0"/>
        <w:spacing w:after="0" w:line="240" w:lineRule="auto"/>
        <w:ind w:left="709" w:hanging="709"/>
        <w:jc w:val="both"/>
        <w:rPr>
          <w:rFonts w:ascii="Arial" w:hAnsi="Arial" w:cs="Arial"/>
          <w:color w:val="000000"/>
        </w:rPr>
      </w:pPr>
    </w:p>
    <w:p w:rsidR="00C06D5C" w:rsidRPr="00AA6DEE" w:rsidRDefault="00EB2E20" w:rsidP="009F4DEE">
      <w:pPr>
        <w:autoSpaceDE w:val="0"/>
        <w:autoSpaceDN w:val="0"/>
        <w:adjustRightInd w:val="0"/>
        <w:spacing w:after="0" w:line="240" w:lineRule="auto"/>
        <w:ind w:left="709" w:hanging="709"/>
        <w:jc w:val="both"/>
        <w:rPr>
          <w:rFonts w:ascii="Arial" w:hAnsi="Arial" w:cs="Arial"/>
          <w:b/>
          <w:bCs/>
          <w:color w:val="000000"/>
        </w:rPr>
      </w:pPr>
      <w:r w:rsidRPr="00AA6DEE">
        <w:rPr>
          <w:rFonts w:ascii="Arial" w:hAnsi="Arial" w:cs="Arial"/>
          <w:b/>
          <w:bCs/>
          <w:color w:val="000000"/>
        </w:rPr>
        <w:t>4.8</w:t>
      </w:r>
      <w:r w:rsidRPr="00AA6DEE">
        <w:rPr>
          <w:rFonts w:ascii="Arial" w:hAnsi="Arial" w:cs="Arial"/>
          <w:b/>
          <w:bCs/>
          <w:color w:val="000000"/>
        </w:rPr>
        <w:tab/>
      </w:r>
      <w:r w:rsidR="00C06D5C" w:rsidRPr="00AA6DEE">
        <w:rPr>
          <w:rFonts w:ascii="Arial" w:hAnsi="Arial" w:cs="Arial"/>
          <w:b/>
          <w:bCs/>
          <w:color w:val="000000"/>
        </w:rPr>
        <w:t>Sustainable Drainage Systems</w:t>
      </w:r>
    </w:p>
    <w:p w:rsidR="00C06D5C" w:rsidRDefault="00C06D5C" w:rsidP="009F4DEE">
      <w:pPr>
        <w:autoSpaceDE w:val="0"/>
        <w:autoSpaceDN w:val="0"/>
        <w:adjustRightInd w:val="0"/>
        <w:spacing w:after="0" w:line="240" w:lineRule="auto"/>
        <w:ind w:left="709" w:hanging="709"/>
        <w:jc w:val="both"/>
        <w:rPr>
          <w:rFonts w:ascii="Arial" w:hAnsi="Arial" w:cs="Arial"/>
          <w:color w:val="000000"/>
        </w:rPr>
      </w:pPr>
      <w:r w:rsidRPr="00AA6DEE">
        <w:rPr>
          <w:rFonts w:ascii="Arial" w:hAnsi="Arial" w:cs="Arial"/>
          <w:color w:val="000000"/>
        </w:rPr>
        <w:t>4.</w:t>
      </w:r>
      <w:r w:rsidR="00EB2E20" w:rsidRPr="00AA6DEE">
        <w:rPr>
          <w:rFonts w:ascii="Arial" w:hAnsi="Arial" w:cs="Arial"/>
          <w:color w:val="000000"/>
        </w:rPr>
        <w:t>8.</w:t>
      </w:r>
      <w:r w:rsidRPr="00AA6DEE">
        <w:rPr>
          <w:rFonts w:ascii="Arial" w:hAnsi="Arial" w:cs="Arial"/>
          <w:color w:val="000000"/>
        </w:rPr>
        <w:t>1</w:t>
      </w:r>
      <w:r w:rsidR="00EB2E20" w:rsidRPr="00AA6DEE">
        <w:rPr>
          <w:rFonts w:ascii="Arial" w:hAnsi="Arial" w:cs="Arial"/>
          <w:color w:val="000000"/>
        </w:rPr>
        <w:tab/>
      </w:r>
      <w:r w:rsidRPr="00AA6DEE">
        <w:rPr>
          <w:rFonts w:ascii="Arial" w:hAnsi="Arial" w:cs="Arial"/>
          <w:color w:val="000000"/>
        </w:rPr>
        <w:t>On 18th December 2014 Defra informed local authorities that the duty to ensure that</w:t>
      </w:r>
      <w:r w:rsidR="009F4DEE">
        <w:rPr>
          <w:rFonts w:ascii="Arial" w:hAnsi="Arial" w:cs="Arial"/>
          <w:color w:val="000000"/>
        </w:rPr>
        <w:t xml:space="preserve"> </w:t>
      </w:r>
      <w:r w:rsidRPr="00AA6DEE">
        <w:rPr>
          <w:rFonts w:ascii="Arial" w:hAnsi="Arial" w:cs="Arial"/>
          <w:color w:val="000000"/>
        </w:rPr>
        <w:t>sustainable drainage systems form part of developments and to ensure that a regime to</w:t>
      </w:r>
      <w:r w:rsidR="009F4DEE">
        <w:rPr>
          <w:rFonts w:ascii="Arial" w:hAnsi="Arial" w:cs="Arial"/>
          <w:color w:val="000000"/>
        </w:rPr>
        <w:t xml:space="preserve"> </w:t>
      </w:r>
      <w:r w:rsidRPr="00AA6DEE">
        <w:rPr>
          <w:rFonts w:ascii="Arial" w:hAnsi="Arial" w:cs="Arial"/>
          <w:color w:val="000000"/>
        </w:rPr>
        <w:t>maintain systems is in place would be live from 6th April 2015. This has become a local</w:t>
      </w:r>
      <w:r w:rsidR="009F4DEE">
        <w:rPr>
          <w:rFonts w:ascii="Arial" w:hAnsi="Arial" w:cs="Arial"/>
          <w:color w:val="000000"/>
        </w:rPr>
        <w:t xml:space="preserve"> </w:t>
      </w:r>
      <w:r w:rsidRPr="00AA6DEE">
        <w:rPr>
          <w:rFonts w:ascii="Arial" w:hAnsi="Arial" w:cs="Arial"/>
          <w:color w:val="000000"/>
        </w:rPr>
        <w:t>planning authority responsibility but the LLFA has become a statutory consultee. Nonstatutory</w:t>
      </w:r>
      <w:r w:rsidR="00EB2E20" w:rsidRPr="00AA6DEE">
        <w:rPr>
          <w:rFonts w:ascii="Arial" w:hAnsi="Arial" w:cs="Arial"/>
          <w:color w:val="000000"/>
        </w:rPr>
        <w:t xml:space="preserve"> </w:t>
      </w:r>
      <w:r w:rsidRPr="00AA6DEE">
        <w:rPr>
          <w:rFonts w:ascii="Arial" w:hAnsi="Arial" w:cs="Arial"/>
          <w:color w:val="000000"/>
        </w:rPr>
        <w:t>technical standards have been published by Defra and changes to the National</w:t>
      </w:r>
      <w:r w:rsidR="009F4DEE">
        <w:rPr>
          <w:rFonts w:ascii="Arial" w:hAnsi="Arial" w:cs="Arial"/>
          <w:color w:val="000000"/>
        </w:rPr>
        <w:t xml:space="preserve"> </w:t>
      </w:r>
      <w:r w:rsidRPr="00AA6DEE">
        <w:rPr>
          <w:rFonts w:ascii="Arial" w:hAnsi="Arial" w:cs="Arial"/>
          <w:color w:val="000000"/>
        </w:rPr>
        <w:t>Planning Practice Guidance have also been published.</w:t>
      </w:r>
      <w:r w:rsidR="00183814">
        <w:rPr>
          <w:rFonts w:ascii="Arial" w:hAnsi="Arial" w:cs="Arial"/>
          <w:color w:val="000000"/>
        </w:rPr>
        <w:t xml:space="preserve"> </w:t>
      </w:r>
    </w:p>
    <w:p w:rsidR="00183814" w:rsidRDefault="00183814" w:rsidP="009F4DEE">
      <w:pPr>
        <w:autoSpaceDE w:val="0"/>
        <w:autoSpaceDN w:val="0"/>
        <w:adjustRightInd w:val="0"/>
        <w:spacing w:after="0" w:line="240" w:lineRule="auto"/>
        <w:ind w:left="709" w:hanging="709"/>
        <w:jc w:val="both"/>
        <w:rPr>
          <w:rFonts w:ascii="Arial" w:hAnsi="Arial" w:cs="Arial"/>
          <w:color w:val="000000"/>
        </w:rPr>
      </w:pPr>
    </w:p>
    <w:p w:rsidR="00183814" w:rsidRPr="000C5D57" w:rsidRDefault="00183814" w:rsidP="00183814">
      <w:pPr>
        <w:autoSpaceDE w:val="0"/>
        <w:autoSpaceDN w:val="0"/>
        <w:adjustRightInd w:val="0"/>
        <w:ind w:left="709" w:firstLine="11"/>
        <w:jc w:val="both"/>
        <w:rPr>
          <w:rFonts w:ascii="Arial" w:hAnsi="Arial" w:cs="Arial"/>
          <w:color w:val="000000"/>
        </w:rPr>
      </w:pPr>
      <w:r>
        <w:rPr>
          <w:rFonts w:ascii="Arial" w:hAnsi="Arial" w:cs="Arial"/>
          <w:color w:val="000000"/>
        </w:rPr>
        <w:t>SuDS installed will be recorded in the Asset Register and a</w:t>
      </w:r>
      <w:r w:rsidRPr="000C5D57">
        <w:rPr>
          <w:rFonts w:ascii="Arial" w:hAnsi="Arial" w:cs="Arial"/>
          <w:color w:val="000000"/>
        </w:rPr>
        <w:t>doption</w:t>
      </w:r>
      <w:r>
        <w:rPr>
          <w:rFonts w:ascii="Arial" w:hAnsi="Arial" w:cs="Arial"/>
          <w:color w:val="000000"/>
        </w:rPr>
        <w:t xml:space="preserve"> </w:t>
      </w:r>
      <w:r w:rsidRPr="000C5D57">
        <w:rPr>
          <w:rFonts w:ascii="Arial" w:hAnsi="Arial" w:cs="Arial"/>
          <w:color w:val="000000"/>
        </w:rPr>
        <w:t>/</w:t>
      </w:r>
      <w:r>
        <w:rPr>
          <w:rFonts w:ascii="Arial" w:hAnsi="Arial" w:cs="Arial"/>
          <w:color w:val="000000"/>
        </w:rPr>
        <w:t xml:space="preserve"> </w:t>
      </w:r>
      <w:r w:rsidRPr="000C5D57">
        <w:rPr>
          <w:rFonts w:ascii="Arial" w:hAnsi="Arial" w:cs="Arial"/>
          <w:color w:val="000000"/>
        </w:rPr>
        <w:t xml:space="preserve">maintenance </w:t>
      </w:r>
      <w:r>
        <w:rPr>
          <w:rFonts w:ascii="Arial" w:hAnsi="Arial" w:cs="Arial"/>
          <w:color w:val="000000"/>
        </w:rPr>
        <w:t xml:space="preserve">is by </w:t>
      </w:r>
      <w:r w:rsidRPr="000C5D57">
        <w:rPr>
          <w:rFonts w:ascii="Arial" w:hAnsi="Arial" w:cs="Arial"/>
          <w:color w:val="000000"/>
        </w:rPr>
        <w:t>LLFA unless otherwise determined.</w:t>
      </w:r>
    </w:p>
    <w:p w:rsidR="00EB2E20" w:rsidRDefault="00C06D5C" w:rsidP="009F4DEE">
      <w:pPr>
        <w:autoSpaceDE w:val="0"/>
        <w:autoSpaceDN w:val="0"/>
        <w:adjustRightInd w:val="0"/>
        <w:spacing w:after="0" w:line="240" w:lineRule="auto"/>
        <w:ind w:left="709" w:hanging="709"/>
        <w:jc w:val="both"/>
        <w:rPr>
          <w:rFonts w:ascii="Arial" w:hAnsi="Arial" w:cs="Arial"/>
          <w:color w:val="000000"/>
        </w:rPr>
      </w:pPr>
      <w:r w:rsidRPr="00AA6DEE">
        <w:rPr>
          <w:rFonts w:ascii="Arial" w:hAnsi="Arial" w:cs="Arial"/>
          <w:color w:val="000000"/>
        </w:rPr>
        <w:t>4.</w:t>
      </w:r>
      <w:r w:rsidR="00EB2E20" w:rsidRPr="00AA6DEE">
        <w:rPr>
          <w:rFonts w:ascii="Arial" w:hAnsi="Arial" w:cs="Arial"/>
          <w:color w:val="000000"/>
        </w:rPr>
        <w:t>8.2</w:t>
      </w:r>
      <w:r w:rsidR="00EB2E20" w:rsidRPr="00AA6DEE">
        <w:rPr>
          <w:rFonts w:ascii="Arial" w:hAnsi="Arial" w:cs="Arial"/>
          <w:color w:val="000000"/>
        </w:rPr>
        <w:tab/>
      </w:r>
      <w:r w:rsidRPr="00AA6DEE">
        <w:rPr>
          <w:rFonts w:ascii="Arial" w:hAnsi="Arial" w:cs="Arial"/>
          <w:color w:val="000000"/>
        </w:rPr>
        <w:t>These changes are less significant than what was originally proposed however they do</w:t>
      </w:r>
      <w:r w:rsidR="00EB2E20" w:rsidRPr="00AA6DEE">
        <w:rPr>
          <w:rFonts w:ascii="Arial" w:hAnsi="Arial" w:cs="Arial"/>
          <w:color w:val="000000"/>
        </w:rPr>
        <w:t xml:space="preserve"> </w:t>
      </w:r>
      <w:r w:rsidRPr="00AA6DEE">
        <w:rPr>
          <w:rFonts w:ascii="Arial" w:hAnsi="Arial" w:cs="Arial"/>
          <w:color w:val="000000"/>
        </w:rPr>
        <w:t xml:space="preserve">provide additional tools for the </w:t>
      </w:r>
      <w:r w:rsidR="00EB2E20" w:rsidRPr="00AA6DEE">
        <w:rPr>
          <w:rFonts w:ascii="Arial" w:hAnsi="Arial" w:cs="Arial"/>
          <w:color w:val="000000"/>
        </w:rPr>
        <w:t xml:space="preserve">authority </w:t>
      </w:r>
      <w:r w:rsidRPr="00AA6DEE">
        <w:rPr>
          <w:rFonts w:ascii="Arial" w:hAnsi="Arial" w:cs="Arial"/>
          <w:color w:val="000000"/>
        </w:rPr>
        <w:t>as it continues its ongoing work to promote</w:t>
      </w:r>
      <w:r w:rsidR="009F4DEE">
        <w:rPr>
          <w:rFonts w:ascii="Arial" w:hAnsi="Arial" w:cs="Arial"/>
          <w:color w:val="000000"/>
        </w:rPr>
        <w:t xml:space="preserve"> </w:t>
      </w:r>
      <w:r w:rsidRPr="00AA6DEE">
        <w:rPr>
          <w:rFonts w:ascii="Arial" w:hAnsi="Arial" w:cs="Arial"/>
          <w:color w:val="000000"/>
        </w:rPr>
        <w:t xml:space="preserve">the appropriate use of SuDS in developments. </w:t>
      </w:r>
      <w:r w:rsidR="00EB2E20" w:rsidRPr="00AA6DEE">
        <w:rPr>
          <w:rFonts w:ascii="Arial" w:hAnsi="Arial" w:cs="Arial"/>
          <w:color w:val="000000"/>
        </w:rPr>
        <w:t xml:space="preserve">We </w:t>
      </w:r>
      <w:r w:rsidRPr="00AA6DEE">
        <w:rPr>
          <w:rFonts w:ascii="Arial" w:hAnsi="Arial" w:cs="Arial"/>
          <w:color w:val="000000"/>
        </w:rPr>
        <w:t>will continue to work with</w:t>
      </w:r>
      <w:r w:rsidR="00EB2E20" w:rsidRPr="00AA6DEE">
        <w:rPr>
          <w:rFonts w:ascii="Arial" w:hAnsi="Arial" w:cs="Arial"/>
          <w:color w:val="000000"/>
        </w:rPr>
        <w:t xml:space="preserve"> </w:t>
      </w:r>
      <w:r w:rsidRPr="00AA6DEE">
        <w:rPr>
          <w:rFonts w:ascii="Arial" w:hAnsi="Arial" w:cs="Arial"/>
          <w:color w:val="000000"/>
        </w:rPr>
        <w:t>neighbouring authorities, the Environment Agency and other stakeholders in order to ensure</w:t>
      </w:r>
      <w:r w:rsidR="00EB2E20" w:rsidRPr="00AA6DEE">
        <w:rPr>
          <w:rFonts w:ascii="Arial" w:hAnsi="Arial" w:cs="Arial"/>
          <w:color w:val="000000"/>
        </w:rPr>
        <w:t xml:space="preserve"> </w:t>
      </w:r>
      <w:r w:rsidRPr="00AA6DEE">
        <w:rPr>
          <w:rFonts w:ascii="Arial" w:hAnsi="Arial" w:cs="Arial"/>
          <w:color w:val="000000"/>
        </w:rPr>
        <w:t xml:space="preserve">a robust approach to drainage within the planning system. </w:t>
      </w:r>
    </w:p>
    <w:p w:rsidR="0059294F" w:rsidRPr="00AA6DEE" w:rsidRDefault="0059294F" w:rsidP="009F4DEE">
      <w:pPr>
        <w:autoSpaceDE w:val="0"/>
        <w:autoSpaceDN w:val="0"/>
        <w:adjustRightInd w:val="0"/>
        <w:spacing w:after="0" w:line="240" w:lineRule="auto"/>
        <w:ind w:left="709" w:hanging="709"/>
        <w:jc w:val="both"/>
        <w:rPr>
          <w:rFonts w:ascii="Arial" w:hAnsi="Arial" w:cs="Arial"/>
          <w:color w:val="000000"/>
        </w:rPr>
      </w:pPr>
    </w:p>
    <w:p w:rsidR="00C06D5C" w:rsidRPr="00AA6DEE" w:rsidRDefault="00AA6DEE" w:rsidP="009F4DEE">
      <w:pPr>
        <w:autoSpaceDE w:val="0"/>
        <w:autoSpaceDN w:val="0"/>
        <w:adjustRightInd w:val="0"/>
        <w:spacing w:after="0" w:line="240" w:lineRule="auto"/>
        <w:ind w:left="709" w:hanging="709"/>
        <w:jc w:val="both"/>
        <w:rPr>
          <w:rFonts w:ascii="Arial" w:hAnsi="Arial" w:cs="Arial"/>
          <w:b/>
          <w:bCs/>
          <w:color w:val="000000"/>
        </w:rPr>
      </w:pPr>
      <w:r w:rsidRPr="00AA6DEE">
        <w:rPr>
          <w:rFonts w:ascii="Arial" w:hAnsi="Arial" w:cs="Arial"/>
          <w:b/>
          <w:bCs/>
          <w:color w:val="000000"/>
        </w:rPr>
        <w:t>4.9</w:t>
      </w:r>
      <w:r w:rsidRPr="00AA6DEE">
        <w:rPr>
          <w:rFonts w:ascii="Arial" w:hAnsi="Arial" w:cs="Arial"/>
          <w:b/>
          <w:bCs/>
          <w:color w:val="000000"/>
        </w:rPr>
        <w:tab/>
      </w:r>
      <w:r w:rsidR="00C06D5C" w:rsidRPr="00AA6DEE">
        <w:rPr>
          <w:rFonts w:ascii="Arial" w:hAnsi="Arial" w:cs="Arial"/>
          <w:b/>
          <w:bCs/>
          <w:color w:val="000000"/>
        </w:rPr>
        <w:t>Funding for Flood Defence Works</w:t>
      </w:r>
    </w:p>
    <w:p w:rsidR="00C06D5C" w:rsidRPr="00AA6DEE" w:rsidRDefault="00C06D5C" w:rsidP="009F4DEE">
      <w:pPr>
        <w:autoSpaceDE w:val="0"/>
        <w:autoSpaceDN w:val="0"/>
        <w:adjustRightInd w:val="0"/>
        <w:spacing w:after="0" w:line="240" w:lineRule="auto"/>
        <w:ind w:left="709" w:hanging="709"/>
        <w:jc w:val="both"/>
        <w:rPr>
          <w:rFonts w:ascii="Arial" w:hAnsi="Arial" w:cs="Arial"/>
          <w:color w:val="000000"/>
        </w:rPr>
      </w:pPr>
      <w:r w:rsidRPr="00AA6DEE">
        <w:rPr>
          <w:rFonts w:ascii="Arial" w:hAnsi="Arial" w:cs="Arial"/>
          <w:color w:val="000000"/>
        </w:rPr>
        <w:t>4.</w:t>
      </w:r>
      <w:r w:rsidR="00AA6DEE" w:rsidRPr="00AA6DEE">
        <w:rPr>
          <w:rFonts w:ascii="Arial" w:hAnsi="Arial" w:cs="Arial"/>
          <w:color w:val="000000"/>
        </w:rPr>
        <w:t>9.1</w:t>
      </w:r>
      <w:r w:rsidR="00AA6DEE" w:rsidRPr="00AA6DEE">
        <w:rPr>
          <w:rFonts w:ascii="Arial" w:hAnsi="Arial" w:cs="Arial"/>
          <w:color w:val="000000"/>
        </w:rPr>
        <w:tab/>
      </w:r>
      <w:r w:rsidRPr="00AA6DEE">
        <w:rPr>
          <w:rFonts w:ascii="Arial" w:hAnsi="Arial" w:cs="Arial"/>
          <w:color w:val="000000"/>
        </w:rPr>
        <w:t>Each year risk management authorities (RMAs) are invited to submit details of proposed</w:t>
      </w:r>
      <w:r w:rsidR="00AA6DEE" w:rsidRPr="00AA6DEE">
        <w:rPr>
          <w:rFonts w:ascii="Arial" w:hAnsi="Arial" w:cs="Arial"/>
          <w:color w:val="000000"/>
        </w:rPr>
        <w:t xml:space="preserve"> </w:t>
      </w:r>
      <w:r w:rsidRPr="00AA6DEE">
        <w:rPr>
          <w:rFonts w:ascii="Arial" w:hAnsi="Arial" w:cs="Arial"/>
          <w:color w:val="000000"/>
        </w:rPr>
        <w:t>flood and coastal erosion flood management works which require funding for the next five</w:t>
      </w:r>
      <w:r w:rsidR="00AA6DEE" w:rsidRPr="00AA6DEE">
        <w:rPr>
          <w:rFonts w:ascii="Arial" w:hAnsi="Arial" w:cs="Arial"/>
          <w:color w:val="000000"/>
        </w:rPr>
        <w:t xml:space="preserve"> </w:t>
      </w:r>
      <w:r w:rsidRPr="00AA6DEE">
        <w:rPr>
          <w:rFonts w:ascii="Arial" w:hAnsi="Arial" w:cs="Arial"/>
          <w:color w:val="000000"/>
        </w:rPr>
        <w:t>years. The proposals are captured in a table known as the Medium Term Plan (MTP). The</w:t>
      </w:r>
      <w:r w:rsidR="00AA6DEE" w:rsidRPr="00AA6DEE">
        <w:rPr>
          <w:rFonts w:ascii="Arial" w:hAnsi="Arial" w:cs="Arial"/>
          <w:color w:val="000000"/>
        </w:rPr>
        <w:t xml:space="preserve"> </w:t>
      </w:r>
      <w:r w:rsidRPr="00AA6DEE">
        <w:rPr>
          <w:rFonts w:ascii="Arial" w:hAnsi="Arial" w:cs="Arial"/>
          <w:color w:val="000000"/>
        </w:rPr>
        <w:t>MTP from each region is combined onto one table to give an indication of investment needs</w:t>
      </w:r>
      <w:r w:rsidR="00AA6DEE" w:rsidRPr="00AA6DEE">
        <w:rPr>
          <w:rFonts w:ascii="Arial" w:hAnsi="Arial" w:cs="Arial"/>
          <w:color w:val="000000"/>
        </w:rPr>
        <w:t xml:space="preserve"> </w:t>
      </w:r>
      <w:r w:rsidRPr="00AA6DEE">
        <w:rPr>
          <w:rFonts w:ascii="Arial" w:hAnsi="Arial" w:cs="Arial"/>
          <w:color w:val="000000"/>
        </w:rPr>
        <w:t>across England.</w:t>
      </w:r>
    </w:p>
    <w:p w:rsidR="00AA6DEE" w:rsidRPr="00AA6DEE" w:rsidRDefault="00AA6DEE" w:rsidP="009F4DEE">
      <w:pPr>
        <w:autoSpaceDE w:val="0"/>
        <w:autoSpaceDN w:val="0"/>
        <w:adjustRightInd w:val="0"/>
        <w:spacing w:after="0" w:line="240" w:lineRule="auto"/>
        <w:ind w:left="709" w:hanging="709"/>
        <w:jc w:val="both"/>
        <w:rPr>
          <w:rFonts w:ascii="Arial" w:hAnsi="Arial" w:cs="Arial"/>
          <w:color w:val="000000"/>
        </w:rPr>
      </w:pPr>
    </w:p>
    <w:p w:rsidR="00C06D5C" w:rsidRPr="00AA6DEE" w:rsidRDefault="00C06D5C" w:rsidP="009F4DEE">
      <w:pPr>
        <w:autoSpaceDE w:val="0"/>
        <w:autoSpaceDN w:val="0"/>
        <w:adjustRightInd w:val="0"/>
        <w:spacing w:after="0" w:line="240" w:lineRule="auto"/>
        <w:ind w:left="709" w:hanging="709"/>
        <w:jc w:val="both"/>
        <w:rPr>
          <w:rFonts w:ascii="Arial" w:hAnsi="Arial" w:cs="Arial"/>
          <w:color w:val="000000"/>
        </w:rPr>
      </w:pPr>
      <w:r w:rsidRPr="00AA6DEE">
        <w:rPr>
          <w:rFonts w:ascii="Arial" w:hAnsi="Arial" w:cs="Arial"/>
          <w:color w:val="000000"/>
        </w:rPr>
        <w:t>4.9</w:t>
      </w:r>
      <w:r w:rsidR="00AA6DEE" w:rsidRPr="00AA6DEE">
        <w:rPr>
          <w:rFonts w:ascii="Arial" w:hAnsi="Arial" w:cs="Arial"/>
          <w:color w:val="000000"/>
        </w:rPr>
        <w:t>.2</w:t>
      </w:r>
      <w:r w:rsidR="00AA6DEE" w:rsidRPr="00AA6DEE">
        <w:rPr>
          <w:rFonts w:ascii="Arial" w:hAnsi="Arial" w:cs="Arial"/>
          <w:color w:val="000000"/>
        </w:rPr>
        <w:tab/>
      </w:r>
      <w:r w:rsidRPr="00AA6DEE">
        <w:rPr>
          <w:rFonts w:ascii="Arial" w:hAnsi="Arial" w:cs="Arial"/>
          <w:color w:val="000000"/>
        </w:rPr>
        <w:t>Although proposals shown on the MTP should not be constrained by affordability, it is</w:t>
      </w:r>
      <w:r w:rsidR="009F4DEE">
        <w:rPr>
          <w:rFonts w:ascii="Arial" w:hAnsi="Arial" w:cs="Arial"/>
          <w:color w:val="000000"/>
        </w:rPr>
        <w:t xml:space="preserve"> </w:t>
      </w:r>
      <w:r w:rsidRPr="00AA6DEE">
        <w:rPr>
          <w:rFonts w:ascii="Arial" w:hAnsi="Arial" w:cs="Arial"/>
          <w:color w:val="000000"/>
        </w:rPr>
        <w:t>important that RMAs ensure the potential projects are deliverable in the time indicated</w:t>
      </w:r>
      <w:r w:rsidR="00AA6DEE" w:rsidRPr="00AA6DEE">
        <w:rPr>
          <w:rFonts w:ascii="Arial" w:hAnsi="Arial" w:cs="Arial"/>
          <w:color w:val="000000"/>
        </w:rPr>
        <w:t xml:space="preserve"> </w:t>
      </w:r>
      <w:r w:rsidRPr="00AA6DEE">
        <w:rPr>
          <w:rFonts w:ascii="Arial" w:hAnsi="Arial" w:cs="Arial"/>
          <w:color w:val="000000"/>
        </w:rPr>
        <w:t>and are economically, technically, environmentally and socially justifiable. Once all the</w:t>
      </w:r>
      <w:r w:rsidR="00AA6DEE" w:rsidRPr="00AA6DEE">
        <w:rPr>
          <w:rFonts w:ascii="Arial" w:hAnsi="Arial" w:cs="Arial"/>
          <w:color w:val="000000"/>
        </w:rPr>
        <w:t xml:space="preserve"> </w:t>
      </w:r>
      <w:r w:rsidRPr="00AA6DEE">
        <w:rPr>
          <w:rFonts w:ascii="Arial" w:hAnsi="Arial" w:cs="Arial"/>
          <w:color w:val="000000"/>
        </w:rPr>
        <w:t>submissions are received, the proposals from all RMAs, including the Environment Agency,</w:t>
      </w:r>
      <w:r w:rsidR="009F4DEE">
        <w:rPr>
          <w:rFonts w:ascii="Arial" w:hAnsi="Arial" w:cs="Arial"/>
          <w:color w:val="000000"/>
        </w:rPr>
        <w:t xml:space="preserve"> </w:t>
      </w:r>
      <w:r w:rsidRPr="00AA6DEE">
        <w:rPr>
          <w:rFonts w:ascii="Arial" w:hAnsi="Arial" w:cs="Arial"/>
          <w:color w:val="000000"/>
        </w:rPr>
        <w:t>are prioritised on the same basis to match available funding.</w:t>
      </w:r>
    </w:p>
    <w:p w:rsidR="00C06D5C" w:rsidRDefault="00C06D5C" w:rsidP="009F4DEE">
      <w:pPr>
        <w:autoSpaceDE w:val="0"/>
        <w:autoSpaceDN w:val="0"/>
        <w:adjustRightInd w:val="0"/>
        <w:spacing w:after="0" w:line="240" w:lineRule="auto"/>
        <w:ind w:left="709" w:hanging="709"/>
        <w:jc w:val="both"/>
        <w:rPr>
          <w:rFonts w:ascii="Arial" w:hAnsi="Arial" w:cs="Arial"/>
        </w:rPr>
      </w:pPr>
      <w:r w:rsidRPr="00AA6DEE">
        <w:rPr>
          <w:rFonts w:ascii="Arial" w:hAnsi="Arial" w:cs="Arial"/>
        </w:rPr>
        <w:t>4.</w:t>
      </w:r>
      <w:r w:rsidR="00AA6DEE" w:rsidRPr="00AA6DEE">
        <w:rPr>
          <w:rFonts w:ascii="Arial" w:hAnsi="Arial" w:cs="Arial"/>
        </w:rPr>
        <w:t>9.3</w:t>
      </w:r>
      <w:r w:rsidR="00AA6DEE" w:rsidRPr="00AA6DEE">
        <w:rPr>
          <w:rFonts w:ascii="Arial" w:hAnsi="Arial" w:cs="Arial"/>
        </w:rPr>
        <w:tab/>
      </w:r>
      <w:r w:rsidRPr="00AA6DEE">
        <w:rPr>
          <w:rFonts w:ascii="Arial" w:hAnsi="Arial" w:cs="Arial"/>
        </w:rPr>
        <w:t>The yearly allocation of Flood Defence Grant in Aid is prioritised to ensure projects provide</w:t>
      </w:r>
      <w:r w:rsidR="00AA6DEE" w:rsidRPr="00AA6DEE">
        <w:rPr>
          <w:rFonts w:ascii="Arial" w:hAnsi="Arial" w:cs="Arial"/>
        </w:rPr>
        <w:t xml:space="preserve"> </w:t>
      </w:r>
      <w:r w:rsidRPr="00AA6DEE">
        <w:rPr>
          <w:rFonts w:ascii="Arial" w:hAnsi="Arial" w:cs="Arial"/>
        </w:rPr>
        <w:t>good value for money and achieve the Environment Agency’s corporate targets. For the</w:t>
      </w:r>
      <w:r w:rsidR="00AA6DEE" w:rsidRPr="00AA6DEE">
        <w:rPr>
          <w:rFonts w:ascii="Arial" w:hAnsi="Arial" w:cs="Arial"/>
        </w:rPr>
        <w:t xml:space="preserve"> </w:t>
      </w:r>
      <w:r w:rsidRPr="00AA6DEE">
        <w:rPr>
          <w:rFonts w:ascii="Arial" w:hAnsi="Arial" w:cs="Arial"/>
        </w:rPr>
        <w:t>2013/14 allocation process, Defra’s Partnership Funding approach for prioritising capital</w:t>
      </w:r>
      <w:r w:rsidR="009F4DEE">
        <w:rPr>
          <w:rFonts w:ascii="Arial" w:hAnsi="Arial" w:cs="Arial"/>
        </w:rPr>
        <w:t xml:space="preserve"> </w:t>
      </w:r>
      <w:r w:rsidRPr="00AA6DEE">
        <w:rPr>
          <w:rFonts w:ascii="Arial" w:hAnsi="Arial" w:cs="Arial"/>
        </w:rPr>
        <w:t>schemes will be used. The allocations are made to all RMAs through the RFCCs; each RFCC</w:t>
      </w:r>
      <w:r w:rsidR="00AA6DEE" w:rsidRPr="00AA6DEE">
        <w:rPr>
          <w:rFonts w:ascii="Arial" w:hAnsi="Arial" w:cs="Arial"/>
        </w:rPr>
        <w:t xml:space="preserve"> </w:t>
      </w:r>
      <w:r w:rsidRPr="00AA6DEE">
        <w:rPr>
          <w:rFonts w:ascii="Arial" w:hAnsi="Arial" w:cs="Arial"/>
        </w:rPr>
        <w:t>has its own capital programme containing the allocations for all RMAs in its area.</w:t>
      </w:r>
      <w:r w:rsidR="006623DE">
        <w:rPr>
          <w:rFonts w:ascii="Arial" w:hAnsi="Arial" w:cs="Arial"/>
        </w:rPr>
        <w:t xml:space="preserve"> </w:t>
      </w:r>
    </w:p>
    <w:p w:rsidR="006623DE" w:rsidRDefault="006623DE" w:rsidP="009F4DEE">
      <w:pPr>
        <w:autoSpaceDE w:val="0"/>
        <w:autoSpaceDN w:val="0"/>
        <w:adjustRightInd w:val="0"/>
        <w:spacing w:after="0" w:line="240" w:lineRule="auto"/>
        <w:ind w:left="709" w:hanging="709"/>
        <w:jc w:val="both"/>
        <w:rPr>
          <w:rFonts w:ascii="DINSalford-Regular" w:hAnsi="DINSalford-Regular" w:cs="DINSalford-Regular"/>
        </w:rPr>
      </w:pPr>
    </w:p>
    <w:p w:rsidR="00A21AF9" w:rsidRDefault="00A21AF9" w:rsidP="009F4DEE">
      <w:pPr>
        <w:autoSpaceDE w:val="0"/>
        <w:autoSpaceDN w:val="0"/>
        <w:adjustRightInd w:val="0"/>
        <w:spacing w:after="0" w:line="240" w:lineRule="auto"/>
        <w:ind w:left="709" w:hanging="709"/>
        <w:jc w:val="both"/>
        <w:rPr>
          <w:rFonts w:ascii="DINSalford-Regular" w:hAnsi="DINSalford-Regular" w:cs="DINSalford-Regular"/>
        </w:rPr>
      </w:pPr>
    </w:p>
    <w:p w:rsidR="00A21AF9" w:rsidRDefault="00A21AF9" w:rsidP="009F4DEE">
      <w:pPr>
        <w:autoSpaceDE w:val="0"/>
        <w:autoSpaceDN w:val="0"/>
        <w:adjustRightInd w:val="0"/>
        <w:spacing w:after="0" w:line="240" w:lineRule="auto"/>
        <w:ind w:left="709" w:hanging="709"/>
        <w:jc w:val="both"/>
        <w:rPr>
          <w:rFonts w:ascii="DINSalford-Regular" w:hAnsi="DINSalford-Regular" w:cs="DINSalford-Regular"/>
          <w:b/>
        </w:rPr>
      </w:pPr>
      <w:r w:rsidRPr="0059294F">
        <w:rPr>
          <w:rFonts w:ascii="DINSalford-Regular" w:hAnsi="DINSalford-Regular" w:cs="DINSalford-Regular"/>
          <w:b/>
        </w:rPr>
        <w:t>5.</w:t>
      </w:r>
      <w:r w:rsidR="0059294F">
        <w:rPr>
          <w:rFonts w:ascii="DINSalford-Regular" w:hAnsi="DINSalford-Regular" w:cs="DINSalford-Regular"/>
          <w:b/>
        </w:rPr>
        <w:tab/>
        <w:t>Flooding</w:t>
      </w:r>
    </w:p>
    <w:p w:rsidR="0059294F" w:rsidRPr="00A21AF9" w:rsidRDefault="0059294F" w:rsidP="009F4DEE">
      <w:pPr>
        <w:autoSpaceDE w:val="0"/>
        <w:autoSpaceDN w:val="0"/>
        <w:adjustRightInd w:val="0"/>
        <w:spacing w:after="0" w:line="240" w:lineRule="auto"/>
        <w:ind w:left="709" w:hanging="709"/>
        <w:jc w:val="both"/>
        <w:rPr>
          <w:rFonts w:ascii="DINSalford-Regular" w:hAnsi="DINSalford-Regular" w:cs="DINSalford-Regular"/>
          <w:b/>
        </w:rPr>
      </w:pPr>
    </w:p>
    <w:p w:rsidR="006623DE" w:rsidRPr="006623DE" w:rsidRDefault="006623DE" w:rsidP="009F4DEE">
      <w:pPr>
        <w:autoSpaceDE w:val="0"/>
        <w:autoSpaceDN w:val="0"/>
        <w:adjustRightInd w:val="0"/>
        <w:spacing w:after="0" w:line="240" w:lineRule="auto"/>
        <w:ind w:left="709" w:hanging="709"/>
        <w:jc w:val="both"/>
        <w:rPr>
          <w:rFonts w:ascii="Arial" w:hAnsi="Arial" w:cs="Arial"/>
          <w:b/>
          <w:bCs/>
        </w:rPr>
      </w:pPr>
      <w:r w:rsidRPr="006623DE">
        <w:rPr>
          <w:rFonts w:ascii="Arial" w:hAnsi="Arial" w:cs="Arial"/>
          <w:b/>
          <w:bCs/>
        </w:rPr>
        <w:t>5.1</w:t>
      </w:r>
      <w:r w:rsidRPr="006623DE">
        <w:rPr>
          <w:rFonts w:ascii="Arial" w:hAnsi="Arial" w:cs="Arial"/>
          <w:b/>
          <w:bCs/>
        </w:rPr>
        <w:tab/>
      </w:r>
      <w:r w:rsidR="00C06D5C" w:rsidRPr="006623DE">
        <w:rPr>
          <w:rFonts w:ascii="Arial" w:hAnsi="Arial" w:cs="Arial"/>
          <w:b/>
          <w:bCs/>
        </w:rPr>
        <w:t>Response to Flooding Incidents</w:t>
      </w:r>
    </w:p>
    <w:p w:rsidR="006623DE" w:rsidRPr="006623DE" w:rsidRDefault="00C06D5C" w:rsidP="009F4DEE">
      <w:pPr>
        <w:autoSpaceDE w:val="0"/>
        <w:autoSpaceDN w:val="0"/>
        <w:adjustRightInd w:val="0"/>
        <w:spacing w:after="0" w:line="240" w:lineRule="auto"/>
        <w:ind w:left="709" w:hanging="709"/>
        <w:jc w:val="both"/>
        <w:rPr>
          <w:rFonts w:ascii="Arial" w:hAnsi="Arial" w:cs="Arial"/>
        </w:rPr>
      </w:pPr>
      <w:r w:rsidRPr="006623DE">
        <w:rPr>
          <w:rFonts w:ascii="Arial" w:hAnsi="Arial" w:cs="Arial"/>
        </w:rPr>
        <w:t>5.1</w:t>
      </w:r>
      <w:r w:rsidR="006623DE" w:rsidRPr="006623DE">
        <w:rPr>
          <w:rFonts w:ascii="Arial" w:hAnsi="Arial" w:cs="Arial"/>
        </w:rPr>
        <w:t>.1</w:t>
      </w:r>
      <w:r w:rsidR="006623DE" w:rsidRPr="006623DE">
        <w:rPr>
          <w:rFonts w:ascii="Arial" w:hAnsi="Arial" w:cs="Arial"/>
        </w:rPr>
        <w:tab/>
      </w:r>
      <w:r w:rsidRPr="006623DE">
        <w:rPr>
          <w:rFonts w:ascii="Arial" w:hAnsi="Arial" w:cs="Arial"/>
        </w:rPr>
        <w:t>Flooding is one of the main risks to communities and businesses in Greater Manchester</w:t>
      </w:r>
      <w:r w:rsidR="006623DE" w:rsidRPr="006623DE">
        <w:rPr>
          <w:rFonts w:ascii="Arial" w:hAnsi="Arial" w:cs="Arial"/>
        </w:rPr>
        <w:t xml:space="preserve">.  </w:t>
      </w:r>
      <w:r w:rsidRPr="006623DE">
        <w:rPr>
          <w:rFonts w:ascii="Arial" w:hAnsi="Arial" w:cs="Arial"/>
        </w:rPr>
        <w:t>The Association of Greater Manchester Authorities (AGMA) Civil Contingencies and</w:t>
      </w:r>
      <w:r w:rsidR="006623DE" w:rsidRPr="006623DE">
        <w:rPr>
          <w:rFonts w:ascii="Arial" w:hAnsi="Arial" w:cs="Arial"/>
        </w:rPr>
        <w:t xml:space="preserve"> </w:t>
      </w:r>
      <w:r w:rsidRPr="006623DE">
        <w:rPr>
          <w:rFonts w:ascii="Arial" w:hAnsi="Arial" w:cs="Arial"/>
        </w:rPr>
        <w:t>Resilience Unit (CCRU) works with all Greater Manchester local authorities, emergency</w:t>
      </w:r>
      <w:r w:rsidR="006623DE" w:rsidRPr="006623DE">
        <w:rPr>
          <w:rFonts w:ascii="Arial" w:hAnsi="Arial" w:cs="Arial"/>
        </w:rPr>
        <w:t xml:space="preserve"> </w:t>
      </w:r>
      <w:r w:rsidRPr="006623DE">
        <w:rPr>
          <w:rFonts w:ascii="Arial" w:hAnsi="Arial" w:cs="Arial"/>
        </w:rPr>
        <w:t>services and key partners such as the Environment Agency and United Utilities to ensure</w:t>
      </w:r>
      <w:r w:rsidR="006623DE" w:rsidRPr="006623DE">
        <w:rPr>
          <w:rFonts w:ascii="Arial" w:hAnsi="Arial" w:cs="Arial"/>
        </w:rPr>
        <w:t xml:space="preserve"> </w:t>
      </w:r>
      <w:r w:rsidRPr="006623DE">
        <w:rPr>
          <w:rFonts w:ascii="Arial" w:hAnsi="Arial" w:cs="Arial"/>
        </w:rPr>
        <w:t>that organisations, people and places are well prepared for an event such as flooding and</w:t>
      </w:r>
      <w:r w:rsidR="006623DE" w:rsidRPr="006623DE">
        <w:rPr>
          <w:rFonts w:ascii="Arial" w:hAnsi="Arial" w:cs="Arial"/>
        </w:rPr>
        <w:t xml:space="preserve"> </w:t>
      </w:r>
      <w:r w:rsidRPr="006623DE">
        <w:rPr>
          <w:rFonts w:ascii="Arial" w:hAnsi="Arial" w:cs="Arial"/>
        </w:rPr>
        <w:t>that appropriate response and recovery plans are in place. The CCRU maintain the Greater</w:t>
      </w:r>
      <w:r w:rsidR="006623DE" w:rsidRPr="006623DE">
        <w:rPr>
          <w:rFonts w:ascii="Arial" w:hAnsi="Arial" w:cs="Arial"/>
        </w:rPr>
        <w:t xml:space="preserve"> </w:t>
      </w:r>
      <w:r w:rsidRPr="006623DE">
        <w:rPr>
          <w:rFonts w:ascii="Arial" w:hAnsi="Arial" w:cs="Arial"/>
        </w:rPr>
        <w:t xml:space="preserve">Manchester Community Risk Register which lists a range of flood events </w:t>
      </w:r>
      <w:r w:rsidR="006623DE" w:rsidRPr="006623DE">
        <w:rPr>
          <w:rFonts w:ascii="Arial" w:hAnsi="Arial" w:cs="Arial"/>
        </w:rPr>
        <w:t xml:space="preserve">and </w:t>
      </w:r>
      <w:r w:rsidRPr="006623DE">
        <w:rPr>
          <w:rFonts w:ascii="Arial" w:hAnsi="Arial" w:cs="Arial"/>
        </w:rPr>
        <w:t>key</w:t>
      </w:r>
      <w:r w:rsidR="006623DE" w:rsidRPr="006623DE">
        <w:rPr>
          <w:rFonts w:ascii="Arial" w:hAnsi="Arial" w:cs="Arial"/>
        </w:rPr>
        <w:t xml:space="preserve"> </w:t>
      </w:r>
      <w:r w:rsidRPr="006623DE">
        <w:rPr>
          <w:rFonts w:ascii="Arial" w:hAnsi="Arial" w:cs="Arial"/>
        </w:rPr>
        <w:t>risks to Greater Manchester</w:t>
      </w:r>
      <w:r w:rsidR="006623DE" w:rsidRPr="006623DE">
        <w:rPr>
          <w:rFonts w:ascii="Arial" w:hAnsi="Arial" w:cs="Arial"/>
        </w:rPr>
        <w:t>.</w:t>
      </w:r>
    </w:p>
    <w:p w:rsidR="006623DE" w:rsidRPr="006623DE" w:rsidRDefault="006623DE" w:rsidP="009F4DEE">
      <w:pPr>
        <w:autoSpaceDE w:val="0"/>
        <w:autoSpaceDN w:val="0"/>
        <w:adjustRightInd w:val="0"/>
        <w:spacing w:after="0" w:line="240" w:lineRule="auto"/>
        <w:ind w:left="709" w:hanging="709"/>
        <w:jc w:val="both"/>
        <w:rPr>
          <w:rFonts w:ascii="Arial" w:hAnsi="Arial" w:cs="Arial"/>
        </w:rPr>
      </w:pPr>
    </w:p>
    <w:p w:rsidR="00C06D5C" w:rsidRDefault="00C06D5C" w:rsidP="009F4DEE">
      <w:pPr>
        <w:autoSpaceDE w:val="0"/>
        <w:autoSpaceDN w:val="0"/>
        <w:adjustRightInd w:val="0"/>
        <w:spacing w:after="0" w:line="240" w:lineRule="auto"/>
        <w:ind w:left="709" w:hanging="709"/>
        <w:jc w:val="both"/>
        <w:rPr>
          <w:rFonts w:ascii="Arial" w:hAnsi="Arial" w:cs="Arial"/>
        </w:rPr>
      </w:pPr>
      <w:r w:rsidRPr="006623DE">
        <w:rPr>
          <w:rFonts w:ascii="Arial" w:hAnsi="Arial" w:cs="Arial"/>
        </w:rPr>
        <w:t>5</w:t>
      </w:r>
      <w:r w:rsidR="006623DE" w:rsidRPr="006623DE">
        <w:rPr>
          <w:rFonts w:ascii="Arial" w:hAnsi="Arial" w:cs="Arial"/>
        </w:rPr>
        <w:t>.1</w:t>
      </w:r>
      <w:r w:rsidRPr="006623DE">
        <w:rPr>
          <w:rFonts w:ascii="Arial" w:hAnsi="Arial" w:cs="Arial"/>
        </w:rPr>
        <w:t>.2</w:t>
      </w:r>
      <w:r w:rsidR="006623DE" w:rsidRPr="006623DE">
        <w:rPr>
          <w:rFonts w:ascii="Arial" w:hAnsi="Arial" w:cs="Arial"/>
        </w:rPr>
        <w:tab/>
      </w:r>
      <w:r w:rsidRPr="006623DE">
        <w:rPr>
          <w:rFonts w:ascii="Arial" w:hAnsi="Arial" w:cs="Arial"/>
        </w:rPr>
        <w:t xml:space="preserve">Duties on local authorities and other front </w:t>
      </w:r>
      <w:r w:rsidR="006623DE" w:rsidRPr="006623DE">
        <w:rPr>
          <w:rFonts w:ascii="Arial" w:hAnsi="Arial" w:cs="Arial"/>
        </w:rPr>
        <w:t>line responders are set out in T</w:t>
      </w:r>
      <w:r w:rsidRPr="006623DE">
        <w:rPr>
          <w:rFonts w:ascii="Arial" w:hAnsi="Arial" w:cs="Arial"/>
        </w:rPr>
        <w:t>he Civil</w:t>
      </w:r>
      <w:r w:rsidR="009F4DEE">
        <w:rPr>
          <w:rFonts w:ascii="Arial" w:hAnsi="Arial" w:cs="Arial"/>
        </w:rPr>
        <w:t xml:space="preserve"> </w:t>
      </w:r>
      <w:r w:rsidRPr="006623DE">
        <w:rPr>
          <w:rFonts w:ascii="Arial" w:hAnsi="Arial" w:cs="Arial"/>
        </w:rPr>
        <w:t xml:space="preserve">Contingencies Act 2004. </w:t>
      </w:r>
      <w:r w:rsidR="006623DE" w:rsidRPr="006623DE">
        <w:rPr>
          <w:rFonts w:ascii="Arial" w:hAnsi="Arial" w:cs="Arial"/>
        </w:rPr>
        <w:t xml:space="preserve"> </w:t>
      </w:r>
      <w:r w:rsidRPr="006623DE">
        <w:rPr>
          <w:rFonts w:ascii="Arial" w:hAnsi="Arial" w:cs="Arial"/>
        </w:rPr>
        <w:t>Duties include co-operation and sharing data, risk assessment and</w:t>
      </w:r>
      <w:r w:rsidR="009F4DEE">
        <w:rPr>
          <w:rFonts w:ascii="Arial" w:hAnsi="Arial" w:cs="Arial"/>
        </w:rPr>
        <w:t xml:space="preserve"> </w:t>
      </w:r>
      <w:r w:rsidRPr="006623DE">
        <w:rPr>
          <w:rFonts w:ascii="Arial" w:hAnsi="Arial" w:cs="Arial"/>
        </w:rPr>
        <w:t>maintaining public awareness to warn and inform communities during times of emergency.</w:t>
      </w:r>
    </w:p>
    <w:p w:rsidR="009F4DEE" w:rsidRPr="006623DE" w:rsidRDefault="009F4DEE" w:rsidP="009F4DEE">
      <w:pPr>
        <w:autoSpaceDE w:val="0"/>
        <w:autoSpaceDN w:val="0"/>
        <w:adjustRightInd w:val="0"/>
        <w:spacing w:after="0" w:line="240" w:lineRule="auto"/>
        <w:ind w:left="709" w:hanging="709"/>
        <w:jc w:val="both"/>
        <w:rPr>
          <w:rFonts w:ascii="Arial" w:hAnsi="Arial" w:cs="Arial"/>
        </w:rPr>
      </w:pPr>
    </w:p>
    <w:p w:rsidR="00C06D5C" w:rsidRPr="006623DE" w:rsidRDefault="009F4DEE" w:rsidP="009F4DEE">
      <w:pPr>
        <w:autoSpaceDE w:val="0"/>
        <w:autoSpaceDN w:val="0"/>
        <w:adjustRightInd w:val="0"/>
        <w:spacing w:after="0" w:line="240" w:lineRule="auto"/>
        <w:ind w:left="709" w:hanging="709"/>
        <w:jc w:val="both"/>
        <w:rPr>
          <w:rFonts w:ascii="Arial" w:hAnsi="Arial" w:cs="Arial"/>
        </w:rPr>
      </w:pPr>
      <w:r>
        <w:rPr>
          <w:rFonts w:ascii="Arial" w:hAnsi="Arial" w:cs="Arial"/>
        </w:rPr>
        <w:tab/>
      </w:r>
      <w:r w:rsidR="00C06D5C" w:rsidRPr="006623DE">
        <w:rPr>
          <w:rFonts w:ascii="Arial" w:hAnsi="Arial" w:cs="Arial"/>
        </w:rPr>
        <w:t xml:space="preserve">Flood risk assessments such as those provided by the Environment Agency </w:t>
      </w:r>
      <w:r w:rsidR="006623DE" w:rsidRPr="006623DE">
        <w:rPr>
          <w:rFonts w:ascii="Arial" w:hAnsi="Arial" w:cs="Arial"/>
        </w:rPr>
        <w:t xml:space="preserve">and other bodies </w:t>
      </w:r>
      <w:r w:rsidR="00C06D5C" w:rsidRPr="006623DE">
        <w:rPr>
          <w:rFonts w:ascii="Arial" w:hAnsi="Arial" w:cs="Arial"/>
        </w:rPr>
        <w:t xml:space="preserve">are </w:t>
      </w:r>
      <w:r w:rsidR="006623DE" w:rsidRPr="006623DE">
        <w:rPr>
          <w:rFonts w:ascii="Arial" w:hAnsi="Arial" w:cs="Arial"/>
        </w:rPr>
        <w:t xml:space="preserve">of vital </w:t>
      </w:r>
      <w:r w:rsidR="00C06D5C" w:rsidRPr="006623DE">
        <w:rPr>
          <w:rFonts w:ascii="Arial" w:hAnsi="Arial" w:cs="Arial"/>
        </w:rPr>
        <w:t>important in helping to determine where risk is highest</w:t>
      </w:r>
      <w:r w:rsidR="006623DE" w:rsidRPr="006623DE">
        <w:rPr>
          <w:rFonts w:ascii="Arial" w:hAnsi="Arial" w:cs="Arial"/>
        </w:rPr>
        <w:t xml:space="preserve"> </w:t>
      </w:r>
      <w:r w:rsidR="00C06D5C" w:rsidRPr="006623DE">
        <w:rPr>
          <w:rFonts w:ascii="Arial" w:hAnsi="Arial" w:cs="Arial"/>
        </w:rPr>
        <w:t>and the emergency plans that should be in place to manage and respond to that risk. The</w:t>
      </w:r>
      <w:r w:rsidR="006623DE" w:rsidRPr="006623DE">
        <w:rPr>
          <w:rFonts w:ascii="Arial" w:hAnsi="Arial" w:cs="Arial"/>
        </w:rPr>
        <w:t xml:space="preserve"> </w:t>
      </w:r>
      <w:r w:rsidR="00C06D5C" w:rsidRPr="006623DE">
        <w:rPr>
          <w:rFonts w:ascii="Arial" w:hAnsi="Arial" w:cs="Arial"/>
        </w:rPr>
        <w:t>work carried out by the Environment Agency, LLFA and others to engage with communities</w:t>
      </w:r>
      <w:r w:rsidR="006623DE" w:rsidRPr="006623DE">
        <w:rPr>
          <w:rFonts w:ascii="Arial" w:hAnsi="Arial" w:cs="Arial"/>
        </w:rPr>
        <w:t xml:space="preserve"> </w:t>
      </w:r>
      <w:r w:rsidR="00C06D5C" w:rsidRPr="006623DE">
        <w:rPr>
          <w:rFonts w:ascii="Arial" w:hAnsi="Arial" w:cs="Arial"/>
        </w:rPr>
        <w:t>raising awareness and increasing preparedness is also of great importance to ensure that</w:t>
      </w:r>
      <w:r w:rsidR="006623DE" w:rsidRPr="006623DE">
        <w:rPr>
          <w:rFonts w:ascii="Arial" w:hAnsi="Arial" w:cs="Arial"/>
        </w:rPr>
        <w:t xml:space="preserve"> </w:t>
      </w:r>
      <w:r w:rsidR="00C06D5C" w:rsidRPr="006623DE">
        <w:rPr>
          <w:rFonts w:ascii="Arial" w:hAnsi="Arial" w:cs="Arial"/>
        </w:rPr>
        <w:t>wherever possible risk is reduced in communities and that communities are better prepared</w:t>
      </w:r>
      <w:r w:rsidR="006623DE" w:rsidRPr="006623DE">
        <w:rPr>
          <w:rFonts w:ascii="Arial" w:hAnsi="Arial" w:cs="Arial"/>
        </w:rPr>
        <w:t xml:space="preserve"> </w:t>
      </w:r>
      <w:r w:rsidR="00C06D5C" w:rsidRPr="006623DE">
        <w:rPr>
          <w:rFonts w:ascii="Arial" w:hAnsi="Arial" w:cs="Arial"/>
        </w:rPr>
        <w:t>to respond to and recover from flooding.</w:t>
      </w:r>
    </w:p>
    <w:p w:rsidR="006623DE" w:rsidRPr="006623DE" w:rsidRDefault="006623DE" w:rsidP="009F4DEE">
      <w:pPr>
        <w:autoSpaceDE w:val="0"/>
        <w:autoSpaceDN w:val="0"/>
        <w:adjustRightInd w:val="0"/>
        <w:spacing w:after="0" w:line="240" w:lineRule="auto"/>
        <w:ind w:left="709" w:hanging="709"/>
        <w:jc w:val="both"/>
        <w:rPr>
          <w:rFonts w:ascii="Arial" w:hAnsi="Arial" w:cs="Arial"/>
        </w:rPr>
      </w:pPr>
    </w:p>
    <w:p w:rsidR="00C06D5C" w:rsidRPr="00B542E0" w:rsidRDefault="00C06D5C" w:rsidP="009F4DEE">
      <w:pPr>
        <w:autoSpaceDE w:val="0"/>
        <w:autoSpaceDN w:val="0"/>
        <w:adjustRightInd w:val="0"/>
        <w:spacing w:after="0" w:line="240" w:lineRule="auto"/>
        <w:ind w:left="709" w:hanging="709"/>
        <w:jc w:val="both"/>
        <w:rPr>
          <w:rFonts w:ascii="Arial" w:hAnsi="Arial" w:cs="Arial"/>
        </w:rPr>
      </w:pPr>
      <w:r w:rsidRPr="006623DE">
        <w:rPr>
          <w:rFonts w:ascii="Arial" w:hAnsi="Arial" w:cs="Arial"/>
        </w:rPr>
        <w:t>5</w:t>
      </w:r>
      <w:r w:rsidR="006623DE" w:rsidRPr="006623DE">
        <w:rPr>
          <w:rFonts w:ascii="Arial" w:hAnsi="Arial" w:cs="Arial"/>
        </w:rPr>
        <w:t>.1</w:t>
      </w:r>
      <w:r w:rsidRPr="006623DE">
        <w:rPr>
          <w:rFonts w:ascii="Arial" w:hAnsi="Arial" w:cs="Arial"/>
        </w:rPr>
        <w:t>.3</w:t>
      </w:r>
      <w:r w:rsidR="006623DE" w:rsidRPr="006623DE">
        <w:rPr>
          <w:rFonts w:ascii="Arial" w:hAnsi="Arial" w:cs="Arial"/>
        </w:rPr>
        <w:tab/>
      </w:r>
      <w:r w:rsidRPr="006623DE">
        <w:rPr>
          <w:rFonts w:ascii="Arial" w:hAnsi="Arial" w:cs="Arial"/>
        </w:rPr>
        <w:t>A Multi Agency Flood Plan has been produced which sets out the response measures that</w:t>
      </w:r>
      <w:r w:rsidR="006623DE" w:rsidRPr="006623DE">
        <w:rPr>
          <w:rFonts w:ascii="Arial" w:hAnsi="Arial" w:cs="Arial"/>
        </w:rPr>
        <w:t xml:space="preserve"> </w:t>
      </w:r>
      <w:r w:rsidRPr="006623DE">
        <w:rPr>
          <w:rFonts w:ascii="Arial" w:hAnsi="Arial" w:cs="Arial"/>
        </w:rPr>
        <w:t>will be activated in a flood risk emergency event including support for vulnerable people</w:t>
      </w:r>
      <w:r w:rsidR="006623DE" w:rsidRPr="006623DE">
        <w:rPr>
          <w:rFonts w:ascii="Arial" w:hAnsi="Arial" w:cs="Arial"/>
        </w:rPr>
        <w:t xml:space="preserve"> </w:t>
      </w:r>
      <w:r w:rsidRPr="006623DE">
        <w:rPr>
          <w:rFonts w:ascii="Arial" w:hAnsi="Arial" w:cs="Arial"/>
        </w:rPr>
        <w:t xml:space="preserve">and the roles of key response organisations. </w:t>
      </w:r>
      <w:r w:rsidR="006623DE" w:rsidRPr="006623DE">
        <w:rPr>
          <w:rFonts w:ascii="Arial" w:hAnsi="Arial" w:cs="Arial"/>
        </w:rPr>
        <w:t xml:space="preserve"> Tameside MBC </w:t>
      </w:r>
      <w:r w:rsidRPr="006623DE">
        <w:rPr>
          <w:rFonts w:ascii="Arial" w:hAnsi="Arial" w:cs="Arial"/>
        </w:rPr>
        <w:t>will work closely with the</w:t>
      </w:r>
      <w:r w:rsidR="006623DE" w:rsidRPr="006623DE">
        <w:rPr>
          <w:rFonts w:ascii="Arial" w:hAnsi="Arial" w:cs="Arial"/>
        </w:rPr>
        <w:t xml:space="preserve"> </w:t>
      </w:r>
      <w:r w:rsidRPr="006623DE">
        <w:rPr>
          <w:rFonts w:ascii="Arial" w:hAnsi="Arial" w:cs="Arial"/>
        </w:rPr>
        <w:t>AGMA CCRU, Environment Agency and emergency services to ensure flood risk assessment</w:t>
      </w:r>
      <w:r w:rsidR="006623DE" w:rsidRPr="006623DE">
        <w:rPr>
          <w:rFonts w:ascii="Arial" w:hAnsi="Arial" w:cs="Arial"/>
        </w:rPr>
        <w:t xml:space="preserve"> </w:t>
      </w:r>
      <w:r w:rsidRPr="006623DE">
        <w:rPr>
          <w:rFonts w:ascii="Arial" w:hAnsi="Arial" w:cs="Arial"/>
        </w:rPr>
        <w:t xml:space="preserve">data and reports of flood event investigations are shared effectively and will </w:t>
      </w:r>
      <w:r w:rsidRPr="00B542E0">
        <w:rPr>
          <w:rFonts w:ascii="Arial" w:hAnsi="Arial" w:cs="Arial"/>
        </w:rPr>
        <w:t>help to target</w:t>
      </w:r>
      <w:r w:rsidR="006623DE" w:rsidRPr="00B542E0">
        <w:rPr>
          <w:rFonts w:ascii="Arial" w:hAnsi="Arial" w:cs="Arial"/>
        </w:rPr>
        <w:t xml:space="preserve"> </w:t>
      </w:r>
      <w:r w:rsidRPr="00B542E0">
        <w:rPr>
          <w:rFonts w:ascii="Arial" w:hAnsi="Arial" w:cs="Arial"/>
        </w:rPr>
        <w:t>communities and properties at significant risk of flooding.</w:t>
      </w:r>
    </w:p>
    <w:p w:rsidR="006623DE" w:rsidRPr="00B542E0" w:rsidRDefault="006623DE" w:rsidP="009F4DEE">
      <w:pPr>
        <w:autoSpaceDE w:val="0"/>
        <w:autoSpaceDN w:val="0"/>
        <w:adjustRightInd w:val="0"/>
        <w:spacing w:after="0" w:line="240" w:lineRule="auto"/>
        <w:ind w:left="709" w:hanging="709"/>
        <w:jc w:val="both"/>
        <w:rPr>
          <w:rFonts w:ascii="Arial" w:hAnsi="Arial" w:cs="Arial"/>
        </w:rPr>
      </w:pPr>
    </w:p>
    <w:p w:rsidR="00C06D5C" w:rsidRPr="00B542E0" w:rsidRDefault="00C06D5C" w:rsidP="009F4DEE">
      <w:pPr>
        <w:autoSpaceDE w:val="0"/>
        <w:autoSpaceDN w:val="0"/>
        <w:adjustRightInd w:val="0"/>
        <w:spacing w:after="0" w:line="240" w:lineRule="auto"/>
        <w:ind w:left="709" w:hanging="709"/>
        <w:jc w:val="both"/>
        <w:rPr>
          <w:rFonts w:ascii="Arial" w:hAnsi="Arial" w:cs="Arial"/>
        </w:rPr>
      </w:pPr>
      <w:r w:rsidRPr="00B542E0">
        <w:rPr>
          <w:rFonts w:ascii="Arial" w:hAnsi="Arial" w:cs="Arial"/>
        </w:rPr>
        <w:t>5</w:t>
      </w:r>
      <w:r w:rsidR="006623DE" w:rsidRPr="00B542E0">
        <w:rPr>
          <w:rFonts w:ascii="Arial" w:hAnsi="Arial" w:cs="Arial"/>
        </w:rPr>
        <w:t>.1</w:t>
      </w:r>
      <w:r w:rsidRPr="00B542E0">
        <w:rPr>
          <w:rFonts w:ascii="Arial" w:hAnsi="Arial" w:cs="Arial"/>
        </w:rPr>
        <w:t>.4</w:t>
      </w:r>
      <w:r w:rsidR="006623DE" w:rsidRPr="00B542E0">
        <w:rPr>
          <w:rFonts w:ascii="Arial" w:hAnsi="Arial" w:cs="Arial"/>
        </w:rPr>
        <w:t xml:space="preserve"> Our </w:t>
      </w:r>
      <w:r w:rsidRPr="00B542E0">
        <w:rPr>
          <w:rFonts w:ascii="Arial" w:hAnsi="Arial" w:cs="Arial"/>
        </w:rPr>
        <w:t>response to flooding incidents is largely dependent on the cause of the flooding.</w:t>
      </w:r>
      <w:r w:rsidR="009F4DEE">
        <w:rPr>
          <w:rFonts w:ascii="Arial" w:hAnsi="Arial" w:cs="Arial"/>
        </w:rPr>
        <w:t xml:space="preserve">  </w:t>
      </w:r>
      <w:r w:rsidRPr="00B542E0">
        <w:rPr>
          <w:rFonts w:ascii="Arial" w:hAnsi="Arial" w:cs="Arial"/>
        </w:rPr>
        <w:t xml:space="preserve">It is expected that </w:t>
      </w:r>
      <w:r w:rsidR="00443555" w:rsidRPr="00B542E0">
        <w:rPr>
          <w:rFonts w:ascii="Arial" w:hAnsi="Arial" w:cs="Arial"/>
        </w:rPr>
        <w:t>clean-up</w:t>
      </w:r>
      <w:r w:rsidRPr="00B542E0">
        <w:rPr>
          <w:rFonts w:ascii="Arial" w:hAnsi="Arial" w:cs="Arial"/>
        </w:rPr>
        <w:t xml:space="preserve"> operations within properties will be undertaken by residents</w:t>
      </w:r>
      <w:r w:rsidR="006623DE" w:rsidRPr="00B542E0">
        <w:rPr>
          <w:rFonts w:ascii="Arial" w:hAnsi="Arial" w:cs="Arial"/>
        </w:rPr>
        <w:t xml:space="preserve"> </w:t>
      </w:r>
      <w:r w:rsidRPr="00B542E0">
        <w:rPr>
          <w:rFonts w:ascii="Arial" w:hAnsi="Arial" w:cs="Arial"/>
        </w:rPr>
        <w:t>and their insurers. Investigations will be undertaken for all flooding incidents as noted in</w:t>
      </w:r>
      <w:r w:rsidR="006623DE" w:rsidRPr="00B542E0">
        <w:rPr>
          <w:rFonts w:ascii="Arial" w:hAnsi="Arial" w:cs="Arial"/>
        </w:rPr>
        <w:t xml:space="preserve"> S</w:t>
      </w:r>
      <w:r w:rsidRPr="00B542E0">
        <w:rPr>
          <w:rFonts w:ascii="Arial" w:hAnsi="Arial" w:cs="Arial"/>
        </w:rPr>
        <w:t>ection 4. The investigation will be proportionate to the type of flooding and in some cases</w:t>
      </w:r>
      <w:r w:rsidR="009F4DEE">
        <w:rPr>
          <w:rFonts w:ascii="Arial" w:hAnsi="Arial" w:cs="Arial"/>
        </w:rPr>
        <w:t xml:space="preserve"> </w:t>
      </w:r>
      <w:r w:rsidRPr="00B542E0">
        <w:rPr>
          <w:rFonts w:ascii="Arial" w:hAnsi="Arial" w:cs="Arial"/>
        </w:rPr>
        <w:t xml:space="preserve">will result in information being held on file rather than in direct action. </w:t>
      </w:r>
      <w:r w:rsidR="009F4DEE">
        <w:rPr>
          <w:rFonts w:ascii="Arial" w:hAnsi="Arial" w:cs="Arial"/>
        </w:rPr>
        <w:t xml:space="preserve"> </w:t>
      </w:r>
      <w:r w:rsidRPr="00B542E0">
        <w:rPr>
          <w:rFonts w:ascii="Arial" w:hAnsi="Arial" w:cs="Arial"/>
        </w:rPr>
        <w:t>Where flooding</w:t>
      </w:r>
      <w:r w:rsidR="006623DE" w:rsidRPr="00B542E0">
        <w:rPr>
          <w:rFonts w:ascii="Arial" w:hAnsi="Arial" w:cs="Arial"/>
        </w:rPr>
        <w:t xml:space="preserve"> </w:t>
      </w:r>
      <w:r w:rsidRPr="00B542E0">
        <w:rPr>
          <w:rFonts w:ascii="Arial" w:hAnsi="Arial" w:cs="Arial"/>
        </w:rPr>
        <w:t>occurs as a result of defective highway drainage assets, works will be ordered to repair the</w:t>
      </w:r>
      <w:r w:rsidR="006623DE" w:rsidRPr="00B542E0">
        <w:rPr>
          <w:rFonts w:ascii="Arial" w:hAnsi="Arial" w:cs="Arial"/>
        </w:rPr>
        <w:t xml:space="preserve"> </w:t>
      </w:r>
      <w:r w:rsidRPr="00B542E0">
        <w:rPr>
          <w:rFonts w:ascii="Arial" w:hAnsi="Arial" w:cs="Arial"/>
        </w:rPr>
        <w:t xml:space="preserve">asset or if improvement works are required a scheme will be </w:t>
      </w:r>
      <w:r w:rsidR="006623DE" w:rsidRPr="00B542E0">
        <w:rPr>
          <w:rFonts w:ascii="Arial" w:hAnsi="Arial" w:cs="Arial"/>
        </w:rPr>
        <w:t xml:space="preserve">prioritised </w:t>
      </w:r>
      <w:r w:rsidRPr="00B542E0">
        <w:rPr>
          <w:rFonts w:ascii="Arial" w:hAnsi="Arial" w:cs="Arial"/>
        </w:rPr>
        <w:t>within the Highway</w:t>
      </w:r>
      <w:r w:rsidR="006623DE" w:rsidRPr="00B542E0">
        <w:rPr>
          <w:rFonts w:ascii="Arial" w:hAnsi="Arial" w:cs="Arial"/>
        </w:rPr>
        <w:t xml:space="preserve"> Service </w:t>
      </w:r>
      <w:r w:rsidRPr="00B542E0">
        <w:rPr>
          <w:rFonts w:ascii="Arial" w:hAnsi="Arial" w:cs="Arial"/>
        </w:rPr>
        <w:t>subject to available funds.</w:t>
      </w:r>
    </w:p>
    <w:p w:rsidR="006623DE" w:rsidRPr="00B542E0" w:rsidRDefault="006623DE" w:rsidP="00C06D5C">
      <w:pPr>
        <w:autoSpaceDE w:val="0"/>
        <w:autoSpaceDN w:val="0"/>
        <w:adjustRightInd w:val="0"/>
        <w:spacing w:after="0" w:line="240" w:lineRule="auto"/>
        <w:rPr>
          <w:rFonts w:ascii="Arial" w:hAnsi="Arial" w:cs="Arial"/>
        </w:rPr>
      </w:pPr>
    </w:p>
    <w:p w:rsidR="00C06D5C" w:rsidRPr="00B542E0" w:rsidRDefault="006623DE" w:rsidP="009F4DEE">
      <w:pPr>
        <w:autoSpaceDE w:val="0"/>
        <w:autoSpaceDN w:val="0"/>
        <w:adjustRightInd w:val="0"/>
        <w:spacing w:after="0" w:line="240" w:lineRule="auto"/>
        <w:jc w:val="both"/>
        <w:rPr>
          <w:rFonts w:ascii="Arial" w:hAnsi="Arial" w:cs="Arial"/>
          <w:b/>
          <w:bCs/>
        </w:rPr>
      </w:pPr>
      <w:r w:rsidRPr="00B542E0">
        <w:rPr>
          <w:rFonts w:ascii="Arial" w:hAnsi="Arial" w:cs="Arial"/>
        </w:rPr>
        <w:t>5.2</w:t>
      </w:r>
      <w:r w:rsidRPr="00B542E0">
        <w:rPr>
          <w:rFonts w:ascii="Arial" w:hAnsi="Arial" w:cs="Arial"/>
        </w:rPr>
        <w:tab/>
      </w:r>
      <w:r w:rsidR="00C06D5C" w:rsidRPr="00B542E0">
        <w:rPr>
          <w:rFonts w:ascii="Arial" w:hAnsi="Arial" w:cs="Arial"/>
          <w:b/>
          <w:bCs/>
        </w:rPr>
        <w:t>Flood Warnings</w:t>
      </w:r>
    </w:p>
    <w:p w:rsidR="00C06D5C" w:rsidRPr="00B542E0" w:rsidRDefault="006623DE" w:rsidP="009F4DEE">
      <w:pPr>
        <w:autoSpaceDE w:val="0"/>
        <w:autoSpaceDN w:val="0"/>
        <w:adjustRightInd w:val="0"/>
        <w:spacing w:after="0" w:line="240" w:lineRule="auto"/>
        <w:ind w:left="709" w:hanging="709"/>
        <w:jc w:val="both"/>
        <w:rPr>
          <w:rFonts w:ascii="Arial" w:hAnsi="Arial" w:cs="Arial"/>
        </w:rPr>
      </w:pPr>
      <w:r w:rsidRPr="00B542E0">
        <w:rPr>
          <w:rFonts w:ascii="Arial" w:hAnsi="Arial" w:cs="Arial"/>
        </w:rPr>
        <w:t>5.2.1</w:t>
      </w:r>
      <w:r w:rsidRPr="00B542E0">
        <w:rPr>
          <w:rFonts w:ascii="Arial" w:hAnsi="Arial" w:cs="Arial"/>
        </w:rPr>
        <w:tab/>
      </w:r>
      <w:r w:rsidR="00C06D5C" w:rsidRPr="00B542E0">
        <w:rPr>
          <w:rFonts w:ascii="Arial" w:hAnsi="Arial" w:cs="Arial"/>
        </w:rPr>
        <w:t xml:space="preserve">At present the Environment Agency </w:t>
      </w:r>
      <w:r w:rsidRPr="00B542E0">
        <w:rPr>
          <w:rFonts w:ascii="Arial" w:hAnsi="Arial" w:cs="Arial"/>
        </w:rPr>
        <w:t xml:space="preserve">operates </w:t>
      </w:r>
      <w:r w:rsidR="00C06D5C" w:rsidRPr="00B542E0">
        <w:rPr>
          <w:rFonts w:ascii="Arial" w:hAnsi="Arial" w:cs="Arial"/>
        </w:rPr>
        <w:t>a flood alert and flood warning service which covers</w:t>
      </w:r>
      <w:r w:rsidRPr="00B542E0">
        <w:rPr>
          <w:rFonts w:ascii="Arial" w:hAnsi="Arial" w:cs="Arial"/>
        </w:rPr>
        <w:t xml:space="preserve"> </w:t>
      </w:r>
      <w:r w:rsidR="00B542E0" w:rsidRPr="00B542E0">
        <w:rPr>
          <w:rFonts w:ascii="Arial" w:hAnsi="Arial" w:cs="Arial"/>
        </w:rPr>
        <w:t xml:space="preserve">Greater Manchester.   </w:t>
      </w:r>
    </w:p>
    <w:p w:rsidR="00B542E0" w:rsidRDefault="00B542E0" w:rsidP="009F4DEE">
      <w:pPr>
        <w:autoSpaceDE w:val="0"/>
        <w:autoSpaceDN w:val="0"/>
        <w:adjustRightInd w:val="0"/>
        <w:spacing w:after="0" w:line="240" w:lineRule="auto"/>
        <w:jc w:val="both"/>
        <w:rPr>
          <w:rFonts w:ascii="Arial" w:hAnsi="Arial" w:cs="Arial"/>
        </w:rPr>
      </w:pPr>
    </w:p>
    <w:p w:rsidR="00B542E0" w:rsidRDefault="00B542E0" w:rsidP="009F4DEE">
      <w:pPr>
        <w:autoSpaceDE w:val="0"/>
        <w:autoSpaceDN w:val="0"/>
        <w:adjustRightInd w:val="0"/>
        <w:spacing w:after="0" w:line="240" w:lineRule="auto"/>
        <w:jc w:val="both"/>
        <w:rPr>
          <w:rFonts w:ascii="Arial" w:hAnsi="Arial" w:cs="Arial"/>
        </w:rPr>
      </w:pPr>
      <w:r>
        <w:rPr>
          <w:rFonts w:ascii="Arial" w:hAnsi="Arial" w:cs="Arial"/>
        </w:rPr>
        <w:t>5.2.2</w:t>
      </w:r>
      <w:r>
        <w:rPr>
          <w:rFonts w:ascii="Arial" w:hAnsi="Arial" w:cs="Arial"/>
        </w:rPr>
        <w:tab/>
        <w:t>Up</w:t>
      </w:r>
      <w:r w:rsidR="009F4DEE">
        <w:rPr>
          <w:rFonts w:ascii="Arial" w:hAnsi="Arial" w:cs="Arial"/>
        </w:rPr>
        <w:t>-</w:t>
      </w:r>
      <w:r>
        <w:rPr>
          <w:rFonts w:ascii="Arial" w:hAnsi="Arial" w:cs="Arial"/>
        </w:rPr>
        <w:t>to</w:t>
      </w:r>
      <w:r w:rsidR="009F4DEE">
        <w:rPr>
          <w:rFonts w:ascii="Arial" w:hAnsi="Arial" w:cs="Arial"/>
        </w:rPr>
        <w:t>-</w:t>
      </w:r>
      <w:r>
        <w:rPr>
          <w:rFonts w:ascii="Arial" w:hAnsi="Arial" w:cs="Arial"/>
        </w:rPr>
        <w:t>date information can be assessed at;</w:t>
      </w:r>
    </w:p>
    <w:p w:rsidR="00B542E0" w:rsidRPr="00B542E0" w:rsidRDefault="00B542E0" w:rsidP="009F4DEE">
      <w:pPr>
        <w:autoSpaceDE w:val="0"/>
        <w:autoSpaceDN w:val="0"/>
        <w:adjustRightInd w:val="0"/>
        <w:spacing w:after="0" w:line="240" w:lineRule="auto"/>
        <w:jc w:val="both"/>
        <w:rPr>
          <w:rFonts w:ascii="Arial" w:hAnsi="Arial" w:cs="Arial"/>
        </w:rPr>
      </w:pPr>
    </w:p>
    <w:p w:rsidR="00B542E0" w:rsidRDefault="009F4DEE" w:rsidP="00B542E0">
      <w:pPr>
        <w:autoSpaceDE w:val="0"/>
        <w:autoSpaceDN w:val="0"/>
        <w:adjustRightInd w:val="0"/>
        <w:spacing w:after="0" w:line="240" w:lineRule="auto"/>
        <w:rPr>
          <w:rFonts w:ascii="DINSalford-Regular" w:hAnsi="DINSalford-Regular" w:cs="DINSalford-Regular"/>
        </w:rPr>
      </w:pPr>
      <w:r>
        <w:tab/>
      </w:r>
      <w:hyperlink r:id="rId20" w:history="1">
        <w:r w:rsidR="00B542E0" w:rsidRPr="00D535AA">
          <w:rPr>
            <w:rStyle w:val="Hyperlink"/>
            <w:rFonts w:ascii="DINSalford-Regular" w:hAnsi="DINSalford-Regular" w:cs="DINSalford-Regular"/>
          </w:rPr>
          <w:t>https://www.gov.uk/check-if-youre-at-risk-of-flooding</w:t>
        </w:r>
      </w:hyperlink>
    </w:p>
    <w:p w:rsidR="009F4DEE" w:rsidRDefault="009F4DEE" w:rsidP="00C06D5C">
      <w:pPr>
        <w:autoSpaceDE w:val="0"/>
        <w:autoSpaceDN w:val="0"/>
        <w:adjustRightInd w:val="0"/>
        <w:spacing w:after="0" w:line="240" w:lineRule="auto"/>
        <w:rPr>
          <w:rFonts w:ascii="Arial" w:hAnsi="Arial" w:cs="Arial"/>
          <w:b/>
          <w:bCs/>
          <w:color w:val="000000"/>
        </w:rPr>
      </w:pPr>
    </w:p>
    <w:p w:rsidR="00C06D5C" w:rsidRPr="00B542E0" w:rsidRDefault="00B542E0" w:rsidP="00C06D5C">
      <w:pPr>
        <w:autoSpaceDE w:val="0"/>
        <w:autoSpaceDN w:val="0"/>
        <w:adjustRightInd w:val="0"/>
        <w:spacing w:after="0" w:line="240" w:lineRule="auto"/>
        <w:rPr>
          <w:rFonts w:ascii="Arial" w:hAnsi="Arial" w:cs="Arial"/>
          <w:b/>
          <w:bCs/>
          <w:color w:val="000000"/>
        </w:rPr>
      </w:pPr>
      <w:r w:rsidRPr="00B542E0">
        <w:rPr>
          <w:rFonts w:ascii="Arial" w:hAnsi="Arial" w:cs="Arial"/>
          <w:b/>
          <w:bCs/>
          <w:color w:val="000000"/>
        </w:rPr>
        <w:t>5.3</w:t>
      </w:r>
      <w:r w:rsidRPr="00B542E0">
        <w:rPr>
          <w:rFonts w:ascii="Arial" w:hAnsi="Arial" w:cs="Arial"/>
          <w:b/>
          <w:bCs/>
          <w:color w:val="000000"/>
        </w:rPr>
        <w:tab/>
      </w:r>
      <w:r w:rsidR="00C06D5C" w:rsidRPr="00B542E0">
        <w:rPr>
          <w:rFonts w:ascii="Arial" w:hAnsi="Arial" w:cs="Arial"/>
          <w:b/>
          <w:bCs/>
          <w:color w:val="000000"/>
        </w:rPr>
        <w:t>Flood Insurance</w:t>
      </w:r>
    </w:p>
    <w:p w:rsidR="00C06D5C" w:rsidRPr="00B542E0" w:rsidRDefault="00B542E0" w:rsidP="009F4DEE">
      <w:pPr>
        <w:autoSpaceDE w:val="0"/>
        <w:autoSpaceDN w:val="0"/>
        <w:adjustRightInd w:val="0"/>
        <w:spacing w:after="0" w:line="240" w:lineRule="auto"/>
        <w:ind w:left="709" w:hanging="709"/>
        <w:jc w:val="both"/>
        <w:rPr>
          <w:rFonts w:ascii="Arial" w:hAnsi="Arial" w:cs="Arial"/>
          <w:color w:val="000000"/>
        </w:rPr>
      </w:pPr>
      <w:r w:rsidRPr="00B542E0">
        <w:rPr>
          <w:rFonts w:ascii="Arial" w:hAnsi="Arial" w:cs="Arial"/>
          <w:color w:val="000000"/>
        </w:rPr>
        <w:t>5.3.1</w:t>
      </w:r>
      <w:r w:rsidRPr="00B542E0">
        <w:rPr>
          <w:rFonts w:ascii="Arial" w:hAnsi="Arial" w:cs="Arial"/>
          <w:color w:val="000000"/>
        </w:rPr>
        <w:tab/>
        <w:t>F</w:t>
      </w:r>
      <w:r w:rsidR="00C06D5C" w:rsidRPr="00B542E0">
        <w:rPr>
          <w:rFonts w:ascii="Arial" w:hAnsi="Arial" w:cs="Arial"/>
          <w:color w:val="000000"/>
        </w:rPr>
        <w:t xml:space="preserve">lood insurance </w:t>
      </w:r>
      <w:r w:rsidRPr="00B542E0">
        <w:rPr>
          <w:rFonts w:ascii="Arial" w:hAnsi="Arial" w:cs="Arial"/>
          <w:color w:val="000000"/>
        </w:rPr>
        <w:t xml:space="preserve">can </w:t>
      </w:r>
      <w:r w:rsidR="00C06D5C" w:rsidRPr="00B542E0">
        <w:rPr>
          <w:rFonts w:ascii="Arial" w:hAnsi="Arial" w:cs="Arial"/>
          <w:color w:val="000000"/>
        </w:rPr>
        <w:t>be expensive and possibly also difficult to obtain for some residents.</w:t>
      </w:r>
      <w:r w:rsidRPr="00B542E0">
        <w:rPr>
          <w:rFonts w:ascii="Arial" w:hAnsi="Arial" w:cs="Arial"/>
          <w:color w:val="000000"/>
        </w:rPr>
        <w:t xml:space="preserve"> </w:t>
      </w:r>
      <w:r w:rsidR="00C06D5C" w:rsidRPr="00B542E0">
        <w:rPr>
          <w:rFonts w:ascii="Arial" w:hAnsi="Arial" w:cs="Arial"/>
          <w:color w:val="000000"/>
        </w:rPr>
        <w:t xml:space="preserve"> The government is</w:t>
      </w:r>
      <w:r w:rsidRPr="00B542E0">
        <w:rPr>
          <w:rFonts w:ascii="Arial" w:hAnsi="Arial" w:cs="Arial"/>
          <w:color w:val="000000"/>
        </w:rPr>
        <w:t xml:space="preserve"> </w:t>
      </w:r>
      <w:r w:rsidR="00C06D5C" w:rsidRPr="00B542E0">
        <w:rPr>
          <w:rFonts w:ascii="Arial" w:hAnsi="Arial" w:cs="Arial"/>
          <w:color w:val="000000"/>
        </w:rPr>
        <w:t>working with the insurance industry to put a scheme in place to help provide affordable flood</w:t>
      </w:r>
      <w:r w:rsidRPr="00B542E0">
        <w:rPr>
          <w:rFonts w:ascii="Arial" w:hAnsi="Arial" w:cs="Arial"/>
          <w:color w:val="000000"/>
        </w:rPr>
        <w:t xml:space="preserve"> </w:t>
      </w:r>
      <w:r w:rsidR="00C06D5C" w:rsidRPr="00B542E0">
        <w:rPr>
          <w:rFonts w:ascii="Arial" w:hAnsi="Arial" w:cs="Arial"/>
          <w:color w:val="000000"/>
        </w:rPr>
        <w:t xml:space="preserve">insurance. The high levels of deprivation in some parts of </w:t>
      </w:r>
      <w:r w:rsidR="007E3A05">
        <w:rPr>
          <w:rFonts w:ascii="Arial" w:hAnsi="Arial" w:cs="Arial"/>
          <w:color w:val="000000"/>
        </w:rPr>
        <w:t xml:space="preserve">the borough </w:t>
      </w:r>
      <w:r w:rsidR="00C06D5C" w:rsidRPr="00B542E0">
        <w:rPr>
          <w:rFonts w:ascii="Arial" w:hAnsi="Arial" w:cs="Arial"/>
          <w:color w:val="000000"/>
        </w:rPr>
        <w:t>may make the cost of flood</w:t>
      </w:r>
      <w:r w:rsidRPr="00B542E0">
        <w:rPr>
          <w:rFonts w:ascii="Arial" w:hAnsi="Arial" w:cs="Arial"/>
          <w:color w:val="000000"/>
        </w:rPr>
        <w:t xml:space="preserve"> </w:t>
      </w:r>
      <w:r w:rsidR="00C06D5C" w:rsidRPr="00B542E0">
        <w:rPr>
          <w:rFonts w:ascii="Arial" w:hAnsi="Arial" w:cs="Arial"/>
          <w:color w:val="000000"/>
        </w:rPr>
        <w:t>insurance an obstacle for some people.</w:t>
      </w:r>
    </w:p>
    <w:p w:rsidR="00B542E0" w:rsidRPr="00B542E0" w:rsidRDefault="00B542E0" w:rsidP="009F4DEE">
      <w:pPr>
        <w:autoSpaceDE w:val="0"/>
        <w:autoSpaceDN w:val="0"/>
        <w:adjustRightInd w:val="0"/>
        <w:spacing w:after="0" w:line="240" w:lineRule="auto"/>
        <w:ind w:left="709" w:hanging="709"/>
        <w:jc w:val="both"/>
        <w:rPr>
          <w:rFonts w:ascii="Arial" w:hAnsi="Arial" w:cs="Arial"/>
          <w:color w:val="000000"/>
        </w:rPr>
      </w:pPr>
    </w:p>
    <w:p w:rsidR="00C06D5C" w:rsidRPr="00B542E0" w:rsidRDefault="00C06D5C" w:rsidP="009F4DEE">
      <w:pPr>
        <w:autoSpaceDE w:val="0"/>
        <w:autoSpaceDN w:val="0"/>
        <w:adjustRightInd w:val="0"/>
        <w:spacing w:after="0" w:line="240" w:lineRule="auto"/>
        <w:ind w:left="709" w:hanging="709"/>
        <w:jc w:val="both"/>
        <w:rPr>
          <w:rFonts w:ascii="Arial" w:hAnsi="Arial" w:cs="Arial"/>
          <w:color w:val="000000"/>
        </w:rPr>
      </w:pPr>
      <w:r w:rsidRPr="00B542E0">
        <w:rPr>
          <w:rFonts w:ascii="Arial" w:hAnsi="Arial" w:cs="Arial"/>
          <w:color w:val="000000"/>
        </w:rPr>
        <w:t>5.</w:t>
      </w:r>
      <w:r w:rsidR="00B542E0" w:rsidRPr="00B542E0">
        <w:rPr>
          <w:rFonts w:ascii="Arial" w:hAnsi="Arial" w:cs="Arial"/>
          <w:color w:val="000000"/>
        </w:rPr>
        <w:t>3,2</w:t>
      </w:r>
      <w:r w:rsidR="00B542E0" w:rsidRPr="00B542E0">
        <w:rPr>
          <w:rFonts w:ascii="Arial" w:hAnsi="Arial" w:cs="Arial"/>
          <w:color w:val="000000"/>
        </w:rPr>
        <w:tab/>
      </w:r>
      <w:r w:rsidRPr="00B542E0">
        <w:rPr>
          <w:rFonts w:ascii="Arial" w:hAnsi="Arial" w:cs="Arial"/>
          <w:color w:val="000000"/>
        </w:rPr>
        <w:t>In June 2013 the Association of British Insurers (ABI) and the Government agreed a</w:t>
      </w:r>
      <w:r w:rsidR="009F4DEE">
        <w:rPr>
          <w:rFonts w:ascii="Arial" w:hAnsi="Arial" w:cs="Arial"/>
          <w:color w:val="000000"/>
        </w:rPr>
        <w:t xml:space="preserve"> </w:t>
      </w:r>
      <w:r w:rsidRPr="00B542E0">
        <w:rPr>
          <w:rFonts w:ascii="Arial" w:hAnsi="Arial" w:cs="Arial"/>
          <w:color w:val="000000"/>
        </w:rPr>
        <w:t>Memorandum of Understanding (MoU) on how to develop a not-for-profit scheme, known</w:t>
      </w:r>
      <w:r w:rsidR="009F4DEE">
        <w:rPr>
          <w:rFonts w:ascii="Arial" w:hAnsi="Arial" w:cs="Arial"/>
          <w:color w:val="000000"/>
        </w:rPr>
        <w:t xml:space="preserve"> </w:t>
      </w:r>
      <w:r w:rsidRPr="00B542E0">
        <w:rPr>
          <w:rFonts w:ascii="Arial" w:hAnsi="Arial" w:cs="Arial"/>
          <w:color w:val="000000"/>
        </w:rPr>
        <w:t>as “Flood Re”, that would ensure flood insurance remains widely affordable and available.</w:t>
      </w:r>
      <w:r w:rsidR="009F4DEE">
        <w:rPr>
          <w:rFonts w:ascii="Arial" w:hAnsi="Arial" w:cs="Arial"/>
          <w:color w:val="000000"/>
        </w:rPr>
        <w:t xml:space="preserve"> </w:t>
      </w:r>
      <w:r w:rsidRPr="00B542E0">
        <w:rPr>
          <w:rFonts w:ascii="Arial" w:hAnsi="Arial" w:cs="Arial"/>
          <w:color w:val="000000"/>
        </w:rPr>
        <w:t>It will provide a fund to enable insurers to pass the flood risk element of home insurance</w:t>
      </w:r>
      <w:r w:rsidR="009F4DEE">
        <w:rPr>
          <w:rFonts w:ascii="Arial" w:hAnsi="Arial" w:cs="Arial"/>
          <w:color w:val="000000"/>
        </w:rPr>
        <w:t xml:space="preserve"> </w:t>
      </w:r>
      <w:r w:rsidRPr="00B542E0">
        <w:rPr>
          <w:rFonts w:ascii="Arial" w:hAnsi="Arial" w:cs="Arial"/>
          <w:color w:val="000000"/>
        </w:rPr>
        <w:t>(buildings and contents) at a premium that will be capped depending on the property’s</w:t>
      </w:r>
      <w:r w:rsidR="009F4DEE">
        <w:rPr>
          <w:rFonts w:ascii="Arial" w:hAnsi="Arial" w:cs="Arial"/>
          <w:color w:val="000000"/>
        </w:rPr>
        <w:t xml:space="preserve"> </w:t>
      </w:r>
      <w:r w:rsidRPr="00B542E0">
        <w:rPr>
          <w:rFonts w:ascii="Arial" w:hAnsi="Arial" w:cs="Arial"/>
          <w:color w:val="000000"/>
        </w:rPr>
        <w:t xml:space="preserve">Council Tax band. </w:t>
      </w:r>
      <w:r w:rsidR="009F4DEE">
        <w:rPr>
          <w:rFonts w:ascii="Arial" w:hAnsi="Arial" w:cs="Arial"/>
          <w:color w:val="000000"/>
        </w:rPr>
        <w:t xml:space="preserve"> </w:t>
      </w:r>
      <w:r w:rsidRPr="00B542E0">
        <w:rPr>
          <w:rFonts w:ascii="Arial" w:hAnsi="Arial" w:cs="Arial"/>
          <w:color w:val="000000"/>
        </w:rPr>
        <w:t xml:space="preserve">Flood Re will not set premium rates. </w:t>
      </w:r>
      <w:r w:rsidR="009F4DEE">
        <w:rPr>
          <w:rFonts w:ascii="Arial" w:hAnsi="Arial" w:cs="Arial"/>
          <w:color w:val="000000"/>
        </w:rPr>
        <w:t xml:space="preserve"> </w:t>
      </w:r>
      <w:r w:rsidRPr="00B542E0">
        <w:rPr>
          <w:rFonts w:ascii="Arial" w:hAnsi="Arial" w:cs="Arial"/>
          <w:color w:val="000000"/>
        </w:rPr>
        <w:t>Insurers will pass into Flood Re those</w:t>
      </w:r>
      <w:r w:rsidR="00B542E0" w:rsidRPr="00B542E0">
        <w:rPr>
          <w:rFonts w:ascii="Arial" w:hAnsi="Arial" w:cs="Arial"/>
          <w:color w:val="000000"/>
        </w:rPr>
        <w:t xml:space="preserve"> </w:t>
      </w:r>
      <w:r w:rsidRPr="00B542E0">
        <w:rPr>
          <w:rFonts w:ascii="Arial" w:hAnsi="Arial" w:cs="Arial"/>
          <w:color w:val="000000"/>
        </w:rPr>
        <w:t>high flood risk homes they feel unable to insure themselves, retaining the non-flood risks</w:t>
      </w:r>
      <w:r w:rsidR="00B542E0" w:rsidRPr="00B542E0">
        <w:rPr>
          <w:rFonts w:ascii="Arial" w:hAnsi="Arial" w:cs="Arial"/>
          <w:color w:val="000000"/>
        </w:rPr>
        <w:t xml:space="preserve"> </w:t>
      </w:r>
      <w:r w:rsidRPr="00B542E0">
        <w:rPr>
          <w:rFonts w:ascii="Arial" w:hAnsi="Arial" w:cs="Arial"/>
          <w:color w:val="000000"/>
        </w:rPr>
        <w:t xml:space="preserve">such as fire, theft and subsidence. </w:t>
      </w:r>
    </w:p>
    <w:p w:rsidR="00B542E0" w:rsidRPr="00B542E0" w:rsidRDefault="00B542E0" w:rsidP="009F4DEE">
      <w:pPr>
        <w:autoSpaceDE w:val="0"/>
        <w:autoSpaceDN w:val="0"/>
        <w:adjustRightInd w:val="0"/>
        <w:spacing w:after="0" w:line="240" w:lineRule="auto"/>
        <w:ind w:left="709" w:hanging="709"/>
        <w:jc w:val="both"/>
        <w:rPr>
          <w:rFonts w:ascii="Arial" w:hAnsi="Arial" w:cs="Arial"/>
          <w:color w:val="000000"/>
        </w:rPr>
      </w:pPr>
    </w:p>
    <w:p w:rsidR="00C06D5C" w:rsidRPr="00B542E0" w:rsidRDefault="00C06D5C" w:rsidP="009F4DEE">
      <w:pPr>
        <w:autoSpaceDE w:val="0"/>
        <w:autoSpaceDN w:val="0"/>
        <w:adjustRightInd w:val="0"/>
        <w:spacing w:after="0" w:line="240" w:lineRule="auto"/>
        <w:ind w:left="709" w:hanging="709"/>
        <w:jc w:val="both"/>
        <w:rPr>
          <w:rFonts w:ascii="Arial" w:hAnsi="Arial" w:cs="Arial"/>
          <w:color w:val="000000"/>
        </w:rPr>
      </w:pPr>
      <w:r w:rsidRPr="00B542E0">
        <w:rPr>
          <w:rFonts w:ascii="Arial" w:hAnsi="Arial" w:cs="Arial"/>
          <w:color w:val="000000"/>
        </w:rPr>
        <w:t>5</w:t>
      </w:r>
      <w:r w:rsidR="00B542E0" w:rsidRPr="00B542E0">
        <w:rPr>
          <w:rFonts w:ascii="Arial" w:hAnsi="Arial" w:cs="Arial"/>
          <w:color w:val="000000"/>
        </w:rPr>
        <w:t>.3.3</w:t>
      </w:r>
      <w:r w:rsidR="00B542E0" w:rsidRPr="00B542E0">
        <w:rPr>
          <w:rFonts w:ascii="Arial" w:hAnsi="Arial" w:cs="Arial"/>
          <w:color w:val="000000"/>
        </w:rPr>
        <w:tab/>
      </w:r>
      <w:r w:rsidRPr="00B542E0">
        <w:rPr>
          <w:rFonts w:ascii="Arial" w:hAnsi="Arial" w:cs="Arial"/>
          <w:color w:val="000000"/>
        </w:rPr>
        <w:t xml:space="preserve">The council will work to promote the take up of flood insurance, and </w:t>
      </w:r>
      <w:proofErr w:type="gramStart"/>
      <w:r w:rsidRPr="00B542E0">
        <w:rPr>
          <w:rFonts w:ascii="Arial" w:hAnsi="Arial" w:cs="Arial"/>
          <w:color w:val="000000"/>
        </w:rPr>
        <w:t>staff who work</w:t>
      </w:r>
      <w:proofErr w:type="gramEnd"/>
      <w:r w:rsidR="009F4DEE">
        <w:rPr>
          <w:rFonts w:ascii="Arial" w:hAnsi="Arial" w:cs="Arial"/>
          <w:color w:val="000000"/>
        </w:rPr>
        <w:t xml:space="preserve"> </w:t>
      </w:r>
      <w:r w:rsidRPr="00B542E0">
        <w:rPr>
          <w:rFonts w:ascii="Arial" w:hAnsi="Arial" w:cs="Arial"/>
          <w:color w:val="000000"/>
        </w:rPr>
        <w:t>directly with vulnerable residents will be made aware of the issues and able to signpost</w:t>
      </w:r>
      <w:r w:rsidR="009F4DEE">
        <w:rPr>
          <w:rFonts w:ascii="Arial" w:hAnsi="Arial" w:cs="Arial"/>
          <w:color w:val="000000"/>
        </w:rPr>
        <w:t xml:space="preserve"> </w:t>
      </w:r>
      <w:r w:rsidRPr="00B542E0">
        <w:rPr>
          <w:rFonts w:ascii="Arial" w:hAnsi="Arial" w:cs="Arial"/>
          <w:color w:val="000000"/>
        </w:rPr>
        <w:t>residents to more information.</w:t>
      </w:r>
    </w:p>
    <w:p w:rsidR="00B542E0" w:rsidRPr="00B542E0" w:rsidRDefault="00B542E0" w:rsidP="009F4DEE">
      <w:pPr>
        <w:autoSpaceDE w:val="0"/>
        <w:autoSpaceDN w:val="0"/>
        <w:adjustRightInd w:val="0"/>
        <w:spacing w:after="0" w:line="240" w:lineRule="auto"/>
        <w:ind w:left="709" w:hanging="709"/>
        <w:jc w:val="both"/>
        <w:rPr>
          <w:rFonts w:ascii="Arial" w:hAnsi="Arial" w:cs="Arial"/>
          <w:color w:val="000000"/>
        </w:rPr>
      </w:pPr>
    </w:p>
    <w:p w:rsidR="00C06D5C" w:rsidRPr="00B542E0" w:rsidRDefault="00B542E0" w:rsidP="009F4DEE">
      <w:pPr>
        <w:autoSpaceDE w:val="0"/>
        <w:autoSpaceDN w:val="0"/>
        <w:adjustRightInd w:val="0"/>
        <w:spacing w:after="0" w:line="240" w:lineRule="auto"/>
        <w:ind w:left="709" w:hanging="709"/>
        <w:jc w:val="both"/>
        <w:rPr>
          <w:rFonts w:ascii="Arial" w:hAnsi="Arial" w:cs="Arial"/>
          <w:b/>
          <w:bCs/>
          <w:color w:val="000000"/>
        </w:rPr>
      </w:pPr>
      <w:r>
        <w:rPr>
          <w:rFonts w:ascii="Arial" w:hAnsi="Arial" w:cs="Arial"/>
          <w:b/>
          <w:bCs/>
          <w:color w:val="000000"/>
        </w:rPr>
        <w:t>5.4</w:t>
      </w:r>
      <w:r>
        <w:rPr>
          <w:rFonts w:ascii="Arial" w:hAnsi="Arial" w:cs="Arial"/>
          <w:b/>
          <w:bCs/>
          <w:color w:val="000000"/>
        </w:rPr>
        <w:tab/>
      </w:r>
      <w:r w:rsidR="00C06D5C" w:rsidRPr="00B542E0">
        <w:rPr>
          <w:rFonts w:ascii="Arial" w:hAnsi="Arial" w:cs="Arial"/>
          <w:b/>
          <w:bCs/>
          <w:color w:val="000000"/>
        </w:rPr>
        <w:t>Flood Resilience</w:t>
      </w:r>
    </w:p>
    <w:p w:rsidR="00C06D5C" w:rsidRDefault="00C06D5C" w:rsidP="009F4DEE">
      <w:pPr>
        <w:autoSpaceDE w:val="0"/>
        <w:autoSpaceDN w:val="0"/>
        <w:adjustRightInd w:val="0"/>
        <w:spacing w:after="0" w:line="240" w:lineRule="auto"/>
        <w:ind w:left="709" w:hanging="709"/>
        <w:jc w:val="both"/>
        <w:rPr>
          <w:rFonts w:ascii="DINSalford-Regular" w:hAnsi="DINSalford-Regular" w:cs="DINSalford-Regular"/>
          <w:color w:val="000000"/>
        </w:rPr>
      </w:pPr>
      <w:r w:rsidRPr="00B542E0">
        <w:rPr>
          <w:rFonts w:ascii="Arial" w:hAnsi="Arial" w:cs="Arial"/>
          <w:color w:val="000000"/>
        </w:rPr>
        <w:t>5.</w:t>
      </w:r>
      <w:r w:rsidR="00B542E0">
        <w:rPr>
          <w:rFonts w:ascii="Arial" w:hAnsi="Arial" w:cs="Arial"/>
          <w:color w:val="000000"/>
        </w:rPr>
        <w:t>4.1</w:t>
      </w:r>
      <w:r w:rsidR="00B542E0">
        <w:rPr>
          <w:rFonts w:ascii="Arial" w:hAnsi="Arial" w:cs="Arial"/>
          <w:color w:val="000000"/>
        </w:rPr>
        <w:tab/>
      </w:r>
      <w:r w:rsidRPr="00B542E0">
        <w:rPr>
          <w:rFonts w:ascii="Arial" w:hAnsi="Arial" w:cs="Arial"/>
          <w:color w:val="000000"/>
        </w:rPr>
        <w:t>It will never be possible to remove all risk of flooding, and therefore it is important that</w:t>
      </w:r>
      <w:r w:rsidR="009F4DEE">
        <w:rPr>
          <w:rFonts w:ascii="Arial" w:hAnsi="Arial" w:cs="Arial"/>
          <w:color w:val="000000"/>
        </w:rPr>
        <w:t xml:space="preserve"> </w:t>
      </w:r>
      <w:r w:rsidRPr="00B542E0">
        <w:rPr>
          <w:rFonts w:ascii="Arial" w:hAnsi="Arial" w:cs="Arial"/>
          <w:color w:val="000000"/>
        </w:rPr>
        <w:t>buildings and communities in flood risk areas are resilient to flooding. Flood resilience</w:t>
      </w:r>
      <w:r w:rsidR="00B542E0">
        <w:rPr>
          <w:rFonts w:ascii="Arial" w:hAnsi="Arial" w:cs="Arial"/>
          <w:color w:val="000000"/>
        </w:rPr>
        <w:t xml:space="preserve"> </w:t>
      </w:r>
      <w:r w:rsidRPr="00B542E0">
        <w:rPr>
          <w:rFonts w:ascii="Arial" w:hAnsi="Arial" w:cs="Arial"/>
          <w:color w:val="000000"/>
        </w:rPr>
        <w:t>can be about the materials used in a building, so that if it does flood it can be dried out and</w:t>
      </w:r>
      <w:r w:rsidR="009F4DEE">
        <w:rPr>
          <w:rFonts w:ascii="Arial" w:hAnsi="Arial" w:cs="Arial"/>
          <w:color w:val="000000"/>
        </w:rPr>
        <w:t xml:space="preserve"> </w:t>
      </w:r>
      <w:r w:rsidRPr="00B542E0">
        <w:rPr>
          <w:rFonts w:ascii="Arial" w:hAnsi="Arial" w:cs="Arial"/>
          <w:color w:val="000000"/>
        </w:rPr>
        <w:t>reoccupied more quickly and easily. Resilience can also be about less tangible things, such</w:t>
      </w:r>
      <w:r w:rsidR="009F4DEE">
        <w:rPr>
          <w:rFonts w:ascii="Arial" w:hAnsi="Arial" w:cs="Arial"/>
          <w:color w:val="000000"/>
        </w:rPr>
        <w:t xml:space="preserve"> </w:t>
      </w:r>
      <w:r w:rsidRPr="00B542E0">
        <w:rPr>
          <w:rFonts w:ascii="Arial" w:hAnsi="Arial" w:cs="Arial"/>
          <w:color w:val="000000"/>
        </w:rPr>
        <w:t>as people looking out for each other and assisting the more vulnerable members of the</w:t>
      </w:r>
      <w:r w:rsidR="009F4DEE">
        <w:rPr>
          <w:rFonts w:ascii="Arial" w:hAnsi="Arial" w:cs="Arial"/>
          <w:color w:val="000000"/>
        </w:rPr>
        <w:t xml:space="preserve"> </w:t>
      </w:r>
      <w:r w:rsidRPr="00B542E0">
        <w:rPr>
          <w:rFonts w:ascii="Arial" w:hAnsi="Arial" w:cs="Arial"/>
          <w:color w:val="000000"/>
        </w:rPr>
        <w:t xml:space="preserve">community, who for example </w:t>
      </w:r>
      <w:proofErr w:type="gramStart"/>
      <w:r w:rsidRPr="00B542E0">
        <w:rPr>
          <w:rFonts w:ascii="Arial" w:hAnsi="Arial" w:cs="Arial"/>
          <w:color w:val="000000"/>
        </w:rPr>
        <w:t>might need</w:t>
      </w:r>
      <w:proofErr w:type="gramEnd"/>
      <w:r w:rsidRPr="00B542E0">
        <w:rPr>
          <w:rFonts w:ascii="Arial" w:hAnsi="Arial" w:cs="Arial"/>
          <w:color w:val="000000"/>
        </w:rPr>
        <w:t xml:space="preserve"> help to evacuate or to deploy flood gates on their</w:t>
      </w:r>
      <w:r w:rsidR="009F4DEE">
        <w:rPr>
          <w:rFonts w:ascii="Arial" w:hAnsi="Arial" w:cs="Arial"/>
          <w:color w:val="000000"/>
        </w:rPr>
        <w:t xml:space="preserve"> </w:t>
      </w:r>
      <w:r>
        <w:rPr>
          <w:rFonts w:ascii="DINSalford-Regular" w:hAnsi="DINSalford-Regular" w:cs="DINSalford-Regular"/>
          <w:color w:val="000000"/>
        </w:rPr>
        <w:t>property.</w:t>
      </w:r>
    </w:p>
    <w:p w:rsidR="00B542E0" w:rsidRDefault="00B542E0" w:rsidP="009F4DEE">
      <w:pPr>
        <w:autoSpaceDE w:val="0"/>
        <w:autoSpaceDN w:val="0"/>
        <w:adjustRightInd w:val="0"/>
        <w:spacing w:after="0" w:line="240" w:lineRule="auto"/>
        <w:ind w:left="709" w:hanging="709"/>
        <w:jc w:val="both"/>
        <w:rPr>
          <w:rFonts w:ascii="DINSalford-Regular" w:hAnsi="DINSalford-Regular" w:cs="DINSalford-Regular"/>
          <w:color w:val="000000"/>
        </w:rPr>
      </w:pPr>
    </w:p>
    <w:p w:rsidR="00C06D5C" w:rsidRDefault="00C06D5C" w:rsidP="009F4DEE">
      <w:pPr>
        <w:autoSpaceDE w:val="0"/>
        <w:autoSpaceDN w:val="0"/>
        <w:adjustRightInd w:val="0"/>
        <w:spacing w:after="0" w:line="240" w:lineRule="auto"/>
        <w:ind w:left="709" w:hanging="709"/>
        <w:jc w:val="both"/>
        <w:rPr>
          <w:rFonts w:ascii="DINSalford-Regular" w:hAnsi="DINSalford-Regular" w:cs="DINSalford-Regular"/>
          <w:color w:val="000000"/>
        </w:rPr>
      </w:pPr>
      <w:r>
        <w:rPr>
          <w:rFonts w:ascii="DINSalford-Regular" w:hAnsi="DINSalford-Regular" w:cs="DINSalford-Regular"/>
          <w:color w:val="000000"/>
        </w:rPr>
        <w:t>5</w:t>
      </w:r>
      <w:r w:rsidR="00B542E0">
        <w:rPr>
          <w:rFonts w:ascii="DINSalford-Regular" w:hAnsi="DINSalford-Regular" w:cs="DINSalford-Regular"/>
          <w:color w:val="000000"/>
        </w:rPr>
        <w:t>.4.2</w:t>
      </w:r>
      <w:r w:rsidR="00B542E0">
        <w:rPr>
          <w:rFonts w:ascii="DINSalford-Regular" w:hAnsi="DINSalford-Regular" w:cs="DINSalford-Regular"/>
          <w:color w:val="000000"/>
        </w:rPr>
        <w:tab/>
      </w:r>
      <w:r>
        <w:rPr>
          <w:rFonts w:ascii="DINSalford-Regular" w:hAnsi="DINSalford-Regular" w:cs="DINSalford-Regular"/>
          <w:color w:val="000000"/>
        </w:rPr>
        <w:t xml:space="preserve">The Catchment Flood Management Plans which </w:t>
      </w:r>
      <w:r w:rsidR="00B542E0">
        <w:rPr>
          <w:rFonts w:ascii="DINSalford-Regular" w:hAnsi="DINSalford-Regular" w:cs="DINSalford-Regular"/>
          <w:color w:val="000000"/>
        </w:rPr>
        <w:t>the area</w:t>
      </w:r>
      <w:r>
        <w:rPr>
          <w:rFonts w:ascii="DINSalford-Regular" w:hAnsi="DINSalford-Regular" w:cs="DINSalford-Regular"/>
          <w:color w:val="000000"/>
        </w:rPr>
        <w:t xml:space="preserve"> include actions to</w:t>
      </w:r>
      <w:r w:rsidR="009F4DEE">
        <w:rPr>
          <w:rFonts w:ascii="DINSalford-Regular" w:hAnsi="DINSalford-Regular" w:cs="DINSalford-Regular"/>
          <w:color w:val="000000"/>
        </w:rPr>
        <w:t xml:space="preserve"> </w:t>
      </w:r>
      <w:r>
        <w:rPr>
          <w:rFonts w:ascii="DINSalford-Regular" w:hAnsi="DINSalford-Regular" w:cs="DINSalford-Regular"/>
          <w:color w:val="000000"/>
        </w:rPr>
        <w:t>investigate appropriate methods to provide protection or resilience to key infrastructure</w:t>
      </w:r>
      <w:r w:rsidR="009F4DEE">
        <w:rPr>
          <w:rFonts w:ascii="DINSalford-Regular" w:hAnsi="DINSalford-Regular" w:cs="DINSalford-Regular"/>
          <w:color w:val="000000"/>
        </w:rPr>
        <w:t xml:space="preserve"> </w:t>
      </w:r>
      <w:r>
        <w:rPr>
          <w:rFonts w:ascii="DINSalford-Regular" w:hAnsi="DINSalford-Regular" w:cs="DINSalford-Regular"/>
          <w:color w:val="000000"/>
        </w:rPr>
        <w:t>such as the wastewater, electricity and transport networks, with a view to relocating such</w:t>
      </w:r>
      <w:r w:rsidR="009F4DEE">
        <w:rPr>
          <w:rFonts w:ascii="DINSalford-Regular" w:hAnsi="DINSalford-Regular" w:cs="DINSalford-Regular"/>
          <w:color w:val="000000"/>
        </w:rPr>
        <w:t xml:space="preserve"> </w:t>
      </w:r>
      <w:r>
        <w:rPr>
          <w:rFonts w:ascii="DINSalford-Regular" w:hAnsi="DINSalford-Regular" w:cs="DINSalford-Regular"/>
          <w:color w:val="000000"/>
        </w:rPr>
        <w:t>infrastructure away from flood risk areas in the longer term. The</w:t>
      </w:r>
      <w:r w:rsidR="00B542E0">
        <w:rPr>
          <w:rFonts w:ascii="DINSalford-Regular" w:hAnsi="DINSalford-Regular" w:cs="DINSalford-Regular"/>
          <w:color w:val="000000"/>
        </w:rPr>
        <w:t xml:space="preserve"> </w:t>
      </w:r>
      <w:r>
        <w:rPr>
          <w:rFonts w:ascii="DINSalford-Regular" w:hAnsi="DINSalford-Regular" w:cs="DINSalford-Regular"/>
          <w:color w:val="000000"/>
        </w:rPr>
        <w:t>council will support</w:t>
      </w:r>
      <w:r w:rsidR="009F4DEE">
        <w:rPr>
          <w:rFonts w:ascii="DINSalford-Regular" w:hAnsi="DINSalford-Regular" w:cs="DINSalford-Regular"/>
          <w:color w:val="000000"/>
        </w:rPr>
        <w:t xml:space="preserve"> </w:t>
      </w:r>
      <w:r>
        <w:rPr>
          <w:rFonts w:ascii="DINSalford-Regular" w:hAnsi="DINSalford-Regular" w:cs="DINSalford-Regular"/>
          <w:color w:val="000000"/>
        </w:rPr>
        <w:t>infrastructure providers in undertaking this work.</w:t>
      </w:r>
    </w:p>
    <w:p w:rsidR="00B542E0" w:rsidRDefault="00B542E0" w:rsidP="009F4DEE">
      <w:pPr>
        <w:autoSpaceDE w:val="0"/>
        <w:autoSpaceDN w:val="0"/>
        <w:adjustRightInd w:val="0"/>
        <w:spacing w:after="0" w:line="240" w:lineRule="auto"/>
        <w:ind w:left="709" w:hanging="709"/>
        <w:jc w:val="both"/>
        <w:rPr>
          <w:rFonts w:ascii="DINSalford-Regular" w:hAnsi="DINSalford-Regular" w:cs="DINSalford-Regular"/>
          <w:color w:val="000000"/>
        </w:rPr>
      </w:pPr>
    </w:p>
    <w:p w:rsidR="00C06D5C" w:rsidRPr="007C4665" w:rsidRDefault="007C4665" w:rsidP="009F4DEE">
      <w:pPr>
        <w:autoSpaceDE w:val="0"/>
        <w:autoSpaceDN w:val="0"/>
        <w:adjustRightInd w:val="0"/>
        <w:spacing w:after="0" w:line="240" w:lineRule="auto"/>
        <w:ind w:left="709" w:hanging="709"/>
        <w:jc w:val="both"/>
        <w:rPr>
          <w:rFonts w:ascii="Arial" w:hAnsi="Arial" w:cs="Arial"/>
          <w:b/>
          <w:bCs/>
        </w:rPr>
      </w:pPr>
      <w:r w:rsidRPr="007C4665">
        <w:rPr>
          <w:rFonts w:ascii="Arial" w:hAnsi="Arial" w:cs="Arial"/>
          <w:b/>
          <w:bCs/>
        </w:rPr>
        <w:t>5.5</w:t>
      </w:r>
      <w:r w:rsidRPr="007C4665">
        <w:rPr>
          <w:rFonts w:ascii="Arial" w:hAnsi="Arial" w:cs="Arial"/>
          <w:b/>
          <w:bCs/>
        </w:rPr>
        <w:tab/>
      </w:r>
      <w:r w:rsidR="00C06D5C" w:rsidRPr="007C4665">
        <w:rPr>
          <w:rFonts w:ascii="Arial" w:hAnsi="Arial" w:cs="Arial"/>
          <w:b/>
          <w:bCs/>
        </w:rPr>
        <w:t>Recovery after a Flood</w:t>
      </w:r>
    </w:p>
    <w:p w:rsidR="00C06D5C" w:rsidRPr="007C4665" w:rsidRDefault="00C06D5C" w:rsidP="009F4DEE">
      <w:pPr>
        <w:autoSpaceDE w:val="0"/>
        <w:autoSpaceDN w:val="0"/>
        <w:adjustRightInd w:val="0"/>
        <w:spacing w:after="0" w:line="240" w:lineRule="auto"/>
        <w:ind w:left="709" w:hanging="709"/>
        <w:jc w:val="both"/>
        <w:rPr>
          <w:rFonts w:ascii="Arial" w:hAnsi="Arial" w:cs="Arial"/>
        </w:rPr>
      </w:pPr>
      <w:r w:rsidRPr="007C4665">
        <w:rPr>
          <w:rFonts w:ascii="Arial" w:hAnsi="Arial" w:cs="Arial"/>
        </w:rPr>
        <w:t>5</w:t>
      </w:r>
      <w:r w:rsidR="007C4665" w:rsidRPr="007C4665">
        <w:rPr>
          <w:rFonts w:ascii="Arial" w:hAnsi="Arial" w:cs="Arial"/>
        </w:rPr>
        <w:t>.5</w:t>
      </w:r>
      <w:r w:rsidRPr="007C4665">
        <w:rPr>
          <w:rFonts w:ascii="Arial" w:hAnsi="Arial" w:cs="Arial"/>
        </w:rPr>
        <w:t>.1</w:t>
      </w:r>
      <w:r w:rsidR="007C4665" w:rsidRPr="007C4665">
        <w:rPr>
          <w:rFonts w:ascii="Arial" w:hAnsi="Arial" w:cs="Arial"/>
        </w:rPr>
        <w:tab/>
      </w:r>
      <w:r w:rsidRPr="007C4665">
        <w:rPr>
          <w:rFonts w:ascii="Arial" w:hAnsi="Arial" w:cs="Arial"/>
        </w:rPr>
        <w:t>If there is a major flood then it will take a significant amount of time to clean up afterwards</w:t>
      </w:r>
      <w:r w:rsidR="007C4665" w:rsidRPr="007C4665">
        <w:rPr>
          <w:rFonts w:ascii="Arial" w:hAnsi="Arial" w:cs="Arial"/>
        </w:rPr>
        <w:t xml:space="preserve"> </w:t>
      </w:r>
      <w:r w:rsidRPr="007C4665">
        <w:rPr>
          <w:rFonts w:ascii="Arial" w:hAnsi="Arial" w:cs="Arial"/>
        </w:rPr>
        <w:t>and some properties may need to remain unoccupied for several months. The Civil</w:t>
      </w:r>
      <w:r w:rsidR="007C4665" w:rsidRPr="007C4665">
        <w:rPr>
          <w:rFonts w:ascii="Arial" w:hAnsi="Arial" w:cs="Arial"/>
        </w:rPr>
        <w:t xml:space="preserve"> </w:t>
      </w:r>
      <w:r w:rsidRPr="007C4665">
        <w:rPr>
          <w:rFonts w:ascii="Arial" w:hAnsi="Arial" w:cs="Arial"/>
        </w:rPr>
        <w:t>Contingencies and Resilience Unit hold a generic recovery plan, because the issues around</w:t>
      </w:r>
      <w:r w:rsidR="007C4665" w:rsidRPr="007C4665">
        <w:rPr>
          <w:rFonts w:ascii="Arial" w:hAnsi="Arial" w:cs="Arial"/>
        </w:rPr>
        <w:t xml:space="preserve"> </w:t>
      </w:r>
      <w:r w:rsidRPr="007C4665">
        <w:rPr>
          <w:rFonts w:ascii="Arial" w:hAnsi="Arial" w:cs="Arial"/>
        </w:rPr>
        <w:t>recovery are similar regardless of the type of incident. This plan would be activated in the</w:t>
      </w:r>
      <w:r w:rsidR="007C4665" w:rsidRPr="007C4665">
        <w:rPr>
          <w:rFonts w:ascii="Arial" w:hAnsi="Arial" w:cs="Arial"/>
        </w:rPr>
        <w:t xml:space="preserve"> </w:t>
      </w:r>
      <w:r w:rsidRPr="007C4665">
        <w:rPr>
          <w:rFonts w:ascii="Arial" w:hAnsi="Arial" w:cs="Arial"/>
        </w:rPr>
        <w:t>event of a major flood and all the relevant functions of the council would play their part in</w:t>
      </w:r>
      <w:r w:rsidR="007C4665" w:rsidRPr="007C4665">
        <w:rPr>
          <w:rFonts w:ascii="Arial" w:hAnsi="Arial" w:cs="Arial"/>
        </w:rPr>
        <w:t xml:space="preserve"> </w:t>
      </w:r>
      <w:r w:rsidRPr="007C4665">
        <w:rPr>
          <w:rFonts w:ascii="Arial" w:hAnsi="Arial" w:cs="Arial"/>
        </w:rPr>
        <w:t>the recovery effort.</w:t>
      </w:r>
    </w:p>
    <w:p w:rsidR="007C4665" w:rsidRDefault="007C4665" w:rsidP="009F4DEE">
      <w:pPr>
        <w:autoSpaceDE w:val="0"/>
        <w:autoSpaceDN w:val="0"/>
        <w:adjustRightInd w:val="0"/>
        <w:spacing w:after="0" w:line="240" w:lineRule="auto"/>
        <w:ind w:left="709" w:hanging="709"/>
        <w:jc w:val="both"/>
        <w:rPr>
          <w:rFonts w:ascii="Arial" w:hAnsi="Arial" w:cs="Arial"/>
        </w:rPr>
      </w:pPr>
    </w:p>
    <w:p w:rsidR="00A21AF9" w:rsidRDefault="00A21AF9" w:rsidP="009F4DEE">
      <w:pPr>
        <w:autoSpaceDE w:val="0"/>
        <w:autoSpaceDN w:val="0"/>
        <w:adjustRightInd w:val="0"/>
        <w:spacing w:after="0" w:line="240" w:lineRule="auto"/>
        <w:ind w:left="709" w:hanging="709"/>
        <w:jc w:val="both"/>
        <w:rPr>
          <w:rFonts w:ascii="Arial" w:hAnsi="Arial" w:cs="Arial"/>
        </w:rPr>
      </w:pPr>
    </w:p>
    <w:p w:rsidR="00A21AF9" w:rsidRDefault="00A21AF9" w:rsidP="009F4DEE">
      <w:pPr>
        <w:autoSpaceDE w:val="0"/>
        <w:autoSpaceDN w:val="0"/>
        <w:adjustRightInd w:val="0"/>
        <w:spacing w:after="0" w:line="240" w:lineRule="auto"/>
        <w:ind w:left="709" w:hanging="709"/>
        <w:jc w:val="both"/>
        <w:rPr>
          <w:rFonts w:ascii="Arial" w:hAnsi="Arial" w:cs="Arial"/>
          <w:b/>
        </w:rPr>
      </w:pPr>
      <w:r w:rsidRPr="0059294F">
        <w:rPr>
          <w:rFonts w:ascii="Arial" w:hAnsi="Arial" w:cs="Arial"/>
          <w:b/>
        </w:rPr>
        <w:t>6.</w:t>
      </w:r>
      <w:r w:rsidR="0059294F">
        <w:rPr>
          <w:rFonts w:ascii="Arial" w:hAnsi="Arial" w:cs="Arial"/>
          <w:b/>
        </w:rPr>
        <w:tab/>
      </w:r>
      <w:r w:rsidR="0059294F" w:rsidRPr="0059294F">
        <w:rPr>
          <w:rFonts w:ascii="Arial" w:hAnsi="Arial" w:cs="Arial"/>
          <w:b/>
        </w:rPr>
        <w:t>Monitoring and review</w:t>
      </w:r>
    </w:p>
    <w:p w:rsidR="0059294F" w:rsidRPr="00A21AF9" w:rsidRDefault="0059294F" w:rsidP="009F4DEE">
      <w:pPr>
        <w:autoSpaceDE w:val="0"/>
        <w:autoSpaceDN w:val="0"/>
        <w:adjustRightInd w:val="0"/>
        <w:spacing w:after="0" w:line="240" w:lineRule="auto"/>
        <w:ind w:left="709" w:hanging="709"/>
        <w:jc w:val="both"/>
        <w:rPr>
          <w:rFonts w:ascii="Arial" w:hAnsi="Arial" w:cs="Arial"/>
          <w:b/>
        </w:rPr>
      </w:pPr>
    </w:p>
    <w:p w:rsidR="007C4665" w:rsidRPr="007C4665" w:rsidRDefault="007C4665" w:rsidP="009F4DEE">
      <w:pPr>
        <w:ind w:left="709" w:hanging="709"/>
        <w:contextualSpacing/>
        <w:jc w:val="both"/>
        <w:rPr>
          <w:rFonts w:ascii="Arial" w:hAnsi="Arial" w:cs="Arial"/>
          <w:b/>
        </w:rPr>
      </w:pPr>
      <w:r w:rsidRPr="007C4665">
        <w:rPr>
          <w:rFonts w:ascii="Arial" w:hAnsi="Arial" w:cs="Arial"/>
          <w:b/>
        </w:rPr>
        <w:t>6.1</w:t>
      </w:r>
      <w:r w:rsidRPr="007C4665">
        <w:rPr>
          <w:rFonts w:ascii="Arial" w:hAnsi="Arial" w:cs="Arial"/>
          <w:b/>
        </w:rPr>
        <w:tab/>
      </w:r>
      <w:r w:rsidR="0059294F">
        <w:rPr>
          <w:rFonts w:ascii="Arial" w:hAnsi="Arial" w:cs="Arial"/>
          <w:b/>
        </w:rPr>
        <w:t>Updating</w:t>
      </w:r>
    </w:p>
    <w:p w:rsidR="00C06D5C" w:rsidRPr="007C4665" w:rsidRDefault="00C06D5C" w:rsidP="009F4DEE">
      <w:pPr>
        <w:ind w:left="709" w:hanging="709"/>
        <w:contextualSpacing/>
        <w:jc w:val="both"/>
        <w:rPr>
          <w:rFonts w:ascii="Arial" w:hAnsi="Arial" w:cs="Arial"/>
        </w:rPr>
      </w:pPr>
      <w:r w:rsidRPr="007C4665">
        <w:rPr>
          <w:rFonts w:ascii="Arial" w:hAnsi="Arial" w:cs="Arial"/>
        </w:rPr>
        <w:t>6.</w:t>
      </w:r>
      <w:r w:rsidR="007C4665" w:rsidRPr="007C4665">
        <w:rPr>
          <w:rFonts w:ascii="Arial" w:hAnsi="Arial" w:cs="Arial"/>
        </w:rPr>
        <w:t>1.</w:t>
      </w:r>
      <w:r w:rsidRPr="007C4665">
        <w:rPr>
          <w:rFonts w:ascii="Arial" w:hAnsi="Arial" w:cs="Arial"/>
        </w:rPr>
        <w:t>1</w:t>
      </w:r>
      <w:r w:rsidR="007C4665" w:rsidRPr="007C4665">
        <w:rPr>
          <w:rFonts w:ascii="Arial" w:hAnsi="Arial" w:cs="Arial"/>
        </w:rPr>
        <w:tab/>
      </w:r>
      <w:r w:rsidRPr="007C4665">
        <w:rPr>
          <w:rFonts w:ascii="Arial" w:hAnsi="Arial" w:cs="Arial"/>
        </w:rPr>
        <w:t>Progress against this strategy and the action plan will be reviewed regularly</w:t>
      </w:r>
      <w:r w:rsidR="007C4665" w:rsidRPr="007C4665">
        <w:rPr>
          <w:rFonts w:ascii="Arial" w:hAnsi="Arial" w:cs="Arial"/>
        </w:rPr>
        <w:t xml:space="preserve">. </w:t>
      </w:r>
      <w:r w:rsidRPr="007C4665">
        <w:rPr>
          <w:rFonts w:ascii="Arial" w:hAnsi="Arial" w:cs="Arial"/>
        </w:rPr>
        <w:t xml:space="preserve"> Progress updates will be published on the council’s website, at</w:t>
      </w:r>
      <w:r w:rsidR="007C4665" w:rsidRPr="007C4665">
        <w:rPr>
          <w:rFonts w:ascii="Arial" w:hAnsi="Arial" w:cs="Arial"/>
        </w:rPr>
        <w:t xml:space="preserve"> </w:t>
      </w:r>
      <w:r w:rsidRPr="007C4665">
        <w:rPr>
          <w:rFonts w:ascii="Arial" w:hAnsi="Arial" w:cs="Arial"/>
        </w:rPr>
        <w:t xml:space="preserve">least annually. </w:t>
      </w:r>
      <w:r w:rsidR="009F4DEE">
        <w:rPr>
          <w:rFonts w:ascii="Arial" w:hAnsi="Arial" w:cs="Arial"/>
        </w:rPr>
        <w:t xml:space="preserve"> </w:t>
      </w:r>
      <w:r w:rsidRPr="007C4665">
        <w:rPr>
          <w:rFonts w:ascii="Arial" w:hAnsi="Arial" w:cs="Arial"/>
        </w:rPr>
        <w:t>The list of measures will be kept under review and updated as</w:t>
      </w:r>
      <w:r w:rsidR="007C4665" w:rsidRPr="007C4665">
        <w:rPr>
          <w:rFonts w:ascii="Arial" w:hAnsi="Arial" w:cs="Arial"/>
        </w:rPr>
        <w:t xml:space="preserve"> </w:t>
      </w:r>
      <w:r w:rsidRPr="007C4665">
        <w:rPr>
          <w:rFonts w:ascii="Arial" w:hAnsi="Arial" w:cs="Arial"/>
        </w:rPr>
        <w:t>necessary.</w:t>
      </w:r>
    </w:p>
    <w:p w:rsidR="007C4665" w:rsidRPr="007C4665" w:rsidRDefault="007C4665" w:rsidP="009F4DEE">
      <w:pPr>
        <w:autoSpaceDE w:val="0"/>
        <w:autoSpaceDN w:val="0"/>
        <w:adjustRightInd w:val="0"/>
        <w:spacing w:after="0" w:line="240" w:lineRule="auto"/>
        <w:ind w:left="709" w:hanging="709"/>
        <w:contextualSpacing/>
        <w:jc w:val="both"/>
        <w:rPr>
          <w:rFonts w:ascii="Arial" w:hAnsi="Arial" w:cs="Arial"/>
        </w:rPr>
      </w:pPr>
    </w:p>
    <w:p w:rsidR="00C06D5C" w:rsidRDefault="00C06D5C" w:rsidP="009F4DEE">
      <w:pPr>
        <w:autoSpaceDE w:val="0"/>
        <w:autoSpaceDN w:val="0"/>
        <w:adjustRightInd w:val="0"/>
        <w:spacing w:after="0" w:line="240" w:lineRule="auto"/>
        <w:ind w:left="709" w:hanging="709"/>
        <w:contextualSpacing/>
        <w:jc w:val="both"/>
        <w:rPr>
          <w:rFonts w:ascii="Arial" w:hAnsi="Arial" w:cs="Arial"/>
        </w:rPr>
      </w:pPr>
      <w:r w:rsidRPr="007C4665">
        <w:rPr>
          <w:rFonts w:ascii="Arial" w:hAnsi="Arial" w:cs="Arial"/>
        </w:rPr>
        <w:t>6</w:t>
      </w:r>
      <w:r w:rsidR="007C4665" w:rsidRPr="007C4665">
        <w:rPr>
          <w:rFonts w:ascii="Arial" w:hAnsi="Arial" w:cs="Arial"/>
        </w:rPr>
        <w:t>.1</w:t>
      </w:r>
      <w:r w:rsidRPr="007C4665">
        <w:rPr>
          <w:rFonts w:ascii="Arial" w:hAnsi="Arial" w:cs="Arial"/>
        </w:rPr>
        <w:t>.2</w:t>
      </w:r>
      <w:r w:rsidR="007C4665" w:rsidRPr="007C4665">
        <w:rPr>
          <w:rFonts w:ascii="Arial" w:hAnsi="Arial" w:cs="Arial"/>
        </w:rPr>
        <w:tab/>
      </w:r>
      <w:r w:rsidRPr="007C4665">
        <w:rPr>
          <w:rFonts w:ascii="Arial" w:hAnsi="Arial" w:cs="Arial"/>
        </w:rPr>
        <w:t xml:space="preserve">Any </w:t>
      </w:r>
      <w:proofErr w:type="gramStart"/>
      <w:r w:rsidRPr="007C4665">
        <w:rPr>
          <w:rFonts w:ascii="Arial" w:hAnsi="Arial" w:cs="Arial"/>
        </w:rPr>
        <w:t>need for a wider review of the strategy will</w:t>
      </w:r>
      <w:proofErr w:type="gramEnd"/>
      <w:r w:rsidRPr="007C4665">
        <w:rPr>
          <w:rFonts w:ascii="Arial" w:hAnsi="Arial" w:cs="Arial"/>
        </w:rPr>
        <w:t xml:space="preserve"> be identified through discussions at the</w:t>
      </w:r>
      <w:r w:rsidR="007C4665" w:rsidRPr="007C4665">
        <w:rPr>
          <w:rFonts w:ascii="Arial" w:hAnsi="Arial" w:cs="Arial"/>
        </w:rPr>
        <w:t xml:space="preserve"> Strategic level within the council</w:t>
      </w:r>
      <w:r w:rsidRPr="007C4665">
        <w:rPr>
          <w:rFonts w:ascii="Arial" w:hAnsi="Arial" w:cs="Arial"/>
        </w:rPr>
        <w:t>.</w:t>
      </w:r>
    </w:p>
    <w:p w:rsidR="009F4DEE" w:rsidRDefault="009F4DEE" w:rsidP="009F4DEE">
      <w:pPr>
        <w:autoSpaceDE w:val="0"/>
        <w:autoSpaceDN w:val="0"/>
        <w:adjustRightInd w:val="0"/>
        <w:spacing w:after="0" w:line="240" w:lineRule="auto"/>
        <w:ind w:left="709" w:hanging="709"/>
        <w:contextualSpacing/>
        <w:jc w:val="both"/>
        <w:rPr>
          <w:rFonts w:ascii="Arial" w:hAnsi="Arial" w:cs="Arial"/>
        </w:rPr>
      </w:pPr>
    </w:p>
    <w:p w:rsidR="0059294F" w:rsidRDefault="00A21AF9" w:rsidP="0059294F">
      <w:pPr>
        <w:autoSpaceDE w:val="0"/>
        <w:autoSpaceDN w:val="0"/>
        <w:adjustRightInd w:val="0"/>
        <w:spacing w:after="0" w:line="240" w:lineRule="auto"/>
        <w:rPr>
          <w:rFonts w:ascii="Arial" w:hAnsi="Arial" w:cs="Arial"/>
          <w:b/>
          <w:color w:val="000000"/>
        </w:rPr>
      </w:pPr>
      <w:r w:rsidRPr="0059294F">
        <w:rPr>
          <w:rFonts w:ascii="Arial" w:hAnsi="Arial" w:cs="Arial"/>
          <w:b/>
        </w:rPr>
        <w:t>7.</w:t>
      </w:r>
      <w:r w:rsidR="0059294F">
        <w:rPr>
          <w:rFonts w:ascii="Arial" w:hAnsi="Arial" w:cs="Arial"/>
          <w:b/>
        </w:rPr>
        <w:tab/>
      </w:r>
      <w:r w:rsidR="0059294F" w:rsidRPr="008D0083">
        <w:rPr>
          <w:rFonts w:ascii="Arial" w:hAnsi="Arial" w:cs="Arial"/>
          <w:b/>
          <w:color w:val="000000"/>
        </w:rPr>
        <w:t>Governance</w:t>
      </w:r>
    </w:p>
    <w:p w:rsidR="008B6EBB" w:rsidRPr="00A21AF9" w:rsidRDefault="008B6EBB" w:rsidP="009F4DEE">
      <w:pPr>
        <w:autoSpaceDE w:val="0"/>
        <w:autoSpaceDN w:val="0"/>
        <w:adjustRightInd w:val="0"/>
        <w:spacing w:after="0" w:line="240" w:lineRule="auto"/>
        <w:ind w:left="709" w:hanging="709"/>
        <w:contextualSpacing/>
        <w:jc w:val="both"/>
        <w:rPr>
          <w:rFonts w:ascii="Arial" w:hAnsi="Arial" w:cs="Arial"/>
          <w:b/>
        </w:rPr>
      </w:pPr>
    </w:p>
    <w:p w:rsidR="008D0083" w:rsidRDefault="008D0083" w:rsidP="0002099A">
      <w:pPr>
        <w:autoSpaceDE w:val="0"/>
        <w:autoSpaceDN w:val="0"/>
        <w:adjustRightInd w:val="0"/>
        <w:spacing w:after="0" w:line="240" w:lineRule="auto"/>
        <w:rPr>
          <w:rFonts w:ascii="Arial" w:hAnsi="Arial" w:cs="Arial"/>
          <w:b/>
          <w:color w:val="000000"/>
        </w:rPr>
      </w:pPr>
      <w:r w:rsidRPr="008D0083">
        <w:rPr>
          <w:rFonts w:ascii="Arial" w:hAnsi="Arial" w:cs="Arial"/>
          <w:b/>
          <w:color w:val="000000"/>
        </w:rPr>
        <w:t>7.1</w:t>
      </w:r>
      <w:r w:rsidRPr="008D0083">
        <w:rPr>
          <w:rFonts w:ascii="Arial" w:hAnsi="Arial" w:cs="Arial"/>
          <w:b/>
          <w:color w:val="000000"/>
        </w:rPr>
        <w:tab/>
      </w:r>
      <w:r w:rsidR="0059294F">
        <w:rPr>
          <w:rFonts w:ascii="Arial" w:hAnsi="Arial" w:cs="Arial"/>
          <w:b/>
          <w:color w:val="000000"/>
        </w:rPr>
        <w:t>Regionally</w:t>
      </w:r>
    </w:p>
    <w:p w:rsidR="008D0083" w:rsidRDefault="008D0083" w:rsidP="0002099A">
      <w:pPr>
        <w:autoSpaceDE w:val="0"/>
        <w:autoSpaceDN w:val="0"/>
        <w:adjustRightInd w:val="0"/>
        <w:spacing w:after="0" w:line="240" w:lineRule="auto"/>
        <w:rPr>
          <w:rFonts w:ascii="Arial" w:hAnsi="Arial" w:cs="Arial"/>
          <w:b/>
          <w:color w:val="000000"/>
        </w:rPr>
      </w:pPr>
    </w:p>
    <w:p w:rsidR="008D0083" w:rsidRPr="008D0083" w:rsidRDefault="008D0083" w:rsidP="0002099A">
      <w:pPr>
        <w:autoSpaceDE w:val="0"/>
        <w:autoSpaceDN w:val="0"/>
        <w:adjustRightInd w:val="0"/>
        <w:spacing w:after="0" w:line="240" w:lineRule="auto"/>
        <w:rPr>
          <w:rFonts w:ascii="Arial" w:hAnsi="Arial" w:cs="Arial"/>
          <w:b/>
          <w:color w:val="000000"/>
        </w:rPr>
      </w:pPr>
      <w:r>
        <w:rPr>
          <w:rFonts w:ascii="Arial" w:hAnsi="Arial" w:cs="Arial"/>
          <w:b/>
          <w:color w:val="000000"/>
        </w:rPr>
        <w:t>7.1.1</w:t>
      </w:r>
      <w:r>
        <w:rPr>
          <w:rFonts w:ascii="Arial" w:hAnsi="Arial" w:cs="Arial"/>
          <w:b/>
          <w:color w:val="000000"/>
        </w:rPr>
        <w:tab/>
        <w:t>Greater Manchester</w:t>
      </w:r>
    </w:p>
    <w:p w:rsidR="0002099A" w:rsidRDefault="009F4DEE" w:rsidP="009F4DEE">
      <w:pPr>
        <w:autoSpaceDE w:val="0"/>
        <w:autoSpaceDN w:val="0"/>
        <w:adjustRightInd w:val="0"/>
        <w:spacing w:after="0" w:line="240" w:lineRule="auto"/>
        <w:ind w:left="709" w:hanging="709"/>
        <w:jc w:val="both"/>
        <w:rPr>
          <w:rFonts w:ascii="Arial" w:hAnsi="Arial" w:cs="Arial"/>
          <w:color w:val="000000"/>
        </w:rPr>
      </w:pPr>
      <w:r>
        <w:rPr>
          <w:rFonts w:ascii="Arial" w:hAnsi="Arial" w:cs="Arial"/>
          <w:color w:val="000000"/>
        </w:rPr>
        <w:tab/>
      </w:r>
      <w:r w:rsidR="008D0083">
        <w:rPr>
          <w:rFonts w:ascii="Arial" w:hAnsi="Arial" w:cs="Arial"/>
          <w:color w:val="000000"/>
        </w:rPr>
        <w:t xml:space="preserve">The </w:t>
      </w:r>
      <w:r w:rsidR="0002099A" w:rsidRPr="008D0083">
        <w:rPr>
          <w:rFonts w:ascii="Arial" w:hAnsi="Arial" w:cs="Arial"/>
          <w:color w:val="000000"/>
        </w:rPr>
        <w:t xml:space="preserve">Greater Manchester </w:t>
      </w:r>
      <w:r w:rsidR="008D0083">
        <w:rPr>
          <w:rFonts w:ascii="Arial" w:hAnsi="Arial" w:cs="Arial"/>
          <w:color w:val="000000"/>
        </w:rPr>
        <w:t xml:space="preserve">authorities </w:t>
      </w:r>
      <w:r w:rsidR="0002099A" w:rsidRPr="008D0083">
        <w:rPr>
          <w:rFonts w:ascii="Arial" w:hAnsi="Arial" w:cs="Arial"/>
          <w:color w:val="000000"/>
        </w:rPr>
        <w:t>and AGMA work together strategically wherever possible, to ensure</w:t>
      </w:r>
      <w:r w:rsidR="008D0083">
        <w:rPr>
          <w:rFonts w:ascii="Arial" w:hAnsi="Arial" w:cs="Arial"/>
          <w:color w:val="000000"/>
        </w:rPr>
        <w:t xml:space="preserve"> </w:t>
      </w:r>
      <w:r w:rsidR="0002099A" w:rsidRPr="008D0083">
        <w:rPr>
          <w:rFonts w:ascii="Arial" w:hAnsi="Arial" w:cs="Arial"/>
          <w:color w:val="000000"/>
        </w:rPr>
        <w:t>that the new statutory duties associated with the FWM Act are implemented in the most efficient</w:t>
      </w:r>
      <w:r w:rsidR="008D0083">
        <w:rPr>
          <w:rFonts w:ascii="Arial" w:hAnsi="Arial" w:cs="Arial"/>
          <w:color w:val="000000"/>
        </w:rPr>
        <w:t xml:space="preserve"> </w:t>
      </w:r>
      <w:r w:rsidR="0002099A" w:rsidRPr="008D0083">
        <w:rPr>
          <w:rFonts w:ascii="Arial" w:hAnsi="Arial" w:cs="Arial"/>
          <w:color w:val="000000"/>
        </w:rPr>
        <w:t>and effective manner based on a series of key principles including:</w:t>
      </w:r>
    </w:p>
    <w:p w:rsidR="008D0083" w:rsidRPr="008D0083" w:rsidRDefault="008D0083" w:rsidP="009F4DEE">
      <w:pPr>
        <w:autoSpaceDE w:val="0"/>
        <w:autoSpaceDN w:val="0"/>
        <w:adjustRightInd w:val="0"/>
        <w:spacing w:after="0" w:line="240" w:lineRule="auto"/>
        <w:jc w:val="both"/>
        <w:rPr>
          <w:rFonts w:ascii="Arial" w:hAnsi="Arial" w:cs="Arial"/>
          <w:color w:val="000000"/>
        </w:rPr>
      </w:pPr>
    </w:p>
    <w:p w:rsidR="0002099A" w:rsidRPr="009F4DEE" w:rsidRDefault="0002099A" w:rsidP="009F4DEE">
      <w:pPr>
        <w:pStyle w:val="ListParagraph"/>
        <w:numPr>
          <w:ilvl w:val="0"/>
          <w:numId w:val="22"/>
        </w:numPr>
        <w:autoSpaceDE w:val="0"/>
        <w:autoSpaceDN w:val="0"/>
        <w:adjustRightInd w:val="0"/>
        <w:spacing w:after="0" w:line="240" w:lineRule="auto"/>
        <w:jc w:val="both"/>
        <w:rPr>
          <w:rFonts w:ascii="Arial" w:hAnsi="Arial" w:cs="Arial"/>
          <w:color w:val="000000"/>
        </w:rPr>
      </w:pPr>
      <w:r w:rsidRPr="009F4DEE">
        <w:rPr>
          <w:rFonts w:ascii="Arial" w:hAnsi="Arial" w:cs="Arial"/>
          <w:color w:val="000000"/>
        </w:rPr>
        <w:t>many flood risk management issues in Greater Manchester extend beyond single</w:t>
      </w:r>
      <w:r w:rsidR="009F4DEE" w:rsidRPr="009F4DEE">
        <w:rPr>
          <w:rFonts w:ascii="Arial" w:hAnsi="Arial" w:cs="Arial"/>
          <w:color w:val="000000"/>
        </w:rPr>
        <w:t xml:space="preserve"> </w:t>
      </w:r>
      <w:r w:rsidRPr="009F4DEE">
        <w:rPr>
          <w:rFonts w:ascii="Arial" w:hAnsi="Arial" w:cs="Arial"/>
          <w:color w:val="000000"/>
        </w:rPr>
        <w:t>districts in terms of causes of risk, their impact and the opportunities for solutions</w:t>
      </w:r>
    </w:p>
    <w:p w:rsidR="0002099A" w:rsidRPr="009F4DEE" w:rsidRDefault="0002099A" w:rsidP="009F4DEE">
      <w:pPr>
        <w:pStyle w:val="ListParagraph"/>
        <w:numPr>
          <w:ilvl w:val="0"/>
          <w:numId w:val="22"/>
        </w:numPr>
        <w:autoSpaceDE w:val="0"/>
        <w:autoSpaceDN w:val="0"/>
        <w:adjustRightInd w:val="0"/>
        <w:spacing w:after="0" w:line="240" w:lineRule="auto"/>
        <w:jc w:val="both"/>
        <w:rPr>
          <w:rFonts w:ascii="Arial" w:hAnsi="Arial" w:cs="Arial"/>
          <w:color w:val="000000"/>
        </w:rPr>
      </w:pPr>
      <w:r w:rsidRPr="009F4DEE">
        <w:rPr>
          <w:rFonts w:ascii="Arial" w:hAnsi="Arial" w:cs="Arial"/>
          <w:color w:val="000000"/>
        </w:rPr>
        <w:t>technical capacity and capability is varied across Greater Manchester especially in terms</w:t>
      </w:r>
      <w:r w:rsidR="008D0083" w:rsidRPr="009F4DEE">
        <w:rPr>
          <w:rFonts w:ascii="Arial" w:hAnsi="Arial" w:cs="Arial"/>
          <w:color w:val="000000"/>
        </w:rPr>
        <w:t xml:space="preserve"> </w:t>
      </w:r>
      <w:r w:rsidRPr="009F4DEE">
        <w:rPr>
          <w:rFonts w:ascii="Arial" w:hAnsi="Arial" w:cs="Arial"/>
          <w:color w:val="000000"/>
        </w:rPr>
        <w:t>of spatial planning and drainage engineering expertise and there are opportunities for</w:t>
      </w:r>
      <w:r w:rsidR="008D0083" w:rsidRPr="009F4DEE">
        <w:rPr>
          <w:rFonts w:ascii="Arial" w:hAnsi="Arial" w:cs="Arial"/>
          <w:color w:val="000000"/>
        </w:rPr>
        <w:t xml:space="preserve"> </w:t>
      </w:r>
      <w:r w:rsidRPr="009F4DEE">
        <w:rPr>
          <w:rFonts w:ascii="Arial" w:hAnsi="Arial" w:cs="Arial"/>
          <w:color w:val="000000"/>
        </w:rPr>
        <w:t>pooling expertise and capacity building at a Greater Manchester level</w:t>
      </w:r>
    </w:p>
    <w:p w:rsidR="008D0083" w:rsidRPr="009F4DEE" w:rsidRDefault="0002099A" w:rsidP="009F4DEE">
      <w:pPr>
        <w:pStyle w:val="ListParagraph"/>
        <w:numPr>
          <w:ilvl w:val="0"/>
          <w:numId w:val="22"/>
        </w:numPr>
        <w:autoSpaceDE w:val="0"/>
        <w:autoSpaceDN w:val="0"/>
        <w:adjustRightInd w:val="0"/>
        <w:spacing w:after="0" w:line="240" w:lineRule="auto"/>
        <w:jc w:val="both"/>
        <w:rPr>
          <w:rFonts w:ascii="Arial" w:hAnsi="Arial" w:cs="Arial"/>
          <w:color w:val="000000"/>
        </w:rPr>
      </w:pPr>
      <w:r w:rsidRPr="009F4DEE">
        <w:rPr>
          <w:rFonts w:ascii="Arial" w:hAnsi="Arial" w:cs="Arial"/>
          <w:color w:val="000000"/>
        </w:rPr>
        <w:t>there is often added value in doing things once strategically rather than several times</w:t>
      </w:r>
      <w:r w:rsidR="008D0083" w:rsidRPr="009F4DEE">
        <w:rPr>
          <w:rFonts w:ascii="Arial" w:hAnsi="Arial" w:cs="Arial"/>
          <w:color w:val="000000"/>
        </w:rPr>
        <w:t xml:space="preserve"> </w:t>
      </w:r>
      <w:r w:rsidRPr="009F4DEE">
        <w:rPr>
          <w:rFonts w:ascii="Arial" w:hAnsi="Arial" w:cs="Arial"/>
          <w:color w:val="000000"/>
        </w:rPr>
        <w:t>locally in terms of ensuring consistency, robustness and the capacity to do things</w:t>
      </w:r>
    </w:p>
    <w:p w:rsidR="0002099A" w:rsidRPr="009F4DEE" w:rsidRDefault="0002099A" w:rsidP="009F4DEE">
      <w:pPr>
        <w:pStyle w:val="ListParagraph"/>
        <w:numPr>
          <w:ilvl w:val="0"/>
          <w:numId w:val="22"/>
        </w:numPr>
        <w:autoSpaceDE w:val="0"/>
        <w:autoSpaceDN w:val="0"/>
        <w:adjustRightInd w:val="0"/>
        <w:spacing w:after="0" w:line="240" w:lineRule="auto"/>
        <w:jc w:val="both"/>
        <w:rPr>
          <w:rFonts w:ascii="Arial" w:hAnsi="Arial" w:cs="Arial"/>
          <w:color w:val="000000"/>
        </w:rPr>
      </w:pPr>
      <w:r w:rsidRPr="009F4DEE">
        <w:rPr>
          <w:rFonts w:ascii="Arial" w:hAnsi="Arial" w:cs="Arial"/>
          <w:color w:val="000000"/>
        </w:rPr>
        <w:t>more robust evidence and a stronger case for flood risk management investment can</w:t>
      </w:r>
      <w:r w:rsidR="008D0083" w:rsidRPr="009F4DEE">
        <w:rPr>
          <w:rFonts w:ascii="Arial" w:hAnsi="Arial" w:cs="Arial"/>
          <w:color w:val="000000"/>
        </w:rPr>
        <w:t xml:space="preserve"> </w:t>
      </w:r>
      <w:r w:rsidRPr="009F4DEE">
        <w:rPr>
          <w:rFonts w:ascii="Arial" w:hAnsi="Arial" w:cs="Arial"/>
          <w:color w:val="000000"/>
        </w:rPr>
        <w:t>be developed at a strategic Greater Manchester scale with additional benefits for local</w:t>
      </w:r>
      <w:r w:rsidR="008D0083" w:rsidRPr="009F4DEE">
        <w:rPr>
          <w:rFonts w:ascii="Arial" w:hAnsi="Arial" w:cs="Arial"/>
          <w:color w:val="000000"/>
        </w:rPr>
        <w:t xml:space="preserve"> </w:t>
      </w:r>
      <w:r w:rsidRPr="009F4DEE">
        <w:rPr>
          <w:rFonts w:ascii="Arial" w:hAnsi="Arial" w:cs="Arial"/>
          <w:color w:val="000000"/>
        </w:rPr>
        <w:t>priority schemes</w:t>
      </w:r>
    </w:p>
    <w:p w:rsidR="008D0083" w:rsidRPr="008D0083" w:rsidRDefault="008D0083" w:rsidP="009F4DEE">
      <w:pPr>
        <w:autoSpaceDE w:val="0"/>
        <w:autoSpaceDN w:val="0"/>
        <w:adjustRightInd w:val="0"/>
        <w:spacing w:after="0" w:line="240" w:lineRule="auto"/>
        <w:ind w:left="1134" w:hanging="414"/>
        <w:jc w:val="both"/>
        <w:rPr>
          <w:rFonts w:ascii="Arial" w:hAnsi="Arial" w:cs="Arial"/>
          <w:color w:val="000000"/>
        </w:rPr>
      </w:pPr>
    </w:p>
    <w:p w:rsidR="0002099A" w:rsidRDefault="009F4DEE" w:rsidP="009F4DEE">
      <w:pPr>
        <w:autoSpaceDE w:val="0"/>
        <w:autoSpaceDN w:val="0"/>
        <w:adjustRightInd w:val="0"/>
        <w:spacing w:after="0" w:line="240" w:lineRule="auto"/>
        <w:ind w:left="709" w:hanging="709"/>
        <w:jc w:val="both"/>
        <w:rPr>
          <w:rFonts w:ascii="Arial" w:hAnsi="Arial" w:cs="Arial"/>
          <w:color w:val="000000"/>
        </w:rPr>
      </w:pPr>
      <w:r>
        <w:rPr>
          <w:rFonts w:ascii="Arial" w:hAnsi="Arial" w:cs="Arial"/>
          <w:color w:val="000000"/>
        </w:rPr>
        <w:tab/>
      </w:r>
      <w:r w:rsidR="0002099A" w:rsidRPr="008D0083">
        <w:rPr>
          <w:rFonts w:ascii="Arial" w:hAnsi="Arial" w:cs="Arial"/>
          <w:color w:val="000000"/>
        </w:rPr>
        <w:t>The objectives ensure that AGMA has appropriate governance arrangements (</w:t>
      </w:r>
      <w:r w:rsidR="006E7E70">
        <w:rPr>
          <w:rFonts w:ascii="Arial" w:hAnsi="Arial" w:cs="Arial"/>
          <w:color w:val="000000"/>
        </w:rPr>
        <w:t>Figure 8</w:t>
      </w:r>
      <w:r w:rsidR="0002099A" w:rsidRPr="008D0083">
        <w:rPr>
          <w:rFonts w:ascii="Arial" w:hAnsi="Arial" w:cs="Arial"/>
          <w:color w:val="000000"/>
        </w:rPr>
        <w:t>) in place to set</w:t>
      </w:r>
      <w:r w:rsidR="008D0083">
        <w:rPr>
          <w:rFonts w:ascii="Arial" w:hAnsi="Arial" w:cs="Arial"/>
          <w:color w:val="000000"/>
        </w:rPr>
        <w:t xml:space="preserve"> </w:t>
      </w:r>
      <w:r w:rsidR="0002099A" w:rsidRPr="008D0083">
        <w:rPr>
          <w:rFonts w:ascii="Arial" w:hAnsi="Arial" w:cs="Arial"/>
          <w:color w:val="000000"/>
        </w:rPr>
        <w:t>GM-wide priorities, set the strategic direction and attract investment through the newly constituted</w:t>
      </w:r>
      <w:r w:rsidR="008D0083">
        <w:rPr>
          <w:rFonts w:ascii="Arial" w:hAnsi="Arial" w:cs="Arial"/>
          <w:color w:val="000000"/>
        </w:rPr>
        <w:t xml:space="preserve"> </w:t>
      </w:r>
      <w:r w:rsidR="0002099A" w:rsidRPr="008D0083">
        <w:rPr>
          <w:rFonts w:ascii="Arial" w:hAnsi="Arial" w:cs="Arial"/>
          <w:color w:val="000000"/>
        </w:rPr>
        <w:t>North West Regional Flood and Coastal Committee (RFCC) and the Greater Manchester Flood and</w:t>
      </w:r>
      <w:r w:rsidR="008D0083">
        <w:rPr>
          <w:rFonts w:ascii="Arial" w:hAnsi="Arial" w:cs="Arial"/>
          <w:color w:val="000000"/>
        </w:rPr>
        <w:t xml:space="preserve"> </w:t>
      </w:r>
      <w:r w:rsidR="0002099A" w:rsidRPr="008D0083">
        <w:rPr>
          <w:rFonts w:ascii="Arial" w:hAnsi="Arial" w:cs="Arial"/>
          <w:color w:val="000000"/>
        </w:rPr>
        <w:t>Water Management Board.</w:t>
      </w:r>
    </w:p>
    <w:p w:rsidR="008D0083" w:rsidRPr="008D0083" w:rsidRDefault="008D0083" w:rsidP="009F4DEE">
      <w:pPr>
        <w:autoSpaceDE w:val="0"/>
        <w:autoSpaceDN w:val="0"/>
        <w:adjustRightInd w:val="0"/>
        <w:spacing w:after="0" w:line="240" w:lineRule="auto"/>
        <w:ind w:left="709" w:hanging="709"/>
        <w:rPr>
          <w:rFonts w:ascii="Arial" w:hAnsi="Arial" w:cs="Arial"/>
          <w:color w:val="000000"/>
        </w:rPr>
      </w:pPr>
    </w:p>
    <w:p w:rsidR="0059294F" w:rsidRDefault="0059294F" w:rsidP="0002099A">
      <w:pPr>
        <w:rPr>
          <w:rFonts w:ascii="Arial" w:hAnsi="Arial" w:cs="Arial"/>
          <w:b/>
          <w:bCs/>
          <w:color w:val="000000"/>
        </w:rPr>
      </w:pPr>
    </w:p>
    <w:p w:rsidR="0002099A" w:rsidRDefault="0002099A" w:rsidP="0002099A">
      <w:pPr>
        <w:rPr>
          <w:rFonts w:ascii="Arial" w:hAnsi="Arial" w:cs="Arial"/>
          <w:b/>
          <w:bCs/>
          <w:color w:val="000000"/>
        </w:rPr>
      </w:pPr>
      <w:r w:rsidRPr="00657C41">
        <w:rPr>
          <w:rFonts w:ascii="Arial" w:hAnsi="Arial" w:cs="Arial"/>
          <w:b/>
          <w:bCs/>
          <w:color w:val="000000"/>
        </w:rPr>
        <w:t>Figure</w:t>
      </w:r>
      <w:r w:rsidR="006E7E70">
        <w:rPr>
          <w:rFonts w:ascii="Arial" w:hAnsi="Arial" w:cs="Arial"/>
          <w:b/>
          <w:bCs/>
          <w:color w:val="000000"/>
        </w:rPr>
        <w:t xml:space="preserve"> 8</w:t>
      </w:r>
      <w:r w:rsidR="006E7E70">
        <w:rPr>
          <w:rFonts w:ascii="Arial" w:hAnsi="Arial" w:cs="Arial"/>
          <w:b/>
          <w:bCs/>
          <w:color w:val="000000"/>
        </w:rPr>
        <w:tab/>
      </w:r>
      <w:r w:rsidRPr="00657C41">
        <w:rPr>
          <w:rFonts w:ascii="Arial" w:hAnsi="Arial" w:cs="Arial"/>
          <w:b/>
          <w:bCs/>
          <w:color w:val="000000"/>
        </w:rPr>
        <w:t>Governance structure</w:t>
      </w:r>
    </w:p>
    <w:p w:rsidR="00152BEC" w:rsidRDefault="00152BEC" w:rsidP="0002099A">
      <w:pPr>
        <w:rPr>
          <w:rFonts w:ascii="Arial" w:hAnsi="Arial" w:cs="Arial"/>
          <w:b/>
          <w:bCs/>
          <w:color w:val="000000"/>
        </w:rPr>
      </w:pPr>
    </w:p>
    <w:p w:rsidR="00CB35BE" w:rsidRDefault="00CB35BE" w:rsidP="0002099A">
      <w:pPr>
        <w:rPr>
          <w:rFonts w:ascii="Arial" w:hAnsi="Arial" w:cs="Arial"/>
          <w:b/>
          <w:bCs/>
          <w:color w:val="000000"/>
        </w:rPr>
      </w:pPr>
      <w:r w:rsidRPr="00CB35BE">
        <w:rPr>
          <w:noProof/>
          <w:lang w:eastAsia="en-GB"/>
        </w:rPr>
        <w:drawing>
          <wp:inline distT="0" distB="0" distL="0" distR="0" wp14:anchorId="5E56BE46" wp14:editId="40CE7E16">
            <wp:extent cx="5731510" cy="438379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4383797"/>
                    </a:xfrm>
                    <a:prstGeom prst="rect">
                      <a:avLst/>
                    </a:prstGeom>
                    <a:noFill/>
                    <a:ln>
                      <a:noFill/>
                    </a:ln>
                  </pic:spPr>
                </pic:pic>
              </a:graphicData>
            </a:graphic>
          </wp:inline>
        </w:drawing>
      </w:r>
    </w:p>
    <w:p w:rsidR="00CB35BE" w:rsidRDefault="00CB35BE" w:rsidP="0002099A">
      <w:pPr>
        <w:rPr>
          <w:rFonts w:ascii="Arial" w:hAnsi="Arial" w:cs="Arial"/>
          <w:b/>
          <w:bCs/>
          <w:color w:val="000000"/>
        </w:rPr>
      </w:pPr>
    </w:p>
    <w:p w:rsidR="00CB35BE" w:rsidRDefault="00CB35BE" w:rsidP="0002099A">
      <w:pPr>
        <w:rPr>
          <w:rFonts w:ascii="Arial" w:hAnsi="Arial" w:cs="Arial"/>
          <w:b/>
          <w:bCs/>
          <w:color w:val="000000"/>
        </w:rPr>
      </w:pPr>
    </w:p>
    <w:p w:rsidR="00CB35BE" w:rsidRDefault="00CB35BE" w:rsidP="0002099A">
      <w:pPr>
        <w:rPr>
          <w:rFonts w:ascii="Arial" w:hAnsi="Arial" w:cs="Arial"/>
          <w:b/>
          <w:bCs/>
          <w:color w:val="000000"/>
        </w:rPr>
      </w:pPr>
    </w:p>
    <w:p w:rsidR="00CB35BE" w:rsidRPr="00657C41" w:rsidRDefault="00CB35BE" w:rsidP="0002099A">
      <w:pPr>
        <w:rPr>
          <w:rFonts w:ascii="Arial" w:hAnsi="Arial" w:cs="Arial"/>
          <w:b/>
          <w:bCs/>
          <w:color w:val="000000"/>
        </w:rPr>
      </w:pPr>
    </w:p>
    <w:p w:rsidR="00657C41" w:rsidRPr="00657C41" w:rsidRDefault="00657C41" w:rsidP="009F4DEE">
      <w:pPr>
        <w:autoSpaceDE w:val="0"/>
        <w:autoSpaceDN w:val="0"/>
        <w:adjustRightInd w:val="0"/>
        <w:spacing w:after="0" w:line="240" w:lineRule="auto"/>
        <w:ind w:left="709" w:hanging="709"/>
        <w:jc w:val="both"/>
        <w:rPr>
          <w:rFonts w:ascii="Arial" w:hAnsi="Arial" w:cs="Arial"/>
        </w:rPr>
      </w:pPr>
      <w:r w:rsidRPr="00657C41">
        <w:rPr>
          <w:rFonts w:ascii="Arial" w:hAnsi="Arial" w:cs="Arial"/>
          <w:b/>
          <w:bCs/>
        </w:rPr>
        <w:t>7.1.2</w:t>
      </w:r>
      <w:r w:rsidRPr="00657C41">
        <w:rPr>
          <w:rFonts w:ascii="Arial" w:hAnsi="Arial" w:cs="Arial"/>
          <w:b/>
          <w:bCs/>
        </w:rPr>
        <w:tab/>
        <w:t xml:space="preserve">The Greater Manchester Flood and Water Management Board </w:t>
      </w:r>
      <w:r w:rsidRPr="00657C41">
        <w:rPr>
          <w:rFonts w:ascii="Arial" w:hAnsi="Arial" w:cs="Arial"/>
        </w:rPr>
        <w:t>provides a vehicle for strategic co-operation and joint working between the AGMA Commissions, EA, UU and the RFCC covering spatial planning, climate change, drainage and flood infrastructure and emergency planning.  It provides an effective working interface with the RFCC ensuring that Greater Manchester maximises the potential to secure resources through Flood Defence Grant in Aid, Local Levy funding, partnership projects and the EA as part of their capital investment programmes.</w:t>
      </w:r>
    </w:p>
    <w:p w:rsidR="00657C41" w:rsidRPr="00657C41" w:rsidRDefault="00657C41" w:rsidP="009F4DEE">
      <w:pPr>
        <w:autoSpaceDE w:val="0"/>
        <w:autoSpaceDN w:val="0"/>
        <w:adjustRightInd w:val="0"/>
        <w:spacing w:after="0" w:line="240" w:lineRule="auto"/>
        <w:ind w:left="709" w:hanging="709"/>
        <w:jc w:val="both"/>
        <w:rPr>
          <w:rFonts w:ascii="Arial" w:hAnsi="Arial" w:cs="Arial"/>
        </w:rPr>
      </w:pPr>
    </w:p>
    <w:p w:rsidR="00657C41" w:rsidRPr="00657C41" w:rsidRDefault="00657C41" w:rsidP="009F4DEE">
      <w:pPr>
        <w:autoSpaceDE w:val="0"/>
        <w:autoSpaceDN w:val="0"/>
        <w:adjustRightInd w:val="0"/>
        <w:spacing w:after="0" w:line="240" w:lineRule="auto"/>
        <w:ind w:left="709" w:hanging="709"/>
        <w:jc w:val="both"/>
        <w:rPr>
          <w:rFonts w:ascii="Arial" w:hAnsi="Arial" w:cs="Arial"/>
        </w:rPr>
      </w:pPr>
      <w:r w:rsidRPr="00657C41">
        <w:rPr>
          <w:rFonts w:ascii="Arial" w:hAnsi="Arial" w:cs="Arial"/>
          <w:b/>
          <w:bCs/>
        </w:rPr>
        <w:t>7.1.3</w:t>
      </w:r>
      <w:r w:rsidRPr="00657C41">
        <w:rPr>
          <w:rFonts w:ascii="Arial" w:hAnsi="Arial" w:cs="Arial"/>
          <w:b/>
          <w:bCs/>
        </w:rPr>
        <w:tab/>
        <w:t xml:space="preserve">Flood Risk Officers Group (FROG) </w:t>
      </w:r>
      <w:r w:rsidRPr="00657C41">
        <w:rPr>
          <w:rFonts w:ascii="Arial" w:hAnsi="Arial" w:cs="Arial"/>
        </w:rPr>
        <w:t xml:space="preserve">provides a forum for joint working between the ten districts representatives of Greater Manchester LLFA’s and partner organisations to deliver the strategic Greater Manchester flood risk work programme and support local priorities for flood risk management </w:t>
      </w:r>
      <w:proofErr w:type="gramStart"/>
      <w:r w:rsidRPr="00657C41">
        <w:rPr>
          <w:rFonts w:ascii="Arial" w:hAnsi="Arial" w:cs="Arial"/>
        </w:rPr>
        <w:t>an</w:t>
      </w:r>
      <w:proofErr w:type="gramEnd"/>
      <w:r w:rsidRPr="00657C41">
        <w:rPr>
          <w:rFonts w:ascii="Arial" w:hAnsi="Arial" w:cs="Arial"/>
        </w:rPr>
        <w:t xml:space="preserve"> delivering new powers and duties.</w:t>
      </w:r>
    </w:p>
    <w:p w:rsidR="008D0083" w:rsidRPr="00657C41" w:rsidRDefault="008D0083" w:rsidP="0002099A">
      <w:pPr>
        <w:autoSpaceDE w:val="0"/>
        <w:autoSpaceDN w:val="0"/>
        <w:adjustRightInd w:val="0"/>
        <w:spacing w:after="0" w:line="240" w:lineRule="auto"/>
        <w:rPr>
          <w:rFonts w:ascii="Arial" w:hAnsi="Arial" w:cs="Arial"/>
          <w:b/>
          <w:bCs/>
        </w:rPr>
      </w:pPr>
    </w:p>
    <w:p w:rsidR="0002099A" w:rsidRPr="00657C41" w:rsidRDefault="008D0083" w:rsidP="009F4DEE">
      <w:pPr>
        <w:autoSpaceDE w:val="0"/>
        <w:autoSpaceDN w:val="0"/>
        <w:adjustRightInd w:val="0"/>
        <w:spacing w:after="0" w:line="240" w:lineRule="auto"/>
        <w:ind w:left="709" w:hanging="709"/>
        <w:jc w:val="both"/>
        <w:rPr>
          <w:rFonts w:ascii="Arial" w:hAnsi="Arial" w:cs="Arial"/>
        </w:rPr>
      </w:pPr>
      <w:r w:rsidRPr="00657C41">
        <w:rPr>
          <w:rFonts w:ascii="Arial" w:hAnsi="Arial" w:cs="Arial"/>
          <w:b/>
          <w:bCs/>
        </w:rPr>
        <w:t>7.2</w:t>
      </w:r>
      <w:r w:rsidRPr="00657C41">
        <w:rPr>
          <w:rFonts w:ascii="Arial" w:hAnsi="Arial" w:cs="Arial"/>
          <w:b/>
          <w:bCs/>
        </w:rPr>
        <w:tab/>
      </w:r>
      <w:r w:rsidR="0002099A" w:rsidRPr="00657C41">
        <w:rPr>
          <w:rFonts w:ascii="Arial" w:hAnsi="Arial" w:cs="Arial"/>
          <w:b/>
          <w:bCs/>
        </w:rPr>
        <w:t xml:space="preserve">Regional Flood and Coastal Committee (RFCC) </w:t>
      </w:r>
      <w:r w:rsidRPr="00657C41">
        <w:rPr>
          <w:rFonts w:ascii="Arial" w:hAnsi="Arial" w:cs="Arial"/>
          <w:bCs/>
        </w:rPr>
        <w:t>was</w:t>
      </w:r>
      <w:r w:rsidRPr="00657C41">
        <w:rPr>
          <w:rFonts w:ascii="Arial" w:hAnsi="Arial" w:cs="Arial"/>
          <w:b/>
          <w:bCs/>
        </w:rPr>
        <w:t xml:space="preserve"> </w:t>
      </w:r>
      <w:r w:rsidR="0002099A" w:rsidRPr="00657C41">
        <w:rPr>
          <w:rFonts w:ascii="Arial" w:hAnsi="Arial" w:cs="Arial"/>
        </w:rPr>
        <w:t>created by the FWMA and provides democratic</w:t>
      </w:r>
      <w:r w:rsidRPr="00657C41">
        <w:rPr>
          <w:rFonts w:ascii="Arial" w:hAnsi="Arial" w:cs="Arial"/>
        </w:rPr>
        <w:t xml:space="preserve"> </w:t>
      </w:r>
      <w:r w:rsidR="0002099A" w:rsidRPr="00657C41">
        <w:rPr>
          <w:rFonts w:ascii="Arial" w:hAnsi="Arial" w:cs="Arial"/>
        </w:rPr>
        <w:t>input into local decisions and help coordinate flood and coastal erosion risk management. It</w:t>
      </w:r>
      <w:r w:rsidRPr="00657C41">
        <w:rPr>
          <w:rFonts w:ascii="Arial" w:hAnsi="Arial" w:cs="Arial"/>
        </w:rPr>
        <w:t xml:space="preserve"> </w:t>
      </w:r>
      <w:r w:rsidR="0002099A" w:rsidRPr="00657C41">
        <w:rPr>
          <w:rFonts w:ascii="Arial" w:hAnsi="Arial" w:cs="Arial"/>
        </w:rPr>
        <w:t>promotes efficient, targeted and risk-based investment and provides a link between the EA,</w:t>
      </w:r>
      <w:r w:rsidRPr="00657C41">
        <w:rPr>
          <w:rFonts w:ascii="Arial" w:hAnsi="Arial" w:cs="Arial"/>
        </w:rPr>
        <w:t xml:space="preserve"> </w:t>
      </w:r>
      <w:r w:rsidR="0002099A" w:rsidRPr="00657C41">
        <w:rPr>
          <w:rFonts w:ascii="Arial" w:hAnsi="Arial" w:cs="Arial"/>
        </w:rPr>
        <w:t xml:space="preserve">LLFA’s, </w:t>
      </w:r>
      <w:proofErr w:type="gramStart"/>
      <w:r w:rsidR="0002099A" w:rsidRPr="00657C41">
        <w:rPr>
          <w:rFonts w:ascii="Arial" w:hAnsi="Arial" w:cs="Arial"/>
        </w:rPr>
        <w:t>other</w:t>
      </w:r>
      <w:proofErr w:type="gramEnd"/>
      <w:r w:rsidR="0002099A" w:rsidRPr="00657C41">
        <w:rPr>
          <w:rFonts w:ascii="Arial" w:hAnsi="Arial" w:cs="Arial"/>
        </w:rPr>
        <w:t xml:space="preserve"> RMA’s.</w:t>
      </w:r>
    </w:p>
    <w:p w:rsidR="008D0083" w:rsidRPr="00657C41" w:rsidRDefault="008D0083" w:rsidP="009F4DEE">
      <w:pPr>
        <w:autoSpaceDE w:val="0"/>
        <w:autoSpaceDN w:val="0"/>
        <w:adjustRightInd w:val="0"/>
        <w:spacing w:after="0" w:line="240" w:lineRule="auto"/>
        <w:ind w:left="709" w:hanging="709"/>
        <w:jc w:val="both"/>
        <w:rPr>
          <w:rFonts w:ascii="Arial" w:hAnsi="Arial" w:cs="Arial"/>
        </w:rPr>
      </w:pPr>
    </w:p>
    <w:p w:rsidR="008D0083" w:rsidRDefault="008D0083" w:rsidP="0002099A">
      <w:pPr>
        <w:autoSpaceDE w:val="0"/>
        <w:autoSpaceDN w:val="0"/>
        <w:adjustRightInd w:val="0"/>
        <w:spacing w:after="0" w:line="240" w:lineRule="auto"/>
        <w:rPr>
          <w:rFonts w:ascii="DINSalford-Regular" w:hAnsi="DINSalford-Regular" w:cs="DINSalford-Regular"/>
        </w:rPr>
      </w:pPr>
    </w:p>
    <w:p w:rsidR="00A21AF9" w:rsidRDefault="00A21AF9" w:rsidP="0002099A">
      <w:pPr>
        <w:autoSpaceDE w:val="0"/>
        <w:autoSpaceDN w:val="0"/>
        <w:adjustRightInd w:val="0"/>
        <w:spacing w:after="0" w:line="240" w:lineRule="auto"/>
        <w:rPr>
          <w:rFonts w:ascii="DINSalford-Regular" w:hAnsi="DINSalford-Regular" w:cs="DINSalford-Regular"/>
          <w:b/>
        </w:rPr>
      </w:pPr>
      <w:r w:rsidRPr="0059294F">
        <w:rPr>
          <w:rFonts w:ascii="DINSalford-Regular" w:hAnsi="DINSalford-Regular" w:cs="DINSalford-Regular"/>
          <w:b/>
        </w:rPr>
        <w:t>8.</w:t>
      </w:r>
      <w:r w:rsidR="0059294F">
        <w:rPr>
          <w:rFonts w:ascii="DINSalford-Regular" w:hAnsi="DINSalford-Regular" w:cs="DINSalford-Regular"/>
          <w:b/>
        </w:rPr>
        <w:tab/>
        <w:t>Actions</w:t>
      </w:r>
    </w:p>
    <w:p w:rsidR="0059294F" w:rsidRPr="00A21AF9" w:rsidRDefault="0059294F" w:rsidP="0002099A">
      <w:pPr>
        <w:autoSpaceDE w:val="0"/>
        <w:autoSpaceDN w:val="0"/>
        <w:adjustRightInd w:val="0"/>
        <w:spacing w:after="0" w:line="240" w:lineRule="auto"/>
        <w:rPr>
          <w:rFonts w:ascii="DINSalford-Regular" w:hAnsi="DINSalford-Regular" w:cs="DINSalford-Regular"/>
          <w:b/>
        </w:rPr>
      </w:pPr>
    </w:p>
    <w:p w:rsidR="00AE54FB" w:rsidRPr="00AE54FB" w:rsidRDefault="00AE54FB" w:rsidP="0002099A">
      <w:pPr>
        <w:autoSpaceDE w:val="0"/>
        <w:autoSpaceDN w:val="0"/>
        <w:adjustRightInd w:val="0"/>
        <w:spacing w:after="0" w:line="240" w:lineRule="auto"/>
        <w:rPr>
          <w:rFonts w:ascii="DINSalford-Regular" w:hAnsi="DINSalford-Regular" w:cs="DINSalford-Regular"/>
          <w:b/>
          <w:color w:val="000000"/>
        </w:rPr>
      </w:pPr>
      <w:r w:rsidRPr="00AE54FB">
        <w:rPr>
          <w:rFonts w:ascii="DINSalford-Regular" w:hAnsi="DINSalford-Regular" w:cs="DINSalford-Regular"/>
          <w:b/>
          <w:color w:val="000000"/>
        </w:rPr>
        <w:t xml:space="preserve">8.1 </w:t>
      </w:r>
      <w:r w:rsidR="009F4DEE">
        <w:rPr>
          <w:rFonts w:ascii="DINSalford-Regular" w:hAnsi="DINSalford-Regular" w:cs="DINSalford-Regular"/>
          <w:b/>
          <w:color w:val="000000"/>
        </w:rPr>
        <w:tab/>
      </w:r>
      <w:r w:rsidRPr="00AE54FB">
        <w:rPr>
          <w:rFonts w:ascii="DINSalford-Regular" w:hAnsi="DINSalford-Regular" w:cs="DINSalford-Regular"/>
          <w:b/>
          <w:color w:val="000000"/>
        </w:rPr>
        <w:t>Action Plan</w:t>
      </w:r>
    </w:p>
    <w:p w:rsidR="0002099A" w:rsidRDefault="009F4DEE" w:rsidP="009F4DEE">
      <w:pPr>
        <w:autoSpaceDE w:val="0"/>
        <w:autoSpaceDN w:val="0"/>
        <w:adjustRightInd w:val="0"/>
        <w:spacing w:after="0" w:line="240" w:lineRule="auto"/>
        <w:ind w:left="709" w:hanging="709"/>
        <w:jc w:val="both"/>
        <w:rPr>
          <w:rFonts w:ascii="DINSalford-Regular" w:hAnsi="DINSalford-Regular" w:cs="DINSalford-Regular"/>
          <w:color w:val="000000"/>
        </w:rPr>
      </w:pPr>
      <w:r>
        <w:rPr>
          <w:rFonts w:ascii="DINSalford-Regular" w:hAnsi="DINSalford-Regular" w:cs="DINSalford-Regular"/>
          <w:color w:val="000000"/>
        </w:rPr>
        <w:tab/>
      </w:r>
      <w:r w:rsidR="0002099A">
        <w:rPr>
          <w:rFonts w:ascii="DINSalford-Regular" w:hAnsi="DINSalford-Regular" w:cs="DINSalford-Regular"/>
          <w:color w:val="000000"/>
        </w:rPr>
        <w:t>This action plan lists the measures which are currently identified to implement the aims and</w:t>
      </w:r>
      <w:r>
        <w:rPr>
          <w:rFonts w:ascii="DINSalford-Regular" w:hAnsi="DINSalford-Regular" w:cs="DINSalford-Regular"/>
          <w:color w:val="000000"/>
        </w:rPr>
        <w:t xml:space="preserve"> </w:t>
      </w:r>
      <w:r w:rsidR="0002099A">
        <w:rPr>
          <w:rFonts w:ascii="DINSalford-Regular" w:hAnsi="DINSalford-Regular" w:cs="DINSalford-Regular"/>
          <w:color w:val="000000"/>
        </w:rPr>
        <w:t>objectives of the Local Flood Risk Management Strategy. Many of these actions will be</w:t>
      </w:r>
      <w:r w:rsidR="00AE54FB">
        <w:rPr>
          <w:rFonts w:ascii="DINSalford-Regular" w:hAnsi="DINSalford-Regular" w:cs="DINSalford-Regular"/>
          <w:color w:val="000000"/>
        </w:rPr>
        <w:t xml:space="preserve"> </w:t>
      </w:r>
      <w:r w:rsidR="0002099A">
        <w:rPr>
          <w:rFonts w:ascii="DINSalford-Regular" w:hAnsi="DINSalford-Regular" w:cs="DINSalford-Regular"/>
          <w:color w:val="000000"/>
        </w:rPr>
        <w:t>for the council to implement in its role as lead local flood authority. Other actions will be for</w:t>
      </w:r>
      <w:r w:rsidR="00AE54FB">
        <w:rPr>
          <w:rFonts w:ascii="DINSalford-Regular" w:hAnsi="DINSalford-Regular" w:cs="DINSalford-Regular"/>
          <w:color w:val="000000"/>
        </w:rPr>
        <w:t xml:space="preserve"> </w:t>
      </w:r>
      <w:r w:rsidR="0002099A">
        <w:rPr>
          <w:rFonts w:ascii="DINSalford-Regular" w:hAnsi="DINSalford-Regular" w:cs="DINSalford-Regular"/>
          <w:color w:val="000000"/>
        </w:rPr>
        <w:t>partners such as the Environment Agency or United Utilities. Similarly, resources to carry out</w:t>
      </w:r>
      <w:r w:rsidR="00AE54FB">
        <w:rPr>
          <w:rFonts w:ascii="DINSalford-Regular" w:hAnsi="DINSalford-Regular" w:cs="DINSalford-Regular"/>
          <w:color w:val="000000"/>
        </w:rPr>
        <w:t xml:space="preserve"> </w:t>
      </w:r>
      <w:r w:rsidR="0002099A">
        <w:rPr>
          <w:rFonts w:ascii="DINSalford-Regular" w:hAnsi="DINSalford-Regular" w:cs="DINSalford-Regular"/>
          <w:color w:val="000000"/>
        </w:rPr>
        <w:t>these actions may come from a range of sources. Where no resources are currently identified for</w:t>
      </w:r>
      <w:r w:rsidR="00AE54FB">
        <w:rPr>
          <w:rFonts w:ascii="DINSalford-Regular" w:hAnsi="DINSalford-Regular" w:cs="DINSalford-Regular"/>
          <w:color w:val="000000"/>
        </w:rPr>
        <w:t xml:space="preserve"> </w:t>
      </w:r>
      <w:r w:rsidR="0002099A">
        <w:rPr>
          <w:rFonts w:ascii="DINSalford-Regular" w:hAnsi="DINSalford-Regular" w:cs="DINSalford-Regular"/>
          <w:color w:val="000000"/>
        </w:rPr>
        <w:t>an action, implementation of that action will be delayed until resources become available.</w:t>
      </w:r>
    </w:p>
    <w:p w:rsidR="00AE54FB" w:rsidRDefault="00AE54FB" w:rsidP="009F4DEE">
      <w:pPr>
        <w:autoSpaceDE w:val="0"/>
        <w:autoSpaceDN w:val="0"/>
        <w:adjustRightInd w:val="0"/>
        <w:spacing w:after="0" w:line="240" w:lineRule="auto"/>
        <w:ind w:left="709" w:hanging="709"/>
        <w:jc w:val="both"/>
        <w:rPr>
          <w:rFonts w:ascii="DINSalford-Regular" w:hAnsi="DINSalford-Regular" w:cs="DINSalford-Regular"/>
          <w:color w:val="000000"/>
        </w:rPr>
      </w:pPr>
    </w:p>
    <w:p w:rsidR="0002099A" w:rsidRDefault="008B6EBB" w:rsidP="009F4DEE">
      <w:pPr>
        <w:autoSpaceDE w:val="0"/>
        <w:autoSpaceDN w:val="0"/>
        <w:adjustRightInd w:val="0"/>
        <w:spacing w:after="0" w:line="240" w:lineRule="auto"/>
        <w:ind w:left="709" w:hanging="709"/>
        <w:jc w:val="both"/>
        <w:rPr>
          <w:rFonts w:ascii="DINSalford-Regular" w:hAnsi="DINSalford-Regular" w:cs="DINSalford-Regular"/>
          <w:color w:val="000000"/>
        </w:rPr>
      </w:pPr>
      <w:r>
        <w:rPr>
          <w:rFonts w:ascii="DINSalford-Regular" w:hAnsi="DINSalford-Regular" w:cs="DINSalford-Regular"/>
          <w:color w:val="000000"/>
        </w:rPr>
        <w:tab/>
      </w:r>
      <w:r w:rsidR="0002099A">
        <w:rPr>
          <w:rFonts w:ascii="DINSalford-Regular" w:hAnsi="DINSalford-Regular" w:cs="DINSalford-Regular"/>
          <w:color w:val="000000"/>
        </w:rPr>
        <w:t>We will aim to improve knowledge of when and where it will flood and the roles of different</w:t>
      </w:r>
      <w:r w:rsidR="009F4DEE">
        <w:rPr>
          <w:rFonts w:ascii="DINSalford-Regular" w:hAnsi="DINSalford-Regular" w:cs="DINSalford-Regular"/>
          <w:color w:val="000000"/>
        </w:rPr>
        <w:t xml:space="preserve"> </w:t>
      </w:r>
      <w:r w:rsidR="0002099A">
        <w:rPr>
          <w:rFonts w:ascii="DINSalford-Regular" w:hAnsi="DINSalford-Regular" w:cs="DINSalford-Regular"/>
          <w:color w:val="000000"/>
        </w:rPr>
        <w:t>agencies, amongst all relevant agencies and the wider community</w:t>
      </w:r>
      <w:r w:rsidR="006E7E70">
        <w:rPr>
          <w:rFonts w:ascii="DINSalford-Regular" w:hAnsi="DINSalford-Regular" w:cs="DINSalford-Regular"/>
          <w:color w:val="000000"/>
        </w:rPr>
        <w:t>.</w:t>
      </w:r>
    </w:p>
    <w:p w:rsidR="00AE54FB" w:rsidRDefault="00AE54FB" w:rsidP="0002099A">
      <w:pPr>
        <w:autoSpaceDE w:val="0"/>
        <w:autoSpaceDN w:val="0"/>
        <w:adjustRightInd w:val="0"/>
        <w:spacing w:after="0" w:line="240" w:lineRule="auto"/>
        <w:rPr>
          <w:rFonts w:ascii="DINSalford-Regular" w:hAnsi="DINSalford-Regular" w:cs="DINSalford-Regular"/>
          <w:color w:val="000000"/>
        </w:rPr>
      </w:pPr>
    </w:p>
    <w:p w:rsidR="00AE54FB" w:rsidRPr="006E7E70" w:rsidRDefault="006E7E70" w:rsidP="0002099A">
      <w:pPr>
        <w:autoSpaceDE w:val="0"/>
        <w:autoSpaceDN w:val="0"/>
        <w:adjustRightInd w:val="0"/>
        <w:spacing w:after="0" w:line="240" w:lineRule="auto"/>
        <w:rPr>
          <w:rFonts w:ascii="Arial" w:hAnsi="Arial" w:cs="Arial"/>
          <w:b/>
          <w:color w:val="000000"/>
        </w:rPr>
      </w:pPr>
      <w:r w:rsidRPr="006E7E70">
        <w:rPr>
          <w:rFonts w:ascii="Arial" w:hAnsi="Arial" w:cs="Arial"/>
          <w:b/>
          <w:color w:val="000000"/>
        </w:rPr>
        <w:t>Table 7</w:t>
      </w:r>
    </w:p>
    <w:p w:rsidR="006E7E70" w:rsidRDefault="006E7E70" w:rsidP="0002099A">
      <w:pPr>
        <w:autoSpaceDE w:val="0"/>
        <w:autoSpaceDN w:val="0"/>
        <w:adjustRightInd w:val="0"/>
        <w:spacing w:after="0" w:line="240" w:lineRule="auto"/>
        <w:rPr>
          <w:rFonts w:ascii="DINSalford-Regular" w:hAnsi="DINSalford-Regular" w:cs="DINSalford-Regular"/>
          <w:color w:val="000000"/>
        </w:rPr>
      </w:pPr>
    </w:p>
    <w:tbl>
      <w:tblPr>
        <w:tblStyle w:val="TableGrid"/>
        <w:tblW w:w="0" w:type="auto"/>
        <w:tblLook w:val="04A0" w:firstRow="1" w:lastRow="0" w:firstColumn="1" w:lastColumn="0" w:noHBand="0" w:noVBand="1"/>
      </w:tblPr>
      <w:tblGrid>
        <w:gridCol w:w="2376"/>
        <w:gridCol w:w="851"/>
        <w:gridCol w:w="1701"/>
        <w:gridCol w:w="2551"/>
        <w:gridCol w:w="1476"/>
      </w:tblGrid>
      <w:tr w:rsidR="00B34D4F" w:rsidTr="00514ACC">
        <w:tc>
          <w:tcPr>
            <w:tcW w:w="2376" w:type="dxa"/>
          </w:tcPr>
          <w:p w:rsidR="00587A2D" w:rsidRPr="00514ACC" w:rsidRDefault="00587A2D" w:rsidP="0002099A">
            <w:pPr>
              <w:autoSpaceDE w:val="0"/>
              <w:autoSpaceDN w:val="0"/>
              <w:adjustRightInd w:val="0"/>
              <w:rPr>
                <w:rFonts w:ascii="Arial" w:hAnsi="Arial" w:cs="Arial"/>
                <w:color w:val="000000"/>
              </w:rPr>
            </w:pPr>
            <w:r w:rsidRPr="00514ACC">
              <w:rPr>
                <w:rFonts w:ascii="Arial" w:hAnsi="Arial" w:cs="Arial"/>
                <w:b/>
                <w:bCs/>
                <w:color w:val="000000"/>
              </w:rPr>
              <w:t>Measures</w:t>
            </w:r>
          </w:p>
        </w:tc>
        <w:tc>
          <w:tcPr>
            <w:tcW w:w="851" w:type="dxa"/>
          </w:tcPr>
          <w:p w:rsidR="00587A2D" w:rsidRPr="00514ACC" w:rsidRDefault="00587A2D" w:rsidP="00587A2D">
            <w:pPr>
              <w:autoSpaceDE w:val="0"/>
              <w:autoSpaceDN w:val="0"/>
              <w:adjustRightInd w:val="0"/>
              <w:rPr>
                <w:rFonts w:ascii="Arial" w:hAnsi="Arial" w:cs="Arial"/>
                <w:b/>
                <w:bCs/>
                <w:color w:val="000000"/>
              </w:rPr>
            </w:pPr>
            <w:r w:rsidRPr="00514ACC">
              <w:rPr>
                <w:rFonts w:ascii="Arial" w:hAnsi="Arial" w:cs="Arial"/>
                <w:b/>
                <w:bCs/>
                <w:color w:val="000000"/>
              </w:rPr>
              <w:t>Lead</w:t>
            </w:r>
          </w:p>
          <w:p w:rsidR="00587A2D" w:rsidRPr="00514ACC" w:rsidRDefault="00587A2D" w:rsidP="0002099A">
            <w:pPr>
              <w:autoSpaceDE w:val="0"/>
              <w:autoSpaceDN w:val="0"/>
              <w:adjustRightInd w:val="0"/>
              <w:rPr>
                <w:rFonts w:ascii="Arial" w:hAnsi="Arial" w:cs="Arial"/>
                <w:color w:val="000000"/>
              </w:rPr>
            </w:pPr>
          </w:p>
        </w:tc>
        <w:tc>
          <w:tcPr>
            <w:tcW w:w="1701" w:type="dxa"/>
          </w:tcPr>
          <w:p w:rsidR="00587A2D" w:rsidRPr="00514ACC" w:rsidRDefault="00587A2D" w:rsidP="0002099A">
            <w:pPr>
              <w:autoSpaceDE w:val="0"/>
              <w:autoSpaceDN w:val="0"/>
              <w:adjustRightInd w:val="0"/>
              <w:rPr>
                <w:rFonts w:ascii="Arial" w:hAnsi="Arial" w:cs="Arial"/>
                <w:color w:val="000000"/>
              </w:rPr>
            </w:pPr>
            <w:r w:rsidRPr="00514ACC">
              <w:rPr>
                <w:rFonts w:ascii="Arial" w:hAnsi="Arial" w:cs="Arial"/>
                <w:b/>
                <w:bCs/>
                <w:color w:val="000000"/>
              </w:rPr>
              <w:t>Resource Identified</w:t>
            </w:r>
          </w:p>
        </w:tc>
        <w:tc>
          <w:tcPr>
            <w:tcW w:w="2551" w:type="dxa"/>
          </w:tcPr>
          <w:p w:rsidR="00587A2D" w:rsidRPr="00514ACC" w:rsidRDefault="00587A2D" w:rsidP="00587A2D">
            <w:pPr>
              <w:autoSpaceDE w:val="0"/>
              <w:autoSpaceDN w:val="0"/>
              <w:adjustRightInd w:val="0"/>
              <w:rPr>
                <w:rFonts w:ascii="Arial" w:hAnsi="Arial" w:cs="Arial"/>
                <w:b/>
                <w:bCs/>
                <w:color w:val="000000"/>
              </w:rPr>
            </w:pPr>
            <w:r w:rsidRPr="00514ACC">
              <w:rPr>
                <w:rFonts w:ascii="Arial" w:hAnsi="Arial" w:cs="Arial"/>
                <w:b/>
                <w:bCs/>
                <w:color w:val="000000"/>
              </w:rPr>
              <w:t>Benefits /</w:t>
            </w:r>
          </w:p>
          <w:p w:rsidR="00587A2D" w:rsidRPr="00514ACC" w:rsidRDefault="00587A2D" w:rsidP="00587A2D">
            <w:pPr>
              <w:autoSpaceDE w:val="0"/>
              <w:autoSpaceDN w:val="0"/>
              <w:adjustRightInd w:val="0"/>
              <w:rPr>
                <w:rFonts w:ascii="Arial" w:hAnsi="Arial" w:cs="Arial"/>
                <w:b/>
                <w:bCs/>
                <w:color w:val="000000"/>
              </w:rPr>
            </w:pPr>
            <w:r w:rsidRPr="00514ACC">
              <w:rPr>
                <w:rFonts w:ascii="Arial" w:hAnsi="Arial" w:cs="Arial"/>
                <w:b/>
                <w:bCs/>
                <w:color w:val="000000"/>
              </w:rPr>
              <w:t>Outcomes</w:t>
            </w:r>
          </w:p>
          <w:p w:rsidR="00587A2D" w:rsidRPr="00514ACC" w:rsidRDefault="00587A2D" w:rsidP="0002099A">
            <w:pPr>
              <w:autoSpaceDE w:val="0"/>
              <w:autoSpaceDN w:val="0"/>
              <w:adjustRightInd w:val="0"/>
              <w:rPr>
                <w:rFonts w:ascii="Arial" w:hAnsi="Arial" w:cs="Arial"/>
                <w:color w:val="000000"/>
              </w:rPr>
            </w:pPr>
          </w:p>
        </w:tc>
        <w:tc>
          <w:tcPr>
            <w:tcW w:w="1476" w:type="dxa"/>
          </w:tcPr>
          <w:p w:rsidR="00587A2D" w:rsidRPr="00514ACC" w:rsidRDefault="00B34D4F" w:rsidP="00587A2D">
            <w:pPr>
              <w:autoSpaceDE w:val="0"/>
              <w:autoSpaceDN w:val="0"/>
              <w:adjustRightInd w:val="0"/>
              <w:rPr>
                <w:rFonts w:ascii="Arial" w:hAnsi="Arial" w:cs="Arial"/>
                <w:b/>
                <w:bCs/>
                <w:color w:val="000000"/>
              </w:rPr>
            </w:pPr>
            <w:r w:rsidRPr="00514ACC">
              <w:rPr>
                <w:rFonts w:ascii="Arial" w:hAnsi="Arial" w:cs="Arial"/>
                <w:b/>
                <w:bCs/>
                <w:color w:val="000000"/>
              </w:rPr>
              <w:t>Progress</w:t>
            </w:r>
            <w:r w:rsidR="009926FC" w:rsidRPr="00514ACC">
              <w:rPr>
                <w:rFonts w:ascii="Arial" w:hAnsi="Arial" w:cs="Arial"/>
                <w:b/>
                <w:bCs/>
                <w:color w:val="000000"/>
              </w:rPr>
              <w:t xml:space="preserve"> / Target</w:t>
            </w:r>
          </w:p>
          <w:p w:rsidR="00587A2D" w:rsidRPr="00514ACC" w:rsidRDefault="00587A2D" w:rsidP="0002099A">
            <w:pPr>
              <w:autoSpaceDE w:val="0"/>
              <w:autoSpaceDN w:val="0"/>
              <w:adjustRightInd w:val="0"/>
              <w:rPr>
                <w:rFonts w:ascii="Arial" w:hAnsi="Arial" w:cs="Arial"/>
                <w:color w:val="000000"/>
              </w:rPr>
            </w:pPr>
          </w:p>
        </w:tc>
      </w:tr>
      <w:tr w:rsidR="00B34D4F" w:rsidTr="00514ACC">
        <w:tc>
          <w:tcPr>
            <w:tcW w:w="2376" w:type="dxa"/>
          </w:tcPr>
          <w:p w:rsidR="00587A2D" w:rsidRPr="00514ACC" w:rsidRDefault="00B34D4F" w:rsidP="00587A2D">
            <w:pPr>
              <w:autoSpaceDE w:val="0"/>
              <w:autoSpaceDN w:val="0"/>
              <w:adjustRightInd w:val="0"/>
              <w:rPr>
                <w:rFonts w:ascii="Arial" w:hAnsi="Arial" w:cs="Arial"/>
                <w:color w:val="000000"/>
              </w:rPr>
            </w:pPr>
            <w:r w:rsidRPr="00514ACC">
              <w:rPr>
                <w:rFonts w:ascii="Arial" w:hAnsi="Arial" w:cs="Arial"/>
                <w:color w:val="000000"/>
              </w:rPr>
              <w:t xml:space="preserve">Maintain the Asset </w:t>
            </w:r>
            <w:r w:rsidR="00514ACC" w:rsidRPr="00514ACC">
              <w:rPr>
                <w:rFonts w:ascii="Arial" w:hAnsi="Arial" w:cs="Arial"/>
                <w:color w:val="000000"/>
              </w:rPr>
              <w:t>Register</w:t>
            </w:r>
          </w:p>
        </w:tc>
        <w:tc>
          <w:tcPr>
            <w:tcW w:w="851" w:type="dxa"/>
          </w:tcPr>
          <w:p w:rsidR="00587A2D" w:rsidRPr="00514ACC" w:rsidRDefault="00B34D4F" w:rsidP="0002099A">
            <w:pPr>
              <w:autoSpaceDE w:val="0"/>
              <w:autoSpaceDN w:val="0"/>
              <w:adjustRightInd w:val="0"/>
              <w:rPr>
                <w:rFonts w:ascii="Arial" w:hAnsi="Arial" w:cs="Arial"/>
                <w:color w:val="000000"/>
              </w:rPr>
            </w:pPr>
            <w:r w:rsidRPr="00514ACC">
              <w:rPr>
                <w:rFonts w:ascii="Arial" w:hAnsi="Arial" w:cs="Arial"/>
                <w:color w:val="000000"/>
              </w:rPr>
              <w:t>TMBC</w:t>
            </w:r>
          </w:p>
        </w:tc>
        <w:tc>
          <w:tcPr>
            <w:tcW w:w="1701" w:type="dxa"/>
          </w:tcPr>
          <w:p w:rsidR="00587A2D" w:rsidRPr="00514ACC" w:rsidRDefault="00514ACC" w:rsidP="0002099A">
            <w:pPr>
              <w:autoSpaceDE w:val="0"/>
              <w:autoSpaceDN w:val="0"/>
              <w:adjustRightInd w:val="0"/>
              <w:rPr>
                <w:rFonts w:ascii="Arial" w:hAnsi="Arial" w:cs="Arial"/>
                <w:color w:val="000000"/>
              </w:rPr>
            </w:pPr>
            <w:r w:rsidRPr="00514ACC">
              <w:rPr>
                <w:rFonts w:ascii="Arial" w:hAnsi="Arial" w:cs="Arial"/>
                <w:color w:val="000000"/>
              </w:rPr>
              <w:t>Existing</w:t>
            </w:r>
            <w:r w:rsidR="00B34D4F" w:rsidRPr="00514ACC">
              <w:rPr>
                <w:rFonts w:ascii="Arial" w:hAnsi="Arial" w:cs="Arial"/>
                <w:color w:val="000000"/>
              </w:rPr>
              <w:t xml:space="preserve"> Officers</w:t>
            </w:r>
          </w:p>
        </w:tc>
        <w:tc>
          <w:tcPr>
            <w:tcW w:w="2551" w:type="dxa"/>
          </w:tcPr>
          <w:p w:rsidR="00587A2D" w:rsidRDefault="00B34D4F" w:rsidP="0002099A">
            <w:pPr>
              <w:autoSpaceDE w:val="0"/>
              <w:autoSpaceDN w:val="0"/>
              <w:adjustRightInd w:val="0"/>
              <w:rPr>
                <w:rFonts w:ascii="Arial" w:hAnsi="Arial" w:cs="Arial"/>
                <w:color w:val="000000"/>
              </w:rPr>
            </w:pPr>
            <w:r w:rsidRPr="00514ACC">
              <w:rPr>
                <w:rFonts w:ascii="Arial" w:hAnsi="Arial" w:cs="Arial"/>
                <w:color w:val="000000"/>
              </w:rPr>
              <w:t xml:space="preserve">Centralised </w:t>
            </w:r>
            <w:r w:rsidR="00514ACC" w:rsidRPr="00514ACC">
              <w:rPr>
                <w:rFonts w:ascii="Arial" w:hAnsi="Arial" w:cs="Arial"/>
                <w:color w:val="000000"/>
              </w:rPr>
              <w:t>register</w:t>
            </w:r>
            <w:r w:rsidRPr="00514ACC">
              <w:rPr>
                <w:rFonts w:ascii="Arial" w:hAnsi="Arial" w:cs="Arial"/>
                <w:color w:val="000000"/>
              </w:rPr>
              <w:t xml:space="preserve"> </w:t>
            </w:r>
            <w:r w:rsidR="00514ACC" w:rsidRPr="00514ACC">
              <w:rPr>
                <w:rFonts w:ascii="Arial" w:hAnsi="Arial" w:cs="Arial"/>
                <w:color w:val="000000"/>
              </w:rPr>
              <w:t>available</w:t>
            </w:r>
            <w:r w:rsidRPr="00514ACC">
              <w:rPr>
                <w:rFonts w:ascii="Arial" w:hAnsi="Arial" w:cs="Arial"/>
                <w:color w:val="000000"/>
              </w:rPr>
              <w:t xml:space="preserve"> to staff and other agencies</w:t>
            </w:r>
          </w:p>
          <w:p w:rsidR="00514ACC" w:rsidRPr="00514ACC" w:rsidRDefault="00514ACC" w:rsidP="0002099A">
            <w:pPr>
              <w:autoSpaceDE w:val="0"/>
              <w:autoSpaceDN w:val="0"/>
              <w:adjustRightInd w:val="0"/>
              <w:rPr>
                <w:rFonts w:ascii="Arial" w:hAnsi="Arial" w:cs="Arial"/>
                <w:color w:val="000000"/>
              </w:rPr>
            </w:pPr>
          </w:p>
        </w:tc>
        <w:tc>
          <w:tcPr>
            <w:tcW w:w="1476" w:type="dxa"/>
          </w:tcPr>
          <w:p w:rsidR="00587A2D" w:rsidRPr="00514ACC" w:rsidRDefault="00B34D4F" w:rsidP="00B34D4F">
            <w:pPr>
              <w:autoSpaceDE w:val="0"/>
              <w:autoSpaceDN w:val="0"/>
              <w:adjustRightInd w:val="0"/>
              <w:rPr>
                <w:rFonts w:ascii="Arial" w:hAnsi="Arial" w:cs="Arial"/>
                <w:color w:val="000000"/>
              </w:rPr>
            </w:pPr>
            <w:r w:rsidRPr="00514ACC">
              <w:rPr>
                <w:rFonts w:ascii="Arial" w:hAnsi="Arial" w:cs="Arial"/>
                <w:color w:val="000000"/>
              </w:rPr>
              <w:t>Ongoing</w:t>
            </w:r>
          </w:p>
        </w:tc>
      </w:tr>
      <w:tr w:rsidR="00B34D4F" w:rsidTr="00514ACC">
        <w:tc>
          <w:tcPr>
            <w:tcW w:w="2376" w:type="dxa"/>
          </w:tcPr>
          <w:p w:rsidR="00B34D4F" w:rsidRPr="00514ACC" w:rsidRDefault="00B34D4F" w:rsidP="00C947E9">
            <w:pPr>
              <w:autoSpaceDE w:val="0"/>
              <w:autoSpaceDN w:val="0"/>
              <w:adjustRightInd w:val="0"/>
              <w:rPr>
                <w:rFonts w:ascii="Arial" w:hAnsi="Arial" w:cs="Arial"/>
                <w:color w:val="000000"/>
              </w:rPr>
            </w:pPr>
            <w:r w:rsidRPr="00514ACC">
              <w:rPr>
                <w:rFonts w:ascii="Arial" w:hAnsi="Arial" w:cs="Arial"/>
                <w:color w:val="000000"/>
              </w:rPr>
              <w:t xml:space="preserve">Produce a Policy for the </w:t>
            </w:r>
            <w:r w:rsidR="00514ACC" w:rsidRPr="00514ACC">
              <w:rPr>
                <w:rFonts w:ascii="Arial" w:hAnsi="Arial" w:cs="Arial"/>
                <w:color w:val="000000"/>
              </w:rPr>
              <w:t>prioritisation</w:t>
            </w:r>
            <w:r w:rsidRPr="00514ACC">
              <w:rPr>
                <w:rFonts w:ascii="Arial" w:hAnsi="Arial" w:cs="Arial"/>
                <w:color w:val="000000"/>
              </w:rPr>
              <w:t xml:space="preserve"> of assets</w:t>
            </w:r>
          </w:p>
        </w:tc>
        <w:tc>
          <w:tcPr>
            <w:tcW w:w="851" w:type="dxa"/>
          </w:tcPr>
          <w:p w:rsidR="00B34D4F" w:rsidRPr="00514ACC" w:rsidRDefault="00B34D4F" w:rsidP="00C947E9">
            <w:pPr>
              <w:autoSpaceDE w:val="0"/>
              <w:autoSpaceDN w:val="0"/>
              <w:adjustRightInd w:val="0"/>
              <w:rPr>
                <w:rFonts w:ascii="Arial" w:hAnsi="Arial" w:cs="Arial"/>
                <w:color w:val="000000"/>
              </w:rPr>
            </w:pPr>
            <w:r w:rsidRPr="00514ACC">
              <w:rPr>
                <w:rFonts w:ascii="Arial" w:hAnsi="Arial" w:cs="Arial"/>
                <w:color w:val="000000"/>
              </w:rPr>
              <w:t>TMBC</w:t>
            </w:r>
          </w:p>
        </w:tc>
        <w:tc>
          <w:tcPr>
            <w:tcW w:w="1701" w:type="dxa"/>
          </w:tcPr>
          <w:p w:rsidR="00B34D4F" w:rsidRPr="00514ACC" w:rsidRDefault="00514ACC" w:rsidP="00C947E9">
            <w:pPr>
              <w:autoSpaceDE w:val="0"/>
              <w:autoSpaceDN w:val="0"/>
              <w:adjustRightInd w:val="0"/>
              <w:rPr>
                <w:rFonts w:ascii="Arial" w:hAnsi="Arial" w:cs="Arial"/>
                <w:color w:val="000000"/>
              </w:rPr>
            </w:pPr>
            <w:r w:rsidRPr="00514ACC">
              <w:rPr>
                <w:rFonts w:ascii="Arial" w:hAnsi="Arial" w:cs="Arial"/>
                <w:color w:val="000000"/>
              </w:rPr>
              <w:t>Existing</w:t>
            </w:r>
            <w:r w:rsidR="00B34D4F" w:rsidRPr="00514ACC">
              <w:rPr>
                <w:rFonts w:ascii="Arial" w:hAnsi="Arial" w:cs="Arial"/>
                <w:color w:val="000000"/>
              </w:rPr>
              <w:t xml:space="preserve"> Officers</w:t>
            </w:r>
          </w:p>
        </w:tc>
        <w:tc>
          <w:tcPr>
            <w:tcW w:w="2551" w:type="dxa"/>
          </w:tcPr>
          <w:p w:rsidR="00B34D4F" w:rsidRDefault="00514ACC" w:rsidP="00C947E9">
            <w:pPr>
              <w:autoSpaceDE w:val="0"/>
              <w:autoSpaceDN w:val="0"/>
              <w:adjustRightInd w:val="0"/>
              <w:rPr>
                <w:rFonts w:ascii="Arial" w:hAnsi="Arial" w:cs="Arial"/>
                <w:color w:val="000000"/>
              </w:rPr>
            </w:pPr>
            <w:r w:rsidRPr="00514ACC">
              <w:rPr>
                <w:rFonts w:ascii="Arial" w:hAnsi="Arial" w:cs="Arial"/>
                <w:color w:val="000000"/>
              </w:rPr>
              <w:t>Identification</w:t>
            </w:r>
            <w:r w:rsidR="00B34D4F" w:rsidRPr="00514ACC">
              <w:rPr>
                <w:rFonts w:ascii="Arial" w:hAnsi="Arial" w:cs="Arial"/>
                <w:color w:val="000000"/>
              </w:rPr>
              <w:t xml:space="preserve"> of priorities and potential cost </w:t>
            </w:r>
            <w:r>
              <w:rPr>
                <w:rFonts w:ascii="Arial" w:hAnsi="Arial" w:cs="Arial"/>
                <w:color w:val="000000"/>
              </w:rPr>
              <w:t>implications</w:t>
            </w:r>
          </w:p>
          <w:p w:rsidR="00514ACC" w:rsidRPr="00514ACC" w:rsidRDefault="00514ACC" w:rsidP="00C947E9">
            <w:pPr>
              <w:autoSpaceDE w:val="0"/>
              <w:autoSpaceDN w:val="0"/>
              <w:adjustRightInd w:val="0"/>
              <w:rPr>
                <w:rFonts w:ascii="Arial" w:hAnsi="Arial" w:cs="Arial"/>
                <w:color w:val="000000"/>
              </w:rPr>
            </w:pPr>
          </w:p>
        </w:tc>
        <w:tc>
          <w:tcPr>
            <w:tcW w:w="1476" w:type="dxa"/>
          </w:tcPr>
          <w:p w:rsidR="00B34D4F" w:rsidRPr="00514ACC" w:rsidRDefault="00B34D4F" w:rsidP="00C947E9">
            <w:pPr>
              <w:autoSpaceDE w:val="0"/>
              <w:autoSpaceDN w:val="0"/>
              <w:adjustRightInd w:val="0"/>
              <w:rPr>
                <w:rFonts w:ascii="Arial" w:hAnsi="Arial" w:cs="Arial"/>
                <w:color w:val="000000"/>
              </w:rPr>
            </w:pPr>
            <w:r w:rsidRPr="00514ACC">
              <w:rPr>
                <w:rFonts w:ascii="Arial" w:hAnsi="Arial" w:cs="Arial"/>
                <w:color w:val="000000"/>
              </w:rPr>
              <w:t>Not yet commenced/</w:t>
            </w:r>
          </w:p>
          <w:p w:rsidR="00B34D4F" w:rsidRPr="00514ACC" w:rsidRDefault="00B34D4F" w:rsidP="00C947E9">
            <w:pPr>
              <w:autoSpaceDE w:val="0"/>
              <w:autoSpaceDN w:val="0"/>
              <w:adjustRightInd w:val="0"/>
              <w:rPr>
                <w:rFonts w:ascii="Arial" w:hAnsi="Arial" w:cs="Arial"/>
                <w:color w:val="000000"/>
              </w:rPr>
            </w:pPr>
            <w:r w:rsidRPr="00514ACC">
              <w:rPr>
                <w:rFonts w:ascii="Arial" w:hAnsi="Arial" w:cs="Arial"/>
                <w:color w:val="000000"/>
              </w:rPr>
              <w:t>2018</w:t>
            </w:r>
          </w:p>
        </w:tc>
      </w:tr>
      <w:tr w:rsidR="00B34D4F" w:rsidTr="00514ACC">
        <w:tc>
          <w:tcPr>
            <w:tcW w:w="2376" w:type="dxa"/>
          </w:tcPr>
          <w:p w:rsidR="00B34D4F" w:rsidRPr="00514ACC" w:rsidRDefault="00B34D4F" w:rsidP="0002099A">
            <w:pPr>
              <w:autoSpaceDE w:val="0"/>
              <w:autoSpaceDN w:val="0"/>
              <w:adjustRightInd w:val="0"/>
              <w:rPr>
                <w:rFonts w:ascii="Arial" w:hAnsi="Arial" w:cs="Arial"/>
                <w:color w:val="000000"/>
              </w:rPr>
            </w:pPr>
            <w:r w:rsidRPr="00514ACC">
              <w:rPr>
                <w:rFonts w:ascii="Arial" w:hAnsi="Arial" w:cs="Arial"/>
                <w:color w:val="000000"/>
              </w:rPr>
              <w:t>Collect and recorded detailed information for  asset priorities</w:t>
            </w:r>
          </w:p>
          <w:p w:rsidR="00B34D4F" w:rsidRPr="00514ACC" w:rsidRDefault="00B34D4F" w:rsidP="0002099A">
            <w:pPr>
              <w:autoSpaceDE w:val="0"/>
              <w:autoSpaceDN w:val="0"/>
              <w:adjustRightInd w:val="0"/>
              <w:rPr>
                <w:rFonts w:ascii="Arial" w:hAnsi="Arial" w:cs="Arial"/>
                <w:color w:val="000000"/>
              </w:rPr>
            </w:pPr>
          </w:p>
        </w:tc>
        <w:tc>
          <w:tcPr>
            <w:tcW w:w="851" w:type="dxa"/>
          </w:tcPr>
          <w:p w:rsidR="00B34D4F" w:rsidRPr="00514ACC" w:rsidRDefault="00B34D4F" w:rsidP="0002099A">
            <w:pPr>
              <w:autoSpaceDE w:val="0"/>
              <w:autoSpaceDN w:val="0"/>
              <w:adjustRightInd w:val="0"/>
              <w:rPr>
                <w:rFonts w:ascii="Arial" w:hAnsi="Arial" w:cs="Arial"/>
                <w:color w:val="000000"/>
              </w:rPr>
            </w:pPr>
            <w:r w:rsidRPr="00514ACC">
              <w:rPr>
                <w:rFonts w:ascii="Arial" w:hAnsi="Arial" w:cs="Arial"/>
                <w:color w:val="000000"/>
              </w:rPr>
              <w:t>TMBC</w:t>
            </w:r>
          </w:p>
        </w:tc>
        <w:tc>
          <w:tcPr>
            <w:tcW w:w="1701" w:type="dxa"/>
          </w:tcPr>
          <w:p w:rsidR="00B34D4F" w:rsidRPr="00514ACC" w:rsidRDefault="00514ACC" w:rsidP="00C947E9">
            <w:pPr>
              <w:autoSpaceDE w:val="0"/>
              <w:autoSpaceDN w:val="0"/>
              <w:adjustRightInd w:val="0"/>
              <w:rPr>
                <w:rFonts w:ascii="Arial" w:hAnsi="Arial" w:cs="Arial"/>
                <w:color w:val="000000"/>
              </w:rPr>
            </w:pPr>
            <w:r w:rsidRPr="00514ACC">
              <w:rPr>
                <w:rFonts w:ascii="Arial" w:hAnsi="Arial" w:cs="Arial"/>
                <w:color w:val="000000"/>
              </w:rPr>
              <w:t>Existing</w:t>
            </w:r>
            <w:r w:rsidR="00B34D4F" w:rsidRPr="00514ACC">
              <w:rPr>
                <w:rFonts w:ascii="Arial" w:hAnsi="Arial" w:cs="Arial"/>
                <w:color w:val="000000"/>
              </w:rPr>
              <w:t xml:space="preserve"> Officers but likely to require additional support</w:t>
            </w:r>
          </w:p>
        </w:tc>
        <w:tc>
          <w:tcPr>
            <w:tcW w:w="2551" w:type="dxa"/>
          </w:tcPr>
          <w:p w:rsidR="00B34D4F" w:rsidRDefault="00B34D4F" w:rsidP="0002099A">
            <w:pPr>
              <w:autoSpaceDE w:val="0"/>
              <w:autoSpaceDN w:val="0"/>
              <w:adjustRightInd w:val="0"/>
              <w:rPr>
                <w:rFonts w:ascii="Arial" w:hAnsi="Arial" w:cs="Arial"/>
                <w:color w:val="000000"/>
              </w:rPr>
            </w:pPr>
            <w:r w:rsidRPr="00514ACC">
              <w:rPr>
                <w:rFonts w:ascii="Arial" w:hAnsi="Arial" w:cs="Arial"/>
                <w:color w:val="000000"/>
              </w:rPr>
              <w:t xml:space="preserve">Build on </w:t>
            </w:r>
            <w:r w:rsidR="00514ACC" w:rsidRPr="00514ACC">
              <w:rPr>
                <w:rFonts w:ascii="Arial" w:hAnsi="Arial" w:cs="Arial"/>
                <w:color w:val="000000"/>
              </w:rPr>
              <w:t>existing</w:t>
            </w:r>
            <w:r w:rsidRPr="00514ACC">
              <w:rPr>
                <w:rFonts w:ascii="Arial" w:hAnsi="Arial" w:cs="Arial"/>
                <w:color w:val="000000"/>
              </w:rPr>
              <w:t xml:space="preserve"> knowledge</w:t>
            </w:r>
            <w:r w:rsidR="00514ACC" w:rsidRPr="00514ACC">
              <w:rPr>
                <w:rFonts w:ascii="Arial" w:hAnsi="Arial" w:cs="Arial"/>
                <w:color w:val="000000"/>
              </w:rPr>
              <w:t>.  Gap analyse to support processes to expand risk knowledge</w:t>
            </w:r>
          </w:p>
          <w:p w:rsidR="00514ACC" w:rsidRPr="00514ACC" w:rsidRDefault="00514ACC" w:rsidP="0002099A">
            <w:pPr>
              <w:autoSpaceDE w:val="0"/>
              <w:autoSpaceDN w:val="0"/>
              <w:adjustRightInd w:val="0"/>
              <w:rPr>
                <w:rFonts w:ascii="Arial" w:hAnsi="Arial" w:cs="Arial"/>
                <w:color w:val="000000"/>
              </w:rPr>
            </w:pPr>
          </w:p>
        </w:tc>
        <w:tc>
          <w:tcPr>
            <w:tcW w:w="1476" w:type="dxa"/>
          </w:tcPr>
          <w:p w:rsidR="00514ACC" w:rsidRPr="00514ACC" w:rsidRDefault="00514ACC" w:rsidP="00514ACC">
            <w:pPr>
              <w:autoSpaceDE w:val="0"/>
              <w:autoSpaceDN w:val="0"/>
              <w:adjustRightInd w:val="0"/>
              <w:rPr>
                <w:rFonts w:ascii="Arial" w:hAnsi="Arial" w:cs="Arial"/>
                <w:color w:val="000000"/>
              </w:rPr>
            </w:pPr>
            <w:r w:rsidRPr="00514ACC">
              <w:rPr>
                <w:rFonts w:ascii="Arial" w:hAnsi="Arial" w:cs="Arial"/>
                <w:color w:val="000000"/>
              </w:rPr>
              <w:t>Not yet commenced/</w:t>
            </w:r>
          </w:p>
          <w:p w:rsidR="00B34D4F" w:rsidRPr="00514ACC" w:rsidRDefault="00514ACC" w:rsidP="00514ACC">
            <w:pPr>
              <w:autoSpaceDE w:val="0"/>
              <w:autoSpaceDN w:val="0"/>
              <w:adjustRightInd w:val="0"/>
              <w:rPr>
                <w:rFonts w:ascii="Arial" w:hAnsi="Arial" w:cs="Arial"/>
                <w:color w:val="000000"/>
              </w:rPr>
            </w:pPr>
            <w:r w:rsidRPr="00514ACC">
              <w:rPr>
                <w:rFonts w:ascii="Arial" w:hAnsi="Arial" w:cs="Arial"/>
                <w:color w:val="000000"/>
              </w:rPr>
              <w:t>2018</w:t>
            </w:r>
          </w:p>
        </w:tc>
      </w:tr>
      <w:tr w:rsidR="00B34D4F" w:rsidTr="00514ACC">
        <w:tc>
          <w:tcPr>
            <w:tcW w:w="2376" w:type="dxa"/>
          </w:tcPr>
          <w:p w:rsidR="00B34D4F" w:rsidRPr="00514ACC" w:rsidRDefault="00B34D4F" w:rsidP="00C947E9">
            <w:pPr>
              <w:autoSpaceDE w:val="0"/>
              <w:autoSpaceDN w:val="0"/>
              <w:adjustRightInd w:val="0"/>
              <w:rPr>
                <w:rFonts w:ascii="Arial" w:hAnsi="Arial" w:cs="Arial"/>
                <w:color w:val="000000"/>
              </w:rPr>
            </w:pPr>
            <w:r w:rsidRPr="00514ACC">
              <w:rPr>
                <w:rFonts w:ascii="Arial" w:hAnsi="Arial" w:cs="Arial"/>
                <w:color w:val="000000"/>
              </w:rPr>
              <w:t>Produce an</w:t>
            </w:r>
          </w:p>
          <w:p w:rsidR="00B34D4F" w:rsidRPr="00514ACC" w:rsidRDefault="00B34D4F" w:rsidP="00C947E9">
            <w:pPr>
              <w:autoSpaceDE w:val="0"/>
              <w:autoSpaceDN w:val="0"/>
              <w:adjustRightInd w:val="0"/>
              <w:rPr>
                <w:rFonts w:ascii="Arial" w:hAnsi="Arial" w:cs="Arial"/>
                <w:color w:val="000000"/>
              </w:rPr>
            </w:pPr>
            <w:r w:rsidRPr="00514ACC">
              <w:rPr>
                <w:rFonts w:ascii="Arial" w:hAnsi="Arial" w:cs="Arial"/>
                <w:color w:val="000000"/>
              </w:rPr>
              <w:t>improved map of</w:t>
            </w:r>
          </w:p>
          <w:p w:rsidR="00B34D4F" w:rsidRPr="00514ACC" w:rsidRDefault="00B34D4F" w:rsidP="00C947E9">
            <w:pPr>
              <w:autoSpaceDE w:val="0"/>
              <w:autoSpaceDN w:val="0"/>
              <w:adjustRightInd w:val="0"/>
              <w:rPr>
                <w:rFonts w:ascii="Arial" w:hAnsi="Arial" w:cs="Arial"/>
                <w:color w:val="000000"/>
              </w:rPr>
            </w:pPr>
            <w:r w:rsidRPr="00514ACC">
              <w:rPr>
                <w:rFonts w:ascii="Arial" w:hAnsi="Arial" w:cs="Arial"/>
                <w:color w:val="000000"/>
              </w:rPr>
              <w:t>ordinary watercourses,</w:t>
            </w:r>
          </w:p>
          <w:p w:rsidR="00B34D4F" w:rsidRPr="00514ACC" w:rsidRDefault="00B34D4F" w:rsidP="00C947E9">
            <w:pPr>
              <w:autoSpaceDE w:val="0"/>
              <w:autoSpaceDN w:val="0"/>
              <w:adjustRightInd w:val="0"/>
              <w:rPr>
                <w:rFonts w:ascii="Arial" w:hAnsi="Arial" w:cs="Arial"/>
                <w:color w:val="000000"/>
              </w:rPr>
            </w:pPr>
          </w:p>
        </w:tc>
        <w:tc>
          <w:tcPr>
            <w:tcW w:w="851" w:type="dxa"/>
          </w:tcPr>
          <w:p w:rsidR="00B34D4F" w:rsidRPr="00514ACC" w:rsidRDefault="00B34D4F" w:rsidP="00C947E9">
            <w:pPr>
              <w:autoSpaceDE w:val="0"/>
              <w:autoSpaceDN w:val="0"/>
              <w:adjustRightInd w:val="0"/>
              <w:rPr>
                <w:rFonts w:ascii="Arial" w:hAnsi="Arial" w:cs="Arial"/>
                <w:color w:val="000000"/>
              </w:rPr>
            </w:pPr>
            <w:r w:rsidRPr="00514ACC">
              <w:rPr>
                <w:rFonts w:ascii="Arial" w:hAnsi="Arial" w:cs="Arial"/>
                <w:color w:val="000000"/>
              </w:rPr>
              <w:t>TMBC</w:t>
            </w:r>
          </w:p>
        </w:tc>
        <w:tc>
          <w:tcPr>
            <w:tcW w:w="1701" w:type="dxa"/>
          </w:tcPr>
          <w:p w:rsidR="00B34D4F" w:rsidRPr="00514ACC" w:rsidRDefault="00514ACC" w:rsidP="00C947E9">
            <w:pPr>
              <w:autoSpaceDE w:val="0"/>
              <w:autoSpaceDN w:val="0"/>
              <w:adjustRightInd w:val="0"/>
              <w:rPr>
                <w:rFonts w:ascii="Arial" w:hAnsi="Arial" w:cs="Arial"/>
                <w:color w:val="000000"/>
              </w:rPr>
            </w:pPr>
            <w:r w:rsidRPr="00514ACC">
              <w:rPr>
                <w:rFonts w:ascii="Arial" w:hAnsi="Arial" w:cs="Arial"/>
                <w:color w:val="000000"/>
              </w:rPr>
              <w:t>E</w:t>
            </w:r>
            <w:r w:rsidR="00B34D4F" w:rsidRPr="00514ACC">
              <w:rPr>
                <w:rFonts w:ascii="Arial" w:hAnsi="Arial" w:cs="Arial"/>
                <w:color w:val="000000"/>
              </w:rPr>
              <w:t>xisting officers</w:t>
            </w:r>
            <w:r w:rsidRPr="00514ACC">
              <w:rPr>
                <w:rFonts w:ascii="Arial" w:hAnsi="Arial" w:cs="Arial"/>
                <w:color w:val="000000"/>
              </w:rPr>
              <w:t xml:space="preserve"> </w:t>
            </w:r>
          </w:p>
          <w:p w:rsidR="00B34D4F" w:rsidRPr="00514ACC" w:rsidRDefault="00B34D4F" w:rsidP="00C947E9">
            <w:pPr>
              <w:autoSpaceDE w:val="0"/>
              <w:autoSpaceDN w:val="0"/>
              <w:adjustRightInd w:val="0"/>
              <w:rPr>
                <w:rFonts w:ascii="Arial" w:hAnsi="Arial" w:cs="Arial"/>
                <w:color w:val="000000"/>
              </w:rPr>
            </w:pPr>
          </w:p>
        </w:tc>
        <w:tc>
          <w:tcPr>
            <w:tcW w:w="2551" w:type="dxa"/>
          </w:tcPr>
          <w:p w:rsidR="00B34D4F" w:rsidRPr="00514ACC" w:rsidRDefault="00B34D4F" w:rsidP="00C947E9">
            <w:pPr>
              <w:autoSpaceDE w:val="0"/>
              <w:autoSpaceDN w:val="0"/>
              <w:adjustRightInd w:val="0"/>
              <w:rPr>
                <w:rFonts w:ascii="Arial" w:hAnsi="Arial" w:cs="Arial"/>
                <w:color w:val="000000"/>
              </w:rPr>
            </w:pPr>
            <w:r w:rsidRPr="00514ACC">
              <w:rPr>
                <w:rFonts w:ascii="Arial" w:hAnsi="Arial" w:cs="Arial"/>
                <w:color w:val="000000"/>
              </w:rPr>
              <w:t>Greater</w:t>
            </w:r>
            <w:r w:rsidR="008B6EBB">
              <w:rPr>
                <w:rFonts w:ascii="Arial" w:hAnsi="Arial" w:cs="Arial"/>
                <w:color w:val="000000"/>
              </w:rPr>
              <w:t xml:space="preserve"> </w:t>
            </w:r>
            <w:r w:rsidRPr="00514ACC">
              <w:rPr>
                <w:rFonts w:ascii="Arial" w:hAnsi="Arial" w:cs="Arial"/>
                <w:color w:val="000000"/>
              </w:rPr>
              <w:t>knowledge of</w:t>
            </w:r>
            <w:r w:rsidR="008B6EBB">
              <w:rPr>
                <w:rFonts w:ascii="Arial" w:hAnsi="Arial" w:cs="Arial"/>
                <w:color w:val="000000"/>
              </w:rPr>
              <w:t xml:space="preserve"> </w:t>
            </w:r>
            <w:r w:rsidRPr="00514ACC">
              <w:rPr>
                <w:rFonts w:ascii="Arial" w:hAnsi="Arial" w:cs="Arial"/>
                <w:color w:val="000000"/>
              </w:rPr>
              <w:t xml:space="preserve">watercourses in urban and rural areas </w:t>
            </w:r>
          </w:p>
          <w:p w:rsidR="00B34D4F" w:rsidRPr="00514ACC" w:rsidRDefault="00B34D4F" w:rsidP="00C947E9">
            <w:pPr>
              <w:autoSpaceDE w:val="0"/>
              <w:autoSpaceDN w:val="0"/>
              <w:adjustRightInd w:val="0"/>
              <w:rPr>
                <w:rFonts w:ascii="Arial" w:hAnsi="Arial" w:cs="Arial"/>
                <w:color w:val="000000"/>
              </w:rPr>
            </w:pPr>
          </w:p>
        </w:tc>
        <w:tc>
          <w:tcPr>
            <w:tcW w:w="1476" w:type="dxa"/>
          </w:tcPr>
          <w:p w:rsidR="00B34D4F" w:rsidRPr="00514ACC" w:rsidRDefault="00B34D4F" w:rsidP="00C947E9">
            <w:pPr>
              <w:autoSpaceDE w:val="0"/>
              <w:autoSpaceDN w:val="0"/>
              <w:adjustRightInd w:val="0"/>
              <w:rPr>
                <w:rFonts w:ascii="Arial" w:hAnsi="Arial" w:cs="Arial"/>
                <w:color w:val="000000"/>
              </w:rPr>
            </w:pPr>
            <w:r w:rsidRPr="00514ACC">
              <w:rPr>
                <w:rFonts w:ascii="Arial" w:hAnsi="Arial" w:cs="Arial"/>
                <w:color w:val="000000"/>
              </w:rPr>
              <w:t>Ongoing / 2016</w:t>
            </w:r>
          </w:p>
        </w:tc>
      </w:tr>
      <w:tr w:rsidR="00B34D4F" w:rsidTr="00514ACC">
        <w:tc>
          <w:tcPr>
            <w:tcW w:w="2376" w:type="dxa"/>
          </w:tcPr>
          <w:p w:rsidR="00514ACC" w:rsidRPr="00514ACC" w:rsidRDefault="00514ACC" w:rsidP="0002099A">
            <w:pPr>
              <w:autoSpaceDE w:val="0"/>
              <w:autoSpaceDN w:val="0"/>
              <w:adjustRightInd w:val="0"/>
              <w:rPr>
                <w:rFonts w:ascii="Arial" w:hAnsi="Arial" w:cs="Arial"/>
                <w:color w:val="000000"/>
              </w:rPr>
            </w:pPr>
            <w:r w:rsidRPr="00514ACC">
              <w:rPr>
                <w:rFonts w:ascii="Arial" w:hAnsi="Arial" w:cs="Arial"/>
                <w:color w:val="000000"/>
              </w:rPr>
              <w:t>Gather more information regarding flood risk associated with ordinary watercourses.</w:t>
            </w:r>
          </w:p>
          <w:p w:rsidR="00514ACC" w:rsidRPr="00514ACC" w:rsidRDefault="00514ACC" w:rsidP="0002099A">
            <w:pPr>
              <w:autoSpaceDE w:val="0"/>
              <w:autoSpaceDN w:val="0"/>
              <w:adjustRightInd w:val="0"/>
              <w:rPr>
                <w:rFonts w:ascii="Arial" w:hAnsi="Arial" w:cs="Arial"/>
                <w:color w:val="000000"/>
              </w:rPr>
            </w:pPr>
          </w:p>
          <w:p w:rsidR="00514ACC" w:rsidRPr="00514ACC" w:rsidRDefault="00514ACC" w:rsidP="0002099A">
            <w:pPr>
              <w:autoSpaceDE w:val="0"/>
              <w:autoSpaceDN w:val="0"/>
              <w:adjustRightInd w:val="0"/>
              <w:rPr>
                <w:rFonts w:ascii="Arial" w:hAnsi="Arial" w:cs="Arial"/>
                <w:color w:val="000000"/>
              </w:rPr>
            </w:pPr>
          </w:p>
        </w:tc>
        <w:tc>
          <w:tcPr>
            <w:tcW w:w="851" w:type="dxa"/>
          </w:tcPr>
          <w:p w:rsidR="00B34D4F" w:rsidRPr="00514ACC" w:rsidRDefault="00514ACC" w:rsidP="0002099A">
            <w:pPr>
              <w:autoSpaceDE w:val="0"/>
              <w:autoSpaceDN w:val="0"/>
              <w:adjustRightInd w:val="0"/>
              <w:rPr>
                <w:rFonts w:ascii="Arial" w:hAnsi="Arial" w:cs="Arial"/>
                <w:color w:val="000000"/>
              </w:rPr>
            </w:pPr>
            <w:r w:rsidRPr="00514ACC">
              <w:rPr>
                <w:rFonts w:ascii="Arial" w:hAnsi="Arial" w:cs="Arial"/>
                <w:color w:val="000000"/>
              </w:rPr>
              <w:t>TMBC</w:t>
            </w:r>
          </w:p>
        </w:tc>
        <w:tc>
          <w:tcPr>
            <w:tcW w:w="1701" w:type="dxa"/>
          </w:tcPr>
          <w:p w:rsidR="00514ACC" w:rsidRPr="00514ACC" w:rsidRDefault="00514ACC" w:rsidP="00514ACC">
            <w:pPr>
              <w:autoSpaceDE w:val="0"/>
              <w:autoSpaceDN w:val="0"/>
              <w:adjustRightInd w:val="0"/>
              <w:rPr>
                <w:rFonts w:ascii="Arial" w:hAnsi="Arial" w:cs="Arial"/>
                <w:color w:val="000000"/>
              </w:rPr>
            </w:pPr>
            <w:r w:rsidRPr="00514ACC">
              <w:rPr>
                <w:rFonts w:ascii="Arial" w:hAnsi="Arial" w:cs="Arial"/>
                <w:color w:val="000000"/>
              </w:rPr>
              <w:t xml:space="preserve">Existing officers </w:t>
            </w:r>
          </w:p>
          <w:p w:rsidR="00B34D4F" w:rsidRPr="00514ACC" w:rsidRDefault="00B34D4F" w:rsidP="0002099A">
            <w:pPr>
              <w:autoSpaceDE w:val="0"/>
              <w:autoSpaceDN w:val="0"/>
              <w:adjustRightInd w:val="0"/>
              <w:rPr>
                <w:rFonts w:ascii="Arial" w:hAnsi="Arial" w:cs="Arial"/>
                <w:color w:val="000000"/>
              </w:rPr>
            </w:pPr>
          </w:p>
        </w:tc>
        <w:tc>
          <w:tcPr>
            <w:tcW w:w="2551" w:type="dxa"/>
          </w:tcPr>
          <w:p w:rsidR="00B34D4F" w:rsidRPr="00514ACC" w:rsidRDefault="00514ACC" w:rsidP="00514ACC">
            <w:pPr>
              <w:autoSpaceDE w:val="0"/>
              <w:autoSpaceDN w:val="0"/>
              <w:adjustRightInd w:val="0"/>
              <w:rPr>
                <w:rFonts w:ascii="Arial" w:hAnsi="Arial" w:cs="Arial"/>
                <w:color w:val="000000"/>
              </w:rPr>
            </w:pPr>
            <w:r w:rsidRPr="00514ACC">
              <w:rPr>
                <w:rFonts w:ascii="Arial" w:hAnsi="Arial" w:cs="Arial"/>
                <w:color w:val="000000"/>
              </w:rPr>
              <w:t>More robust processes for dealing with assets which impact on flood risks</w:t>
            </w:r>
          </w:p>
        </w:tc>
        <w:tc>
          <w:tcPr>
            <w:tcW w:w="1476" w:type="dxa"/>
          </w:tcPr>
          <w:p w:rsidR="00B34D4F" w:rsidRPr="00514ACC" w:rsidRDefault="00514ACC" w:rsidP="0002099A">
            <w:pPr>
              <w:autoSpaceDE w:val="0"/>
              <w:autoSpaceDN w:val="0"/>
              <w:adjustRightInd w:val="0"/>
              <w:rPr>
                <w:rFonts w:ascii="Arial" w:hAnsi="Arial" w:cs="Arial"/>
                <w:color w:val="000000"/>
              </w:rPr>
            </w:pPr>
            <w:r w:rsidRPr="00514ACC">
              <w:rPr>
                <w:rFonts w:ascii="Arial" w:hAnsi="Arial" w:cs="Arial"/>
                <w:color w:val="000000"/>
              </w:rPr>
              <w:t>2017</w:t>
            </w:r>
          </w:p>
        </w:tc>
      </w:tr>
    </w:tbl>
    <w:p w:rsidR="00C06D5C" w:rsidRDefault="00C06D5C" w:rsidP="009926FC"/>
    <w:sectPr w:rsidR="00C06D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Salford-Regular">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DINSalford-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77E39"/>
    <w:multiLevelType w:val="hybridMultilevel"/>
    <w:tmpl w:val="77627482"/>
    <w:lvl w:ilvl="0" w:tplc="70423726">
      <w:start w:val="1"/>
      <w:numFmt w:val="bullet"/>
      <w:lvlText w:val=""/>
      <w:lvlJc w:val="left"/>
      <w:pPr>
        <w:ind w:left="108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D14B5A"/>
    <w:multiLevelType w:val="hybridMultilevel"/>
    <w:tmpl w:val="F1AE37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A883BA9"/>
    <w:multiLevelType w:val="hybridMultilevel"/>
    <w:tmpl w:val="009A8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96BD1"/>
    <w:multiLevelType w:val="hybridMultilevel"/>
    <w:tmpl w:val="2CA65498"/>
    <w:lvl w:ilvl="0" w:tplc="DF7A0C96">
      <w:start w:val="1"/>
      <w:numFmt w:val="bullet"/>
      <w:lvlText w:val="•"/>
      <w:lvlJc w:val="left"/>
      <w:pPr>
        <w:ind w:left="1069" w:hanging="360"/>
      </w:pPr>
      <w:rPr>
        <w:rFonts w:ascii="DINSalford-Regular" w:eastAsiaTheme="minorHAnsi" w:hAnsi="DINSalford-Regular" w:cs="DINSalford-Regular"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
    <w:nsid w:val="165457EB"/>
    <w:multiLevelType w:val="hybridMultilevel"/>
    <w:tmpl w:val="3B6863D8"/>
    <w:lvl w:ilvl="0" w:tplc="D1C61114">
      <w:start w:val="1"/>
      <w:numFmt w:val="bullet"/>
      <w:lvlText w:val=""/>
      <w:lvlJc w:val="left"/>
      <w:pPr>
        <w:ind w:left="144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FA373FF"/>
    <w:multiLevelType w:val="hybridMultilevel"/>
    <w:tmpl w:val="96385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2607294"/>
    <w:multiLevelType w:val="hybridMultilevel"/>
    <w:tmpl w:val="B9A68F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25AF67E2"/>
    <w:multiLevelType w:val="hybridMultilevel"/>
    <w:tmpl w:val="B27249C0"/>
    <w:lvl w:ilvl="0" w:tplc="D1C61114">
      <w:start w:val="1"/>
      <w:numFmt w:val="bullet"/>
      <w:lvlText w:val=""/>
      <w:lvlJc w:val="left"/>
      <w:pPr>
        <w:ind w:left="1440" w:hanging="360"/>
      </w:pPr>
      <w:rPr>
        <w:rFonts w:ascii="Symbol" w:hAnsi="Symbol" w:hint="default"/>
        <w:sz w:val="2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309330FC"/>
    <w:multiLevelType w:val="hybridMultilevel"/>
    <w:tmpl w:val="81529556"/>
    <w:lvl w:ilvl="0" w:tplc="70423726">
      <w:start w:val="1"/>
      <w:numFmt w:val="bullet"/>
      <w:lvlText w:val=""/>
      <w:lvlJc w:val="left"/>
      <w:pPr>
        <w:ind w:left="1080" w:hanging="360"/>
      </w:pPr>
      <w:rPr>
        <w:rFonts w:ascii="Symbol" w:hAnsi="Symbol" w:hint="default"/>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3124650F"/>
    <w:multiLevelType w:val="hybridMultilevel"/>
    <w:tmpl w:val="6630AA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32AA5EB9"/>
    <w:multiLevelType w:val="hybridMultilevel"/>
    <w:tmpl w:val="657014BC"/>
    <w:lvl w:ilvl="0" w:tplc="D1C61114">
      <w:start w:val="1"/>
      <w:numFmt w:val="bullet"/>
      <w:lvlText w:val=""/>
      <w:lvlJc w:val="left"/>
      <w:pPr>
        <w:ind w:left="144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D9653DF"/>
    <w:multiLevelType w:val="hybridMultilevel"/>
    <w:tmpl w:val="D90AD37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nsid w:val="47123C77"/>
    <w:multiLevelType w:val="hybridMultilevel"/>
    <w:tmpl w:val="C3565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7F8484F"/>
    <w:multiLevelType w:val="hybridMultilevel"/>
    <w:tmpl w:val="86446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A261EC4"/>
    <w:multiLevelType w:val="hybridMultilevel"/>
    <w:tmpl w:val="FBA232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5A733189"/>
    <w:multiLevelType w:val="hybridMultilevel"/>
    <w:tmpl w:val="3CDE5D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5ED551C1"/>
    <w:multiLevelType w:val="hybridMultilevel"/>
    <w:tmpl w:val="25582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FAD4B35"/>
    <w:multiLevelType w:val="hybridMultilevel"/>
    <w:tmpl w:val="061CACCC"/>
    <w:lvl w:ilvl="0" w:tplc="D1C61114">
      <w:start w:val="1"/>
      <w:numFmt w:val="bullet"/>
      <w:lvlText w:val=""/>
      <w:lvlJc w:val="left"/>
      <w:pPr>
        <w:ind w:left="2520" w:hanging="360"/>
      </w:pPr>
      <w:rPr>
        <w:rFonts w:ascii="Symbol" w:hAnsi="Symbol" w:hint="default"/>
        <w:sz w:val="22"/>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nsid w:val="67615040"/>
    <w:multiLevelType w:val="hybridMultilevel"/>
    <w:tmpl w:val="EDEAB1EE"/>
    <w:lvl w:ilvl="0" w:tplc="D1C61114">
      <w:start w:val="1"/>
      <w:numFmt w:val="bullet"/>
      <w:lvlText w:val=""/>
      <w:lvlJc w:val="left"/>
      <w:pPr>
        <w:ind w:left="144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D4074C3"/>
    <w:multiLevelType w:val="hybridMultilevel"/>
    <w:tmpl w:val="44DAF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D8027CE"/>
    <w:multiLevelType w:val="hybridMultilevel"/>
    <w:tmpl w:val="8F5646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78F75DA9"/>
    <w:multiLevelType w:val="hybridMultilevel"/>
    <w:tmpl w:val="6DAE4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20"/>
  </w:num>
  <w:num w:numId="3">
    <w:abstractNumId w:val="19"/>
  </w:num>
  <w:num w:numId="4">
    <w:abstractNumId w:val="13"/>
  </w:num>
  <w:num w:numId="5">
    <w:abstractNumId w:val="15"/>
  </w:num>
  <w:num w:numId="6">
    <w:abstractNumId w:val="8"/>
  </w:num>
  <w:num w:numId="7">
    <w:abstractNumId w:val="2"/>
  </w:num>
  <w:num w:numId="8">
    <w:abstractNumId w:val="14"/>
  </w:num>
  <w:num w:numId="9">
    <w:abstractNumId w:val="5"/>
  </w:num>
  <w:num w:numId="10">
    <w:abstractNumId w:val="16"/>
  </w:num>
  <w:num w:numId="11">
    <w:abstractNumId w:val="1"/>
  </w:num>
  <w:num w:numId="12">
    <w:abstractNumId w:val="11"/>
  </w:num>
  <w:num w:numId="13">
    <w:abstractNumId w:val="21"/>
  </w:num>
  <w:num w:numId="14">
    <w:abstractNumId w:val="6"/>
  </w:num>
  <w:num w:numId="15">
    <w:abstractNumId w:val="12"/>
  </w:num>
  <w:num w:numId="16">
    <w:abstractNumId w:val="7"/>
  </w:num>
  <w:num w:numId="17">
    <w:abstractNumId w:val="18"/>
  </w:num>
  <w:num w:numId="18">
    <w:abstractNumId w:val="17"/>
  </w:num>
  <w:num w:numId="19">
    <w:abstractNumId w:val="10"/>
  </w:num>
  <w:num w:numId="20">
    <w:abstractNumId w:val="4"/>
  </w:num>
  <w:num w:numId="21">
    <w:abstractNumId w:val="0"/>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07C"/>
    <w:rsid w:val="00000D8A"/>
    <w:rsid w:val="0002099A"/>
    <w:rsid w:val="000436DE"/>
    <w:rsid w:val="0007494E"/>
    <w:rsid w:val="00085AEF"/>
    <w:rsid w:val="000C5D57"/>
    <w:rsid w:val="000E461F"/>
    <w:rsid w:val="000F5730"/>
    <w:rsid w:val="000F6387"/>
    <w:rsid w:val="001217EB"/>
    <w:rsid w:val="00136FEC"/>
    <w:rsid w:val="00152BEC"/>
    <w:rsid w:val="00160F6C"/>
    <w:rsid w:val="00167D2E"/>
    <w:rsid w:val="001812C1"/>
    <w:rsid w:val="00183814"/>
    <w:rsid w:val="00194A1C"/>
    <w:rsid w:val="001D6E3A"/>
    <w:rsid w:val="001E1D25"/>
    <w:rsid w:val="001E31C5"/>
    <w:rsid w:val="0020278A"/>
    <w:rsid w:val="0021291F"/>
    <w:rsid w:val="00222410"/>
    <w:rsid w:val="002A45D6"/>
    <w:rsid w:val="002F3BEF"/>
    <w:rsid w:val="003868B7"/>
    <w:rsid w:val="0039133E"/>
    <w:rsid w:val="003A0E14"/>
    <w:rsid w:val="003A17DA"/>
    <w:rsid w:val="003C6DC9"/>
    <w:rsid w:val="003F5CF8"/>
    <w:rsid w:val="003F62D6"/>
    <w:rsid w:val="00443555"/>
    <w:rsid w:val="004B1663"/>
    <w:rsid w:val="004F416E"/>
    <w:rsid w:val="00510486"/>
    <w:rsid w:val="00514ACC"/>
    <w:rsid w:val="00531FBD"/>
    <w:rsid w:val="005553C4"/>
    <w:rsid w:val="005676E8"/>
    <w:rsid w:val="0058570C"/>
    <w:rsid w:val="00585F62"/>
    <w:rsid w:val="00587A2D"/>
    <w:rsid w:val="0059294F"/>
    <w:rsid w:val="005D444B"/>
    <w:rsid w:val="005E1D79"/>
    <w:rsid w:val="005F6D30"/>
    <w:rsid w:val="00626B31"/>
    <w:rsid w:val="00657C41"/>
    <w:rsid w:val="00661A6E"/>
    <w:rsid w:val="006623DE"/>
    <w:rsid w:val="00684DF2"/>
    <w:rsid w:val="00697E13"/>
    <w:rsid w:val="006D0066"/>
    <w:rsid w:val="006E1E95"/>
    <w:rsid w:val="006E7E70"/>
    <w:rsid w:val="006F21C1"/>
    <w:rsid w:val="00713341"/>
    <w:rsid w:val="00750137"/>
    <w:rsid w:val="00770044"/>
    <w:rsid w:val="00785720"/>
    <w:rsid w:val="007B7A06"/>
    <w:rsid w:val="007C4665"/>
    <w:rsid w:val="007E3A05"/>
    <w:rsid w:val="007E6345"/>
    <w:rsid w:val="00817BA5"/>
    <w:rsid w:val="008206F5"/>
    <w:rsid w:val="00861BA6"/>
    <w:rsid w:val="008B449E"/>
    <w:rsid w:val="008B5F7B"/>
    <w:rsid w:val="008B6EBB"/>
    <w:rsid w:val="008D0083"/>
    <w:rsid w:val="009012B3"/>
    <w:rsid w:val="009555F6"/>
    <w:rsid w:val="00964C4C"/>
    <w:rsid w:val="009926FC"/>
    <w:rsid w:val="009C1EC6"/>
    <w:rsid w:val="009C68BF"/>
    <w:rsid w:val="009D096B"/>
    <w:rsid w:val="009D1CBB"/>
    <w:rsid w:val="009E6002"/>
    <w:rsid w:val="009F3040"/>
    <w:rsid w:val="009F4A8B"/>
    <w:rsid w:val="009F4DEE"/>
    <w:rsid w:val="00A21AF9"/>
    <w:rsid w:val="00A40BA6"/>
    <w:rsid w:val="00A44E4B"/>
    <w:rsid w:val="00A75DBC"/>
    <w:rsid w:val="00A86D13"/>
    <w:rsid w:val="00AA6DEE"/>
    <w:rsid w:val="00AE54FB"/>
    <w:rsid w:val="00B13704"/>
    <w:rsid w:val="00B225F6"/>
    <w:rsid w:val="00B34D4F"/>
    <w:rsid w:val="00B542E0"/>
    <w:rsid w:val="00B75681"/>
    <w:rsid w:val="00BE152D"/>
    <w:rsid w:val="00BF46F9"/>
    <w:rsid w:val="00C06D5C"/>
    <w:rsid w:val="00C435B6"/>
    <w:rsid w:val="00C44536"/>
    <w:rsid w:val="00C72EAB"/>
    <w:rsid w:val="00C947E9"/>
    <w:rsid w:val="00CB35BE"/>
    <w:rsid w:val="00D0088B"/>
    <w:rsid w:val="00D0092D"/>
    <w:rsid w:val="00D227DF"/>
    <w:rsid w:val="00D600AE"/>
    <w:rsid w:val="00D66797"/>
    <w:rsid w:val="00D87AAC"/>
    <w:rsid w:val="00DA13EE"/>
    <w:rsid w:val="00DC25BA"/>
    <w:rsid w:val="00DE0C0B"/>
    <w:rsid w:val="00DE19AD"/>
    <w:rsid w:val="00DF14E2"/>
    <w:rsid w:val="00E06B4F"/>
    <w:rsid w:val="00E33D0C"/>
    <w:rsid w:val="00E61576"/>
    <w:rsid w:val="00E74997"/>
    <w:rsid w:val="00E9628F"/>
    <w:rsid w:val="00E97C7D"/>
    <w:rsid w:val="00EA3D2D"/>
    <w:rsid w:val="00EA4608"/>
    <w:rsid w:val="00EB2E20"/>
    <w:rsid w:val="00ED5D78"/>
    <w:rsid w:val="00F1292D"/>
    <w:rsid w:val="00F32077"/>
    <w:rsid w:val="00F35722"/>
    <w:rsid w:val="00F50206"/>
    <w:rsid w:val="00F502A5"/>
    <w:rsid w:val="00FC70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4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0092D"/>
    <w:pPr>
      <w:ind w:left="720"/>
      <w:contextualSpacing/>
    </w:pPr>
  </w:style>
  <w:style w:type="paragraph" w:styleId="BalloonText">
    <w:name w:val="Balloon Text"/>
    <w:basedOn w:val="Normal"/>
    <w:link w:val="BalloonTextChar"/>
    <w:uiPriority w:val="99"/>
    <w:semiHidden/>
    <w:unhideWhenUsed/>
    <w:rsid w:val="00E749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997"/>
    <w:rPr>
      <w:rFonts w:ascii="Tahoma" w:hAnsi="Tahoma" w:cs="Tahoma"/>
      <w:sz w:val="16"/>
      <w:szCs w:val="16"/>
    </w:rPr>
  </w:style>
  <w:style w:type="paragraph" w:styleId="NormalWeb">
    <w:name w:val="Normal (Web)"/>
    <w:basedOn w:val="Normal"/>
    <w:uiPriority w:val="99"/>
    <w:unhideWhenUsed/>
    <w:rsid w:val="003A0E14"/>
    <w:pPr>
      <w:spacing w:after="429"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3A0E14"/>
    <w:pPr>
      <w:spacing w:after="330" w:line="240" w:lineRule="auto"/>
    </w:pPr>
    <w:rPr>
      <w:rFonts w:ascii="Times New Roman" w:eastAsia="Times New Roman" w:hAnsi="Times New Roman" w:cs="Times New Roman"/>
      <w:sz w:val="27"/>
      <w:szCs w:val="27"/>
      <w:lang w:eastAsia="en-GB"/>
    </w:rPr>
  </w:style>
  <w:style w:type="character" w:styleId="Hyperlink">
    <w:name w:val="Hyperlink"/>
    <w:basedOn w:val="DefaultParagraphFont"/>
    <w:uiPriority w:val="99"/>
    <w:unhideWhenUsed/>
    <w:rsid w:val="004B1663"/>
    <w:rPr>
      <w:color w:val="0000FF" w:themeColor="hyperlink"/>
      <w:u w:val="single"/>
    </w:rPr>
  </w:style>
  <w:style w:type="character" w:customStyle="1" w:styleId="tgc">
    <w:name w:val="_tgc"/>
    <w:basedOn w:val="DefaultParagraphFont"/>
    <w:rsid w:val="007E6345"/>
  </w:style>
  <w:style w:type="paragraph" w:styleId="NoSpacing">
    <w:name w:val="No Spacing"/>
    <w:uiPriority w:val="1"/>
    <w:qFormat/>
    <w:rsid w:val="008B6EB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4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0092D"/>
    <w:pPr>
      <w:ind w:left="720"/>
      <w:contextualSpacing/>
    </w:pPr>
  </w:style>
  <w:style w:type="paragraph" w:styleId="BalloonText">
    <w:name w:val="Balloon Text"/>
    <w:basedOn w:val="Normal"/>
    <w:link w:val="BalloonTextChar"/>
    <w:uiPriority w:val="99"/>
    <w:semiHidden/>
    <w:unhideWhenUsed/>
    <w:rsid w:val="00E749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997"/>
    <w:rPr>
      <w:rFonts w:ascii="Tahoma" w:hAnsi="Tahoma" w:cs="Tahoma"/>
      <w:sz w:val="16"/>
      <w:szCs w:val="16"/>
    </w:rPr>
  </w:style>
  <w:style w:type="paragraph" w:styleId="NormalWeb">
    <w:name w:val="Normal (Web)"/>
    <w:basedOn w:val="Normal"/>
    <w:uiPriority w:val="99"/>
    <w:unhideWhenUsed/>
    <w:rsid w:val="003A0E14"/>
    <w:pPr>
      <w:spacing w:after="429"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3A0E14"/>
    <w:pPr>
      <w:spacing w:after="330" w:line="240" w:lineRule="auto"/>
    </w:pPr>
    <w:rPr>
      <w:rFonts w:ascii="Times New Roman" w:eastAsia="Times New Roman" w:hAnsi="Times New Roman" w:cs="Times New Roman"/>
      <w:sz w:val="27"/>
      <w:szCs w:val="27"/>
      <w:lang w:eastAsia="en-GB"/>
    </w:rPr>
  </w:style>
  <w:style w:type="character" w:styleId="Hyperlink">
    <w:name w:val="Hyperlink"/>
    <w:basedOn w:val="DefaultParagraphFont"/>
    <w:uiPriority w:val="99"/>
    <w:unhideWhenUsed/>
    <w:rsid w:val="004B1663"/>
    <w:rPr>
      <w:color w:val="0000FF" w:themeColor="hyperlink"/>
      <w:u w:val="single"/>
    </w:rPr>
  </w:style>
  <w:style w:type="character" w:customStyle="1" w:styleId="tgc">
    <w:name w:val="_tgc"/>
    <w:basedOn w:val="DefaultParagraphFont"/>
    <w:rsid w:val="007E6345"/>
  </w:style>
  <w:style w:type="paragraph" w:styleId="NoSpacing">
    <w:name w:val="No Spacing"/>
    <w:uiPriority w:val="1"/>
    <w:qFormat/>
    <w:rsid w:val="008B6E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962018">
      <w:bodyDiv w:val="1"/>
      <w:marLeft w:val="0"/>
      <w:marRight w:val="0"/>
      <w:marTop w:val="0"/>
      <w:marBottom w:val="0"/>
      <w:divBdr>
        <w:top w:val="none" w:sz="0" w:space="0" w:color="auto"/>
        <w:left w:val="none" w:sz="0" w:space="0" w:color="auto"/>
        <w:bottom w:val="none" w:sz="0" w:space="0" w:color="auto"/>
        <w:right w:val="none" w:sz="0" w:space="0" w:color="auto"/>
      </w:divBdr>
      <w:divsChild>
        <w:div w:id="57363161">
          <w:marLeft w:val="0"/>
          <w:marRight w:val="0"/>
          <w:marTop w:val="0"/>
          <w:marBottom w:val="0"/>
          <w:divBdr>
            <w:top w:val="none" w:sz="0" w:space="0" w:color="auto"/>
            <w:left w:val="none" w:sz="0" w:space="0" w:color="auto"/>
            <w:bottom w:val="none" w:sz="0" w:space="0" w:color="auto"/>
            <w:right w:val="none" w:sz="0" w:space="0" w:color="auto"/>
          </w:divBdr>
          <w:divsChild>
            <w:div w:id="31153719">
              <w:marLeft w:val="0"/>
              <w:marRight w:val="0"/>
              <w:marTop w:val="0"/>
              <w:marBottom w:val="0"/>
              <w:divBdr>
                <w:top w:val="none" w:sz="0" w:space="0" w:color="auto"/>
                <w:left w:val="none" w:sz="0" w:space="0" w:color="auto"/>
                <w:bottom w:val="none" w:sz="0" w:space="0" w:color="auto"/>
                <w:right w:val="none" w:sz="0" w:space="0" w:color="auto"/>
              </w:divBdr>
              <w:divsChild>
                <w:div w:id="866453671">
                  <w:marLeft w:val="0"/>
                  <w:marRight w:val="0"/>
                  <w:marTop w:val="0"/>
                  <w:marBottom w:val="0"/>
                  <w:divBdr>
                    <w:top w:val="none" w:sz="0" w:space="0" w:color="auto"/>
                    <w:left w:val="none" w:sz="0" w:space="0" w:color="auto"/>
                    <w:bottom w:val="none" w:sz="0" w:space="0" w:color="auto"/>
                    <w:right w:val="none" w:sz="0" w:space="0" w:color="auto"/>
                  </w:divBdr>
                  <w:divsChild>
                    <w:div w:id="1932736514">
                      <w:marLeft w:val="0"/>
                      <w:marRight w:val="0"/>
                      <w:marTop w:val="0"/>
                      <w:marBottom w:val="0"/>
                      <w:divBdr>
                        <w:top w:val="none" w:sz="0" w:space="0" w:color="auto"/>
                        <w:left w:val="none" w:sz="0" w:space="0" w:color="auto"/>
                        <w:bottom w:val="none" w:sz="0" w:space="0" w:color="auto"/>
                        <w:right w:val="none" w:sz="0" w:space="0" w:color="auto"/>
                      </w:divBdr>
                      <w:divsChild>
                        <w:div w:id="1208487179">
                          <w:marLeft w:val="0"/>
                          <w:marRight w:val="0"/>
                          <w:marTop w:val="0"/>
                          <w:marBottom w:val="0"/>
                          <w:divBdr>
                            <w:top w:val="none" w:sz="0" w:space="0" w:color="auto"/>
                            <w:left w:val="none" w:sz="0" w:space="0" w:color="auto"/>
                            <w:bottom w:val="none" w:sz="0" w:space="0" w:color="auto"/>
                            <w:right w:val="none" w:sz="0" w:space="0" w:color="auto"/>
                          </w:divBdr>
                          <w:divsChild>
                            <w:div w:id="859901808">
                              <w:marLeft w:val="0"/>
                              <w:marRight w:val="0"/>
                              <w:marTop w:val="0"/>
                              <w:marBottom w:val="0"/>
                              <w:divBdr>
                                <w:top w:val="none" w:sz="0" w:space="0" w:color="auto"/>
                                <w:left w:val="none" w:sz="0" w:space="0" w:color="auto"/>
                                <w:bottom w:val="none" w:sz="0" w:space="0" w:color="auto"/>
                                <w:right w:val="none" w:sz="0" w:space="0" w:color="auto"/>
                              </w:divBdr>
                              <w:divsChild>
                                <w:div w:id="78500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8723234">
      <w:bodyDiv w:val="1"/>
      <w:marLeft w:val="0"/>
      <w:marRight w:val="0"/>
      <w:marTop w:val="0"/>
      <w:marBottom w:val="0"/>
      <w:divBdr>
        <w:top w:val="none" w:sz="0" w:space="0" w:color="auto"/>
        <w:left w:val="none" w:sz="0" w:space="0" w:color="auto"/>
        <w:bottom w:val="none" w:sz="0" w:space="0" w:color="auto"/>
        <w:right w:val="none" w:sz="0" w:space="0" w:color="auto"/>
      </w:divBdr>
      <w:divsChild>
        <w:div w:id="2073844188">
          <w:marLeft w:val="0"/>
          <w:marRight w:val="0"/>
          <w:marTop w:val="0"/>
          <w:marBottom w:val="0"/>
          <w:divBdr>
            <w:top w:val="none" w:sz="0" w:space="0" w:color="auto"/>
            <w:left w:val="none" w:sz="0" w:space="0" w:color="auto"/>
            <w:bottom w:val="none" w:sz="0" w:space="0" w:color="auto"/>
            <w:right w:val="none" w:sz="0" w:space="0" w:color="auto"/>
          </w:divBdr>
          <w:divsChild>
            <w:div w:id="1375811958">
              <w:marLeft w:val="-225"/>
              <w:marRight w:val="-225"/>
              <w:marTop w:val="0"/>
              <w:marBottom w:val="0"/>
              <w:divBdr>
                <w:top w:val="none" w:sz="0" w:space="0" w:color="auto"/>
                <w:left w:val="none" w:sz="0" w:space="0" w:color="auto"/>
                <w:bottom w:val="none" w:sz="0" w:space="0" w:color="auto"/>
                <w:right w:val="none" w:sz="0" w:space="0" w:color="auto"/>
              </w:divBdr>
              <w:divsChild>
                <w:div w:id="407266557">
                  <w:marLeft w:val="0"/>
                  <w:marRight w:val="0"/>
                  <w:marTop w:val="0"/>
                  <w:marBottom w:val="0"/>
                  <w:divBdr>
                    <w:top w:val="none" w:sz="0" w:space="0" w:color="auto"/>
                    <w:left w:val="none" w:sz="0" w:space="0" w:color="auto"/>
                    <w:bottom w:val="none" w:sz="0" w:space="0" w:color="auto"/>
                    <w:right w:val="none" w:sz="0" w:space="0" w:color="auto"/>
                  </w:divBdr>
                  <w:divsChild>
                    <w:div w:id="92461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watermaps.environment-agency.gov.uk/wiyby/wiyby.aspx?topic=reservoir" TargetMode="External"/><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www.unitedutilities.com/thinkbeforeyouflush.aspx" TargetMode="Externa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hyperlink" Target="https://www.gov.uk/check-if-youre-at-risk-of-floodi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www.tameside.gov.uk/flooding/riskassessment" TargetMode="Externa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13F68-C247-4E37-9CF6-420F7B3AF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32</Pages>
  <Words>9089</Words>
  <Characters>51808</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60776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O'Loughlin</dc:creator>
  <cp:lastModifiedBy>James O'Loughlin</cp:lastModifiedBy>
  <cp:revision>8</cp:revision>
  <cp:lastPrinted>2016-03-21T12:02:00Z</cp:lastPrinted>
  <dcterms:created xsi:type="dcterms:W3CDTF">2016-03-21T09:21:00Z</dcterms:created>
  <dcterms:modified xsi:type="dcterms:W3CDTF">2016-03-21T16:17:00Z</dcterms:modified>
</cp:coreProperties>
</file>