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79" w:rsidRDefault="001B62BF">
      <w:pPr>
        <w:rPr>
          <w:rFonts w:ascii="Arial Black" w:hAnsi="Arial Black"/>
          <w:u w:val="single"/>
        </w:rPr>
      </w:pPr>
      <w:bookmarkStart w:id="0" w:name="_GoBack"/>
      <w:bookmarkEnd w:id="0"/>
      <w:r>
        <w:rPr>
          <w:rFonts w:ascii="Arial Black" w:hAnsi="Arial Black"/>
          <w:u w:val="single"/>
        </w:rPr>
        <w:t>Person Centred Planning</w:t>
      </w:r>
    </w:p>
    <w:p w:rsidR="001B62BF" w:rsidRDefault="001B62BF">
      <w:pPr>
        <w:rPr>
          <w:rFonts w:ascii="Arial Black" w:hAnsi="Arial Black"/>
        </w:rPr>
      </w:pPr>
      <w:r>
        <w:rPr>
          <w:rFonts w:ascii="Arial Black" w:hAnsi="Arial Black"/>
          <w:u w:val="single"/>
        </w:rPr>
        <w:t>Preparing for Adulthood – Year 9 onwards</w:t>
      </w:r>
    </w:p>
    <w:p w:rsidR="001B62BF" w:rsidRDefault="001B62BF">
      <w:pPr>
        <w:rPr>
          <w:rFonts w:ascii="Arial" w:hAnsi="Arial" w:cs="Arial"/>
        </w:rPr>
      </w:pPr>
      <w:r>
        <w:rPr>
          <w:rFonts w:ascii="Arial" w:hAnsi="Arial" w:cs="Arial"/>
        </w:rPr>
        <w:t>From Year 9 the SEND reforms require those supporting young people to focus on ordinary life outcomes such as:</w:t>
      </w:r>
    </w:p>
    <w:p w:rsidR="001B62BF" w:rsidRPr="001B62BF" w:rsidRDefault="001B62BF" w:rsidP="001B62B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1B62BF">
        <w:rPr>
          <w:rFonts w:ascii="Arial" w:hAnsi="Arial" w:cs="Arial"/>
          <w:b/>
        </w:rPr>
        <w:t xml:space="preserve">mployment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 xml:space="preserve">informing Young People of pathway options such </w:t>
      </w:r>
      <w:r w:rsidR="00F90387">
        <w:rPr>
          <w:rFonts w:ascii="Arial" w:hAnsi="Arial" w:cs="Arial"/>
        </w:rPr>
        <w:t>as, continuing within education, further education colleges, supported internships, traineeships, apprenticeships</w:t>
      </w:r>
      <w:r>
        <w:rPr>
          <w:rFonts w:ascii="Arial" w:hAnsi="Arial" w:cs="Arial"/>
        </w:rPr>
        <w:t xml:space="preserve"> </w:t>
      </w:r>
    </w:p>
    <w:p w:rsidR="008C378B" w:rsidRPr="008C378B" w:rsidRDefault="001B62BF" w:rsidP="001B62B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C378B">
        <w:rPr>
          <w:rFonts w:ascii="Arial" w:hAnsi="Arial" w:cs="Arial"/>
          <w:b/>
        </w:rPr>
        <w:t xml:space="preserve">Independent living – </w:t>
      </w:r>
      <w:r w:rsidR="00F90387" w:rsidRPr="008C378B">
        <w:rPr>
          <w:rFonts w:ascii="Arial" w:hAnsi="Arial" w:cs="Arial"/>
        </w:rPr>
        <w:t>informing Young Peopl</w:t>
      </w:r>
      <w:r w:rsidR="008C378B">
        <w:rPr>
          <w:rFonts w:ascii="Arial" w:hAnsi="Arial" w:cs="Arial"/>
        </w:rPr>
        <w:t>e to have choice, freedom and control over their lives, their support, and their accommodation and living arrangements, included supported living</w:t>
      </w:r>
      <w:r w:rsidR="00F90387" w:rsidRPr="008C378B">
        <w:rPr>
          <w:rFonts w:ascii="Arial" w:hAnsi="Arial" w:cs="Arial"/>
        </w:rPr>
        <w:t xml:space="preserve"> </w:t>
      </w:r>
    </w:p>
    <w:p w:rsidR="001B62BF" w:rsidRPr="008C378B" w:rsidRDefault="001B62BF" w:rsidP="001B62B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8C378B">
        <w:rPr>
          <w:rFonts w:ascii="Arial" w:hAnsi="Arial" w:cs="Arial"/>
          <w:b/>
        </w:rPr>
        <w:t xml:space="preserve">Community Inclusion – </w:t>
      </w:r>
      <w:r w:rsidR="00F90387" w:rsidRPr="008C378B">
        <w:rPr>
          <w:rFonts w:ascii="Arial" w:hAnsi="Arial" w:cs="Arial"/>
        </w:rPr>
        <w:t xml:space="preserve">informing Young People around </w:t>
      </w:r>
      <w:r w:rsidR="008C378B">
        <w:rPr>
          <w:rFonts w:ascii="Arial" w:hAnsi="Arial" w:cs="Arial"/>
        </w:rPr>
        <w:t>participating in and contributing to the local community</w:t>
      </w:r>
      <w:r w:rsidR="00F90387" w:rsidRPr="008C378B">
        <w:rPr>
          <w:rFonts w:ascii="Arial" w:hAnsi="Arial" w:cs="Arial"/>
        </w:rPr>
        <w:t xml:space="preserve">, </w:t>
      </w:r>
      <w:r w:rsidR="008C378B">
        <w:rPr>
          <w:rFonts w:ascii="Arial" w:hAnsi="Arial" w:cs="Arial"/>
        </w:rPr>
        <w:t xml:space="preserve">developing </w:t>
      </w:r>
      <w:r w:rsidR="00F90387" w:rsidRPr="008C378B">
        <w:rPr>
          <w:rFonts w:ascii="Arial" w:hAnsi="Arial" w:cs="Arial"/>
        </w:rPr>
        <w:t>friends</w:t>
      </w:r>
      <w:r w:rsidR="008C378B">
        <w:rPr>
          <w:rFonts w:ascii="Arial" w:hAnsi="Arial" w:cs="Arial"/>
        </w:rPr>
        <w:t>hips</w:t>
      </w:r>
      <w:r w:rsidR="00F90387" w:rsidRPr="008C378B">
        <w:rPr>
          <w:rFonts w:ascii="Arial" w:hAnsi="Arial" w:cs="Arial"/>
        </w:rPr>
        <w:t xml:space="preserve"> and </w:t>
      </w:r>
      <w:r w:rsidR="008C378B">
        <w:rPr>
          <w:rFonts w:ascii="Arial" w:hAnsi="Arial" w:cs="Arial"/>
        </w:rPr>
        <w:t xml:space="preserve">supportive </w:t>
      </w:r>
      <w:r w:rsidR="00F90387" w:rsidRPr="008C378B">
        <w:rPr>
          <w:rFonts w:ascii="Arial" w:hAnsi="Arial" w:cs="Arial"/>
        </w:rPr>
        <w:t>relationships</w:t>
      </w:r>
    </w:p>
    <w:p w:rsidR="001B62BF" w:rsidRPr="003006DE" w:rsidRDefault="001B62BF" w:rsidP="001B62B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Being Healthy </w:t>
      </w:r>
      <w:r w:rsidR="00F90387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F90387">
        <w:rPr>
          <w:rFonts w:ascii="Arial" w:hAnsi="Arial" w:cs="Arial"/>
        </w:rPr>
        <w:t>encouraging the Young Person to have good health and wellbeing</w:t>
      </w:r>
    </w:p>
    <w:p w:rsidR="003006DE" w:rsidRDefault="003006DE" w:rsidP="001B62BF">
      <w:pPr>
        <w:rPr>
          <w:rFonts w:ascii="Arial" w:hAnsi="Arial" w:cs="Arial"/>
        </w:rPr>
      </w:pPr>
      <w:r w:rsidRPr="003006DE">
        <w:rPr>
          <w:rFonts w:ascii="Arial" w:hAnsi="Arial" w:cs="Arial"/>
        </w:rPr>
        <w:t>The above focus should be incorporated into ‘what is working/</w:t>
      </w:r>
      <w:r>
        <w:rPr>
          <w:rFonts w:ascii="Arial" w:hAnsi="Arial" w:cs="Arial"/>
        </w:rPr>
        <w:t xml:space="preserve">what is </w:t>
      </w:r>
      <w:r w:rsidRPr="003006DE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3006DE">
        <w:rPr>
          <w:rFonts w:ascii="Arial" w:hAnsi="Arial" w:cs="Arial"/>
        </w:rPr>
        <w:t>wo</w:t>
      </w:r>
      <w:r>
        <w:rPr>
          <w:rFonts w:ascii="Arial" w:hAnsi="Arial" w:cs="Arial"/>
        </w:rPr>
        <w:t>r</w:t>
      </w:r>
      <w:r w:rsidRPr="003006DE">
        <w:rPr>
          <w:rFonts w:ascii="Arial" w:hAnsi="Arial" w:cs="Arial"/>
        </w:rPr>
        <w:t>king’ element of the Person Centred Review and should reflect the perspective of the Young P</w:t>
      </w:r>
      <w:r>
        <w:rPr>
          <w:rFonts w:ascii="Arial" w:hAnsi="Arial" w:cs="Arial"/>
        </w:rPr>
        <w:t xml:space="preserve">erson, Parent and Professionals. This develops information that is shared transparently, and that the Young Person and their family are full fully involved in decision making. </w:t>
      </w:r>
      <w:r w:rsidR="00F90387">
        <w:rPr>
          <w:rFonts w:ascii="Arial" w:hAnsi="Arial" w:cs="Arial"/>
        </w:rPr>
        <w:t>A joined up approach including co-production, holistic planning and multi-agency working should be encouraged.</w:t>
      </w:r>
      <w:r w:rsidR="00267EC1">
        <w:rPr>
          <w:rFonts w:ascii="Arial" w:hAnsi="Arial" w:cs="Arial"/>
        </w:rPr>
        <w:t xml:space="preserve"> </w:t>
      </w:r>
    </w:p>
    <w:p w:rsidR="00E63A13" w:rsidRPr="00E63A13" w:rsidRDefault="00E63A13" w:rsidP="00E63A13">
      <w:pPr>
        <w:rPr>
          <w:rFonts w:ascii="Arial Black" w:hAnsi="Arial Black"/>
          <w:u w:val="single"/>
        </w:rPr>
      </w:pPr>
      <w:r w:rsidRPr="00E63A13">
        <w:rPr>
          <w:rFonts w:ascii="Arial Black" w:hAnsi="Arial Black"/>
          <w:u w:val="single"/>
        </w:rPr>
        <w:t>Planning to support Preparing for Adulthood</w:t>
      </w:r>
    </w:p>
    <w:p w:rsidR="00E63A13" w:rsidRDefault="00E63A13" w:rsidP="00E63A13">
      <w:pPr>
        <w:rPr>
          <w:color w:val="FF0000"/>
        </w:rPr>
      </w:pPr>
      <w:r>
        <w:rPr>
          <w:rFonts w:ascii="Arial Black" w:hAnsi="Arial Black"/>
          <w:b/>
          <w:u w:val="single"/>
        </w:rPr>
        <w:t>Year 9 (age 14 +)</w:t>
      </w:r>
      <w:r>
        <w:rPr>
          <w:color w:val="FF0000"/>
        </w:rPr>
        <w:t xml:space="preserve"> </w:t>
      </w:r>
    </w:p>
    <w:p w:rsidR="00E63A13" w:rsidRPr="00456AD9" w:rsidRDefault="00E63A13" w:rsidP="00E63A1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6AD9">
        <w:rPr>
          <w:rFonts w:ascii="Arial" w:hAnsi="Arial" w:cs="Arial"/>
        </w:rPr>
        <w:t xml:space="preserve">The Year 9 annual review of the Education Health Care Plan, and every review after that, </w:t>
      </w:r>
      <w:r w:rsidRPr="00456AD9">
        <w:rPr>
          <w:rFonts w:ascii="Arial" w:hAnsi="Arial" w:cs="Arial"/>
          <w:u w:val="single"/>
        </w:rPr>
        <w:t>must</w:t>
      </w:r>
      <w:r w:rsidRPr="00456AD9">
        <w:rPr>
          <w:rFonts w:ascii="Arial" w:hAnsi="Arial" w:cs="Arial"/>
        </w:rPr>
        <w:t xml:space="preserve"> include a focus on preparing for adulthood</w:t>
      </w:r>
    </w:p>
    <w:p w:rsidR="00E63A13" w:rsidRPr="00456AD9" w:rsidRDefault="00E63A13" w:rsidP="00E63A1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6AD9">
        <w:rPr>
          <w:rFonts w:ascii="Arial" w:hAnsi="Arial" w:cs="Arial"/>
        </w:rPr>
        <w:t>Schools have a legal duty to provide impartial careers advice to all young people from at least Year 8 (13-14 years of age). They must tailor it to the needs of their pupils with special educational needs and disabilities.</w:t>
      </w:r>
    </w:p>
    <w:p w:rsidR="00E63A13" w:rsidRPr="00456AD9" w:rsidRDefault="00E63A13" w:rsidP="00E63A1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6AD9">
        <w:rPr>
          <w:rFonts w:ascii="Arial" w:hAnsi="Arial" w:cs="Arial"/>
        </w:rPr>
        <w:t>planning ahead - Schools should work with employers, housing agencies, disability organisations and arts and sports groups to help children understand what their options are as they get older.</w:t>
      </w:r>
    </w:p>
    <w:p w:rsidR="00E63A13" w:rsidRPr="00456AD9" w:rsidRDefault="00E63A13" w:rsidP="00E63A13">
      <w:pPr>
        <w:rPr>
          <w:rFonts w:ascii="Arial Black" w:hAnsi="Arial Black"/>
          <w:u w:val="single"/>
        </w:rPr>
      </w:pPr>
      <w:r w:rsidRPr="00456AD9">
        <w:rPr>
          <w:rFonts w:ascii="Arial Black" w:hAnsi="Arial Black"/>
          <w:u w:val="single"/>
        </w:rPr>
        <w:t>Year 11 (age 16+)</w:t>
      </w:r>
    </w:p>
    <w:p w:rsidR="00D54DBE" w:rsidRDefault="00E63A13" w:rsidP="00E63A1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4DBE">
        <w:rPr>
          <w:rFonts w:ascii="Arial" w:hAnsi="Arial" w:cs="Arial"/>
        </w:rPr>
        <w:t>All pupils should be adequately prepared for progressio</w:t>
      </w:r>
      <w:r w:rsidR="00D54DBE" w:rsidRPr="00D54DBE">
        <w:rPr>
          <w:rFonts w:ascii="Arial" w:hAnsi="Arial" w:cs="Arial"/>
        </w:rPr>
        <w:t xml:space="preserve">n beyond compulsory school age with </w:t>
      </w:r>
      <w:r w:rsidR="00D54DBE">
        <w:rPr>
          <w:rFonts w:ascii="Arial" w:hAnsi="Arial" w:cs="Arial"/>
        </w:rPr>
        <w:t>a</w:t>
      </w:r>
      <w:r w:rsidR="00D54DBE" w:rsidRPr="00D54DBE">
        <w:rPr>
          <w:rFonts w:ascii="Arial" w:hAnsi="Arial" w:cs="Arial"/>
        </w:rPr>
        <w:t>ccess to better quality vocational and work-related learning options to enable young people to pro</w:t>
      </w:r>
      <w:r w:rsidR="00D54DBE">
        <w:rPr>
          <w:rFonts w:ascii="Arial" w:hAnsi="Arial" w:cs="Arial"/>
        </w:rPr>
        <w:t>gress in their learning</w:t>
      </w:r>
    </w:p>
    <w:p w:rsidR="00456AD9" w:rsidRPr="00D54DBE" w:rsidRDefault="00E63A13" w:rsidP="00E63A1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4DBE">
        <w:rPr>
          <w:rFonts w:ascii="Arial" w:hAnsi="Arial" w:cs="Arial"/>
        </w:rPr>
        <w:t>Young people should be supported in planning and preparing for their fu</w:t>
      </w:r>
      <w:r w:rsidR="00456AD9" w:rsidRPr="00D54DBE">
        <w:rPr>
          <w:rFonts w:ascii="Arial" w:hAnsi="Arial" w:cs="Arial"/>
        </w:rPr>
        <w:t xml:space="preserve">ture post </w:t>
      </w:r>
      <w:r w:rsidR="00D54DBE">
        <w:rPr>
          <w:rFonts w:ascii="Arial" w:hAnsi="Arial" w:cs="Arial"/>
        </w:rPr>
        <w:t>16 education, with g</w:t>
      </w:r>
      <w:r w:rsidR="00D54DBE" w:rsidRPr="00D54DBE">
        <w:rPr>
          <w:rFonts w:ascii="Arial" w:hAnsi="Arial" w:cs="Arial"/>
        </w:rPr>
        <w:t xml:space="preserve">ood opportunities and support in order to </w:t>
      </w:r>
      <w:r w:rsidR="00D54DBE">
        <w:rPr>
          <w:rFonts w:ascii="Arial" w:hAnsi="Arial" w:cs="Arial"/>
        </w:rPr>
        <w:t xml:space="preserve">achieve paid employment </w:t>
      </w:r>
    </w:p>
    <w:p w:rsidR="00D54DBE" w:rsidRDefault="00E63A13" w:rsidP="00D54D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56AD9">
        <w:rPr>
          <w:rFonts w:ascii="Arial" w:hAnsi="Arial" w:cs="Arial"/>
        </w:rPr>
        <w:t>Schools</w:t>
      </w:r>
      <w:r w:rsidR="00456AD9" w:rsidRPr="00456AD9">
        <w:rPr>
          <w:rFonts w:ascii="Arial" w:hAnsi="Arial" w:cs="Arial"/>
        </w:rPr>
        <w:t>/colleges</w:t>
      </w:r>
      <w:r w:rsidRPr="00456AD9">
        <w:rPr>
          <w:rFonts w:ascii="Arial" w:hAnsi="Arial" w:cs="Arial"/>
        </w:rPr>
        <w:t xml:space="preserve"> should </w:t>
      </w:r>
      <w:r w:rsidR="00D54DBE">
        <w:rPr>
          <w:rFonts w:ascii="Arial" w:hAnsi="Arial" w:cs="Arial"/>
        </w:rPr>
        <w:t>be working with young people</w:t>
      </w:r>
      <w:r w:rsidRPr="00456AD9">
        <w:rPr>
          <w:rFonts w:ascii="Arial" w:hAnsi="Arial" w:cs="Arial"/>
        </w:rPr>
        <w:t xml:space="preserve"> understanding </w:t>
      </w:r>
      <w:r w:rsidR="00456AD9" w:rsidRPr="00456AD9">
        <w:rPr>
          <w:rFonts w:ascii="Arial" w:hAnsi="Arial" w:cs="Arial"/>
        </w:rPr>
        <w:t xml:space="preserve">their long term aspirations, </w:t>
      </w:r>
      <w:r w:rsidRPr="00456AD9">
        <w:rPr>
          <w:rFonts w:ascii="Arial" w:hAnsi="Arial" w:cs="Arial"/>
        </w:rPr>
        <w:t>a transition plan with clear steps outlining how they will be supported in progressing towards a</w:t>
      </w:r>
      <w:r w:rsidR="00456AD9">
        <w:rPr>
          <w:rFonts w:ascii="Arial" w:hAnsi="Arial" w:cs="Arial"/>
        </w:rPr>
        <w:t>chieving this aim in the future</w:t>
      </w:r>
    </w:p>
    <w:p w:rsidR="00D54DBE" w:rsidRDefault="00D54DBE" w:rsidP="00D54DB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4DBE">
        <w:rPr>
          <w:rFonts w:ascii="Arial" w:hAnsi="Arial" w:cs="Arial"/>
        </w:rPr>
        <w:lastRenderedPageBreak/>
        <w:t>A well-co-ordinated transition from chil</w:t>
      </w:r>
      <w:r>
        <w:rPr>
          <w:rFonts w:ascii="Arial" w:hAnsi="Arial" w:cs="Arial"/>
        </w:rPr>
        <w:t>dren’s to adult health services should be explored</w:t>
      </w:r>
    </w:p>
    <w:p w:rsidR="00D54DBE" w:rsidRPr="00D54DBE" w:rsidRDefault="00D54DBE" w:rsidP="00D54DBE">
      <w:pPr>
        <w:pStyle w:val="ListParagraph"/>
        <w:ind w:left="770"/>
        <w:rPr>
          <w:rFonts w:ascii="Arial" w:hAnsi="Arial" w:cs="Arial"/>
        </w:rPr>
      </w:pPr>
    </w:p>
    <w:p w:rsidR="00F90387" w:rsidRPr="00753EBA" w:rsidRDefault="00F90387" w:rsidP="00F90387">
      <w:pPr>
        <w:rPr>
          <w:rFonts w:ascii="Arial" w:hAnsi="Arial" w:cs="Arial"/>
          <w:b/>
        </w:rPr>
      </w:pPr>
      <w:r w:rsidRPr="00753EBA">
        <w:rPr>
          <w:rFonts w:ascii="Arial" w:hAnsi="Arial" w:cs="Arial"/>
          <w:b/>
        </w:rPr>
        <w:t>Supported internships</w:t>
      </w:r>
      <w:r w:rsidRPr="00753EBA">
        <w:rPr>
          <w:rFonts w:ascii="Arial" w:hAnsi="Arial" w:cs="Arial"/>
        </w:rPr>
        <w:t xml:space="preserve"> - on the job training plus study in a further education setting</w:t>
      </w:r>
      <w:r w:rsidR="00753EBA">
        <w:rPr>
          <w:rFonts w:ascii="Arial" w:hAnsi="Arial" w:cs="Arial"/>
        </w:rPr>
        <w:t xml:space="preserve"> to assist</w:t>
      </w:r>
      <w:r w:rsidRPr="00753EBA">
        <w:rPr>
          <w:rFonts w:ascii="Arial" w:hAnsi="Arial" w:cs="Arial"/>
        </w:rPr>
        <w:t xml:space="preserve"> young people with complex learning difficulties or disabilities find work</w:t>
      </w:r>
      <w:r w:rsidRPr="00753EBA">
        <w:rPr>
          <w:rFonts w:ascii="Arial" w:hAnsi="Arial" w:cs="Arial"/>
          <w:b/>
        </w:rPr>
        <w:t xml:space="preserve"> </w:t>
      </w:r>
    </w:p>
    <w:p w:rsidR="00F90387" w:rsidRPr="00753EBA" w:rsidRDefault="00753EBA" w:rsidP="00F90387">
      <w:pPr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F90387" w:rsidRPr="00753EBA">
        <w:rPr>
          <w:rFonts w:ascii="Arial" w:hAnsi="Arial" w:cs="Arial"/>
          <w:b/>
        </w:rPr>
        <w:t>raineeships</w:t>
      </w:r>
      <w:r>
        <w:rPr>
          <w:rFonts w:ascii="Arial" w:hAnsi="Arial" w:cs="Arial"/>
          <w:b/>
        </w:rPr>
        <w:t xml:space="preserve"> -</w:t>
      </w:r>
      <w:r w:rsidR="00F90387" w:rsidRPr="00753EBA">
        <w:rPr>
          <w:rFonts w:ascii="Arial" w:hAnsi="Arial" w:cs="Arial"/>
        </w:rPr>
        <w:t xml:space="preserve"> preparation </w:t>
      </w:r>
      <w:r>
        <w:rPr>
          <w:rFonts w:ascii="Arial" w:hAnsi="Arial" w:cs="Arial"/>
        </w:rPr>
        <w:t xml:space="preserve">for work through </w:t>
      </w:r>
      <w:r w:rsidR="007501AC">
        <w:rPr>
          <w:rFonts w:ascii="Arial" w:hAnsi="Arial" w:cs="Arial"/>
        </w:rPr>
        <w:t xml:space="preserve">gaining </w:t>
      </w:r>
      <w:r>
        <w:rPr>
          <w:rFonts w:ascii="Arial" w:hAnsi="Arial" w:cs="Arial"/>
        </w:rPr>
        <w:t>work experience needed to access apprentic</w:t>
      </w:r>
      <w:r w:rsidR="007501AC">
        <w:rPr>
          <w:rFonts w:ascii="Arial" w:hAnsi="Arial" w:cs="Arial"/>
        </w:rPr>
        <w:t>eships or other paid employment as well as receiving training in Maths and English by a training provider</w:t>
      </w:r>
    </w:p>
    <w:p w:rsidR="00F90387" w:rsidRPr="00753EBA" w:rsidRDefault="007501AC" w:rsidP="00F90387">
      <w:pPr>
        <w:rPr>
          <w:rFonts w:ascii="Arial" w:hAnsi="Arial" w:cs="Arial"/>
        </w:rPr>
      </w:pPr>
      <w:r w:rsidRPr="007501AC">
        <w:rPr>
          <w:rFonts w:ascii="Arial" w:hAnsi="Arial" w:cs="Arial"/>
          <w:b/>
        </w:rPr>
        <w:t>Ap</w:t>
      </w:r>
      <w:r w:rsidR="00F90387" w:rsidRPr="007501AC">
        <w:rPr>
          <w:rFonts w:ascii="Arial" w:hAnsi="Arial" w:cs="Arial"/>
          <w:b/>
        </w:rPr>
        <w:t>prenticeships</w:t>
      </w:r>
      <w:r w:rsidR="00F90387" w:rsidRPr="00753E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studying and training through paid employment </w:t>
      </w:r>
    </w:p>
    <w:p w:rsidR="00F90387" w:rsidRDefault="00F90387" w:rsidP="00F90387">
      <w:pPr>
        <w:rPr>
          <w:b/>
        </w:rPr>
      </w:pPr>
    </w:p>
    <w:p w:rsidR="001B62BF" w:rsidRDefault="001B62BF" w:rsidP="00F90387">
      <w:r w:rsidRPr="00A462A4">
        <w:rPr>
          <w:b/>
        </w:rPr>
        <w:t xml:space="preserve"> </w:t>
      </w:r>
    </w:p>
    <w:p w:rsidR="001B62BF" w:rsidRPr="001B62BF" w:rsidRDefault="001B62BF" w:rsidP="001B62BF"/>
    <w:sectPr w:rsidR="001B62BF" w:rsidRPr="001B6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88A"/>
    <w:multiLevelType w:val="hybridMultilevel"/>
    <w:tmpl w:val="2E4CA670"/>
    <w:lvl w:ilvl="0" w:tplc="D0FA8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4249B"/>
    <w:multiLevelType w:val="hybridMultilevel"/>
    <w:tmpl w:val="034C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F7EE2"/>
    <w:multiLevelType w:val="hybridMultilevel"/>
    <w:tmpl w:val="F8F67A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5262FF4"/>
    <w:multiLevelType w:val="hybridMultilevel"/>
    <w:tmpl w:val="6940141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93702B1"/>
    <w:multiLevelType w:val="hybridMultilevel"/>
    <w:tmpl w:val="DB2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BF"/>
    <w:rsid w:val="001B62BF"/>
    <w:rsid w:val="00267EC1"/>
    <w:rsid w:val="003006DE"/>
    <w:rsid w:val="00456AD9"/>
    <w:rsid w:val="007501AC"/>
    <w:rsid w:val="00753EBA"/>
    <w:rsid w:val="008C378B"/>
    <w:rsid w:val="00996579"/>
    <w:rsid w:val="00A51B37"/>
    <w:rsid w:val="00D54DBE"/>
    <w:rsid w:val="00E63A13"/>
    <w:rsid w:val="00F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2016-08-17T14:03:00Z</dcterms:created>
  <dcterms:modified xsi:type="dcterms:W3CDTF">2016-08-17T14:03:00Z</dcterms:modified>
</cp:coreProperties>
</file>