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E6" w:rsidRDefault="00BF6FE6" w:rsidP="00BF6FE6">
      <w:pPr>
        <w:spacing w:after="200" w:line="276" w:lineRule="auto"/>
        <w:jc w:val="both"/>
        <w:rPr>
          <w:rFonts w:ascii="Arial" w:hAnsi="Arial" w:cs="Arial"/>
          <w:b/>
          <w:color w:val="000000"/>
          <w:sz w:val="22"/>
          <w:szCs w:val="22"/>
          <w:u w:val="single"/>
        </w:rPr>
      </w:pPr>
      <w:r>
        <w:rPr>
          <w:rFonts w:ascii="Arial" w:hAnsi="Arial" w:cs="Arial"/>
          <w:b/>
          <w:color w:val="000000"/>
          <w:sz w:val="22"/>
          <w:szCs w:val="22"/>
          <w:u w:val="single"/>
        </w:rPr>
        <w:t>Appendix 3 – Tameside Cold Weather Protocol</w:t>
      </w:r>
    </w:p>
    <w:p w:rsidR="00BF6FE6" w:rsidRDefault="00BF6FE6" w:rsidP="00BF6FE6">
      <w:pPr>
        <w:spacing w:after="200" w:line="276" w:lineRule="auto"/>
        <w:jc w:val="both"/>
        <w:rPr>
          <w:rFonts w:ascii="Arial" w:hAnsi="Arial" w:cs="Arial"/>
          <w:b/>
          <w:color w:val="000000"/>
          <w:sz w:val="22"/>
          <w:szCs w:val="22"/>
          <w:u w:val="single"/>
        </w:rPr>
      </w:pPr>
    </w:p>
    <w:p w:rsidR="00BF6FE6" w:rsidRDefault="00BF6FE6" w:rsidP="00BF6FE6">
      <w:pPr>
        <w:spacing w:after="200" w:line="276" w:lineRule="auto"/>
        <w:jc w:val="both"/>
        <w:rPr>
          <w:rFonts w:ascii="Arial" w:hAnsi="Arial" w:cs="Arial"/>
          <w:b/>
          <w:color w:val="000000"/>
          <w:sz w:val="22"/>
          <w:szCs w:val="22"/>
          <w:u w:val="single"/>
        </w:rPr>
      </w:pPr>
      <w:r>
        <w:rPr>
          <w:noProof/>
          <w:lang w:val="en-GB" w:eastAsia="en-GB"/>
        </w:rPr>
        <w:drawing>
          <wp:inline distT="0" distB="0" distL="0" distR="0" wp14:anchorId="09C1BC13" wp14:editId="6858E57D">
            <wp:extent cx="1672285" cy="361950"/>
            <wp:effectExtent l="0" t="0" r="4445" b="0"/>
            <wp:docPr id="12" name="Picture 12" descr="http://intranet2.tameside.gov.uk/misc/T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2.tameside.gov.uk/misc/Tam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5364" cy="362616"/>
                    </a:xfrm>
                    <a:prstGeom prst="rect">
                      <a:avLst/>
                    </a:prstGeom>
                    <a:noFill/>
                    <a:ln>
                      <a:noFill/>
                    </a:ln>
                  </pic:spPr>
                </pic:pic>
              </a:graphicData>
            </a:graphic>
          </wp:inline>
        </w:drawing>
      </w:r>
    </w:p>
    <w:p w:rsidR="00BF6FE6" w:rsidRPr="00325EE2" w:rsidRDefault="00BF6FE6" w:rsidP="00BF6FE6">
      <w:pPr>
        <w:jc w:val="both"/>
        <w:rPr>
          <w:rFonts w:asciiTheme="minorHAnsi" w:eastAsiaTheme="minorHAnsi" w:hAnsiTheme="minorHAnsi" w:cstheme="minorBidi"/>
          <w:b/>
          <w:sz w:val="28"/>
          <w:szCs w:val="28"/>
          <w:lang w:val="en-GB"/>
        </w:rPr>
      </w:pPr>
      <w:r>
        <w:rPr>
          <w:rFonts w:asciiTheme="minorHAnsi" w:eastAsiaTheme="minorHAnsi" w:hAnsiTheme="minorHAnsi" w:cstheme="minorBidi"/>
          <w:b/>
          <w:sz w:val="28"/>
          <w:szCs w:val="28"/>
          <w:lang w:val="en-GB"/>
        </w:rPr>
        <w:t xml:space="preserve">Cold </w:t>
      </w:r>
      <w:r w:rsidRPr="00325EE2">
        <w:rPr>
          <w:rFonts w:asciiTheme="minorHAnsi" w:eastAsiaTheme="minorHAnsi" w:hAnsiTheme="minorHAnsi" w:cstheme="minorBidi"/>
          <w:b/>
          <w:sz w:val="28"/>
          <w:szCs w:val="28"/>
          <w:lang w:val="en-GB"/>
        </w:rPr>
        <w:t>Weather Protocol (</w:t>
      </w:r>
      <w:r>
        <w:rPr>
          <w:rFonts w:asciiTheme="minorHAnsi" w:eastAsiaTheme="minorHAnsi" w:hAnsiTheme="minorHAnsi" w:cstheme="minorBidi"/>
          <w:b/>
          <w:sz w:val="28"/>
          <w:szCs w:val="28"/>
          <w:lang w:val="en-GB"/>
        </w:rPr>
        <w:t>CWP</w:t>
      </w:r>
      <w:r w:rsidRPr="00325EE2">
        <w:rPr>
          <w:rFonts w:asciiTheme="minorHAnsi" w:eastAsiaTheme="minorHAnsi" w:hAnsiTheme="minorHAnsi" w:cstheme="minorBidi"/>
          <w:b/>
          <w:sz w:val="28"/>
          <w:szCs w:val="28"/>
          <w:lang w:val="en-GB"/>
        </w:rPr>
        <w:t>)</w:t>
      </w:r>
    </w:p>
    <w:p w:rsidR="00BF6FE6" w:rsidRDefault="00BF6FE6" w:rsidP="00BF6FE6">
      <w:pPr>
        <w:spacing w:after="200" w:line="276" w:lineRule="auto"/>
        <w:jc w:val="both"/>
        <w:rPr>
          <w:rFonts w:asciiTheme="minorHAnsi" w:eastAsiaTheme="minorHAnsi" w:hAnsiTheme="minorHAnsi" w:cstheme="minorBidi"/>
          <w:b/>
          <w:sz w:val="22"/>
          <w:szCs w:val="22"/>
          <w:lang w:val="en-GB"/>
        </w:rPr>
      </w:pPr>
    </w:p>
    <w:p w:rsidR="00BF6FE6" w:rsidRPr="00325EE2" w:rsidRDefault="00BF6FE6" w:rsidP="00BF6FE6">
      <w:pPr>
        <w:spacing w:after="200" w:line="276" w:lineRule="auto"/>
        <w:jc w:val="both"/>
        <w:rPr>
          <w:rFonts w:asciiTheme="minorHAnsi" w:eastAsiaTheme="minorHAnsi" w:hAnsiTheme="minorHAnsi" w:cstheme="minorBidi"/>
          <w:b/>
          <w:sz w:val="22"/>
          <w:szCs w:val="22"/>
          <w:lang w:val="en-GB"/>
        </w:rPr>
      </w:pPr>
      <w:r w:rsidRPr="00325EE2">
        <w:rPr>
          <w:rFonts w:asciiTheme="minorHAnsi" w:eastAsiaTheme="minorHAnsi" w:hAnsiTheme="minorHAnsi" w:cstheme="minorBidi"/>
          <w:b/>
          <w:sz w:val="22"/>
          <w:szCs w:val="22"/>
          <w:lang w:val="en-GB"/>
        </w:rPr>
        <w:t>Introduction</w:t>
      </w:r>
    </w:p>
    <w:p w:rsidR="00BF6FE6" w:rsidRPr="00325EE2" w:rsidRDefault="00BF6FE6" w:rsidP="00BF6FE6">
      <w:pPr>
        <w:spacing w:after="200" w:line="276" w:lineRule="auto"/>
        <w:jc w:val="both"/>
        <w:rPr>
          <w:rFonts w:asciiTheme="minorHAnsi" w:eastAsiaTheme="minorHAnsi" w:hAnsiTheme="minorHAnsi" w:cstheme="minorBidi"/>
          <w:sz w:val="22"/>
          <w:szCs w:val="22"/>
          <w:lang w:val="en-GB"/>
        </w:rPr>
      </w:pPr>
      <w:r w:rsidRPr="00325EE2">
        <w:rPr>
          <w:rFonts w:asciiTheme="minorHAnsi" w:eastAsiaTheme="minorHAnsi" w:hAnsiTheme="minorHAnsi" w:cstheme="minorBidi"/>
          <w:sz w:val="22"/>
          <w:szCs w:val="22"/>
          <w:lang w:val="en-GB"/>
        </w:rPr>
        <w:t>Within its duties as a local authority, Tameside MBC aims to ensure that homeless people who are sleeping rough are protected and provided for during the winter cold season, w</w:t>
      </w:r>
      <w:r>
        <w:rPr>
          <w:rFonts w:asciiTheme="minorHAnsi" w:eastAsiaTheme="minorHAnsi" w:hAnsiTheme="minorHAnsi" w:cstheme="minorBidi"/>
          <w:sz w:val="22"/>
          <w:szCs w:val="22"/>
          <w:lang w:val="en-GB"/>
        </w:rPr>
        <w:t xml:space="preserve">hen extreme cold </w:t>
      </w:r>
      <w:proofErr w:type="gramStart"/>
      <w:r>
        <w:rPr>
          <w:rFonts w:asciiTheme="minorHAnsi" w:eastAsiaTheme="minorHAnsi" w:hAnsiTheme="minorHAnsi" w:cstheme="minorBidi"/>
          <w:sz w:val="22"/>
          <w:szCs w:val="22"/>
          <w:lang w:val="en-GB"/>
        </w:rPr>
        <w:t xml:space="preserve">temperatures </w:t>
      </w:r>
      <w:r w:rsidRPr="00325EE2">
        <w:rPr>
          <w:rFonts w:asciiTheme="minorHAnsi" w:eastAsiaTheme="minorHAnsi" w:hAnsiTheme="minorHAnsi" w:cstheme="minorBidi"/>
          <w:sz w:val="22"/>
          <w:szCs w:val="22"/>
          <w:lang w:val="en-GB"/>
        </w:rPr>
        <w:t xml:space="preserve"> can</w:t>
      </w:r>
      <w:proofErr w:type="gramEnd"/>
      <w:r w:rsidRPr="00325EE2">
        <w:rPr>
          <w:rFonts w:asciiTheme="minorHAnsi" w:eastAsiaTheme="minorHAnsi" w:hAnsiTheme="minorHAnsi" w:cstheme="minorBidi"/>
          <w:sz w:val="22"/>
          <w:szCs w:val="22"/>
          <w:lang w:val="en-GB"/>
        </w:rPr>
        <w:t xml:space="preserve"> threaten the safety and wellbeing of some living in the borough.</w:t>
      </w:r>
    </w:p>
    <w:p w:rsidR="00BF6FE6" w:rsidRPr="00325EE2" w:rsidRDefault="00BF6FE6" w:rsidP="00BF6FE6">
      <w:pPr>
        <w:spacing w:after="200" w:line="276" w:lineRule="auto"/>
        <w:jc w:val="both"/>
        <w:rPr>
          <w:rFonts w:asciiTheme="minorHAnsi" w:eastAsiaTheme="minorHAnsi" w:hAnsiTheme="minorHAnsi" w:cstheme="minorBidi"/>
          <w:sz w:val="22"/>
          <w:szCs w:val="22"/>
          <w:lang w:val="en-GB"/>
        </w:rPr>
      </w:pPr>
      <w:r w:rsidRPr="00325EE2">
        <w:rPr>
          <w:rFonts w:asciiTheme="minorHAnsi" w:eastAsiaTheme="minorHAnsi" w:hAnsiTheme="minorHAnsi" w:cstheme="minorBidi"/>
          <w:sz w:val="22"/>
          <w:szCs w:val="22"/>
          <w:lang w:val="en-GB"/>
        </w:rPr>
        <w:t xml:space="preserve">This document sets out the mechanism by which rough sleepers in Tameside can access accommodation and support during periods of exceptionally cold weather when the </w:t>
      </w:r>
      <w:r>
        <w:rPr>
          <w:rFonts w:asciiTheme="minorHAnsi" w:eastAsiaTheme="minorHAnsi" w:hAnsiTheme="minorHAnsi" w:cstheme="minorBidi"/>
          <w:sz w:val="22"/>
          <w:szCs w:val="22"/>
          <w:lang w:val="en-GB"/>
        </w:rPr>
        <w:t xml:space="preserve">Cold </w:t>
      </w:r>
      <w:r w:rsidRPr="00325EE2">
        <w:rPr>
          <w:rFonts w:asciiTheme="minorHAnsi" w:eastAsiaTheme="minorHAnsi" w:hAnsiTheme="minorHAnsi" w:cstheme="minorBidi"/>
          <w:sz w:val="22"/>
          <w:szCs w:val="22"/>
          <w:lang w:val="en-GB"/>
        </w:rPr>
        <w:t>Weather Protocol (</w:t>
      </w:r>
      <w:r>
        <w:rPr>
          <w:rFonts w:asciiTheme="minorHAnsi" w:eastAsiaTheme="minorHAnsi" w:hAnsiTheme="minorHAnsi" w:cstheme="minorBidi"/>
          <w:sz w:val="22"/>
          <w:szCs w:val="22"/>
          <w:lang w:val="en-GB"/>
        </w:rPr>
        <w:t>CW</w:t>
      </w:r>
      <w:r w:rsidRPr="00325EE2">
        <w:rPr>
          <w:rFonts w:asciiTheme="minorHAnsi" w:eastAsiaTheme="minorHAnsi" w:hAnsiTheme="minorHAnsi" w:cstheme="minorBidi"/>
          <w:sz w:val="22"/>
          <w:szCs w:val="22"/>
          <w:lang w:val="en-GB"/>
        </w:rPr>
        <w:t>P) is activated.</w:t>
      </w:r>
    </w:p>
    <w:p w:rsidR="00BF6FE6" w:rsidRPr="00325EE2" w:rsidRDefault="00BF6FE6" w:rsidP="00BF6FE6">
      <w:pPr>
        <w:spacing w:after="200" w:line="276" w:lineRule="auto"/>
        <w:jc w:val="both"/>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Under the terms of the Severe Weather Emergency Protocol</w:t>
      </w:r>
      <w:r w:rsidRPr="00325EE2">
        <w:rPr>
          <w:rFonts w:asciiTheme="minorHAnsi" w:eastAsiaTheme="minorHAnsi" w:hAnsiTheme="minorHAnsi" w:cstheme="minorBidi"/>
          <w:sz w:val="22"/>
          <w:szCs w:val="22"/>
          <w:lang w:val="en-GB"/>
        </w:rPr>
        <w:t xml:space="preserve"> promoted by the Department for Communities and Local Government (</w:t>
      </w:r>
      <w:r>
        <w:rPr>
          <w:rFonts w:asciiTheme="minorHAnsi" w:eastAsiaTheme="minorHAnsi" w:hAnsiTheme="minorHAnsi" w:cstheme="minorBidi"/>
          <w:sz w:val="22"/>
          <w:szCs w:val="22"/>
          <w:lang w:val="en-GB"/>
        </w:rPr>
        <w:t>D</w:t>
      </w:r>
      <w:r w:rsidRPr="00325EE2">
        <w:rPr>
          <w:rFonts w:asciiTheme="minorHAnsi" w:eastAsiaTheme="minorHAnsi" w:hAnsiTheme="minorHAnsi" w:cstheme="minorBidi"/>
          <w:sz w:val="22"/>
          <w:szCs w:val="22"/>
          <w:lang w:val="en-GB"/>
        </w:rPr>
        <w:t>CLG), all local authorities are required to ensure that specific provision is in place to deal with rough sleeping when severe weather is forecast.</w:t>
      </w:r>
    </w:p>
    <w:p w:rsidR="00BF6FE6" w:rsidRPr="00325EE2" w:rsidRDefault="00BF6FE6" w:rsidP="00BF6FE6">
      <w:pPr>
        <w:spacing w:after="200" w:line="276" w:lineRule="auto"/>
        <w:jc w:val="both"/>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 xml:space="preserve">Tameside Council, along with other Councils in Greater Manchester has agreed to operate a Cold Weather Protocol.  </w:t>
      </w:r>
      <w:r w:rsidRPr="00325EE2">
        <w:rPr>
          <w:rFonts w:asciiTheme="minorHAnsi" w:eastAsiaTheme="minorHAnsi" w:hAnsiTheme="minorHAnsi" w:cstheme="minorBidi"/>
          <w:sz w:val="22"/>
          <w:szCs w:val="22"/>
          <w:lang w:val="en-GB"/>
        </w:rPr>
        <w:t>Tameside Housing Advice (THA) is the service responsible for activating and implementing</w:t>
      </w:r>
      <w:r>
        <w:rPr>
          <w:rFonts w:asciiTheme="minorHAnsi" w:eastAsiaTheme="minorHAnsi" w:hAnsiTheme="minorHAnsi" w:cstheme="minorBidi"/>
          <w:sz w:val="22"/>
          <w:szCs w:val="22"/>
          <w:lang w:val="en-GB"/>
        </w:rPr>
        <w:t xml:space="preserve"> the CWP</w:t>
      </w:r>
      <w:r w:rsidRPr="00325EE2">
        <w:rPr>
          <w:rFonts w:asciiTheme="minorHAnsi" w:eastAsiaTheme="minorHAnsi" w:hAnsiTheme="minorHAnsi" w:cstheme="minorBidi"/>
          <w:sz w:val="22"/>
          <w:szCs w:val="22"/>
          <w:lang w:val="en-GB"/>
        </w:rPr>
        <w:t xml:space="preserve"> at an operational level on behalf of Tameside</w:t>
      </w:r>
      <w:r>
        <w:rPr>
          <w:rFonts w:asciiTheme="minorHAnsi" w:eastAsiaTheme="minorHAnsi" w:hAnsiTheme="minorHAnsi" w:cstheme="minorBidi"/>
          <w:sz w:val="22"/>
          <w:szCs w:val="22"/>
          <w:lang w:val="en-GB"/>
        </w:rPr>
        <w:t xml:space="preserve"> Council.   The delivery of CWP</w:t>
      </w:r>
      <w:r w:rsidRPr="00325EE2">
        <w:rPr>
          <w:rFonts w:asciiTheme="minorHAnsi" w:eastAsiaTheme="minorHAnsi" w:hAnsiTheme="minorHAnsi" w:cstheme="minorBidi"/>
          <w:sz w:val="22"/>
          <w:szCs w:val="22"/>
          <w:lang w:val="en-GB"/>
        </w:rPr>
        <w:t xml:space="preserve"> is the responsibility of Tameside Council’s</w:t>
      </w:r>
      <w:r>
        <w:rPr>
          <w:rFonts w:asciiTheme="minorHAnsi" w:eastAsiaTheme="minorHAnsi" w:hAnsiTheme="minorHAnsi" w:cstheme="minorBidi"/>
          <w:sz w:val="22"/>
          <w:szCs w:val="22"/>
          <w:lang w:val="en-GB"/>
        </w:rPr>
        <w:t xml:space="preserve"> Homelessness and Community Safety section</w:t>
      </w:r>
      <w:r w:rsidRPr="00325EE2">
        <w:rPr>
          <w:rFonts w:asciiTheme="minorHAnsi" w:eastAsiaTheme="minorHAnsi" w:hAnsiTheme="minorHAnsi" w:cstheme="minorBidi"/>
          <w:sz w:val="22"/>
          <w:szCs w:val="22"/>
          <w:lang w:val="en-GB"/>
        </w:rPr>
        <w:t>, Tameside Housing Advice and other partner organisations working to implement the Homelessness Prevention Strategy.</w:t>
      </w:r>
    </w:p>
    <w:p w:rsidR="00BF6FE6" w:rsidRPr="00325EE2" w:rsidRDefault="00BF6FE6" w:rsidP="00BF6FE6">
      <w:pPr>
        <w:spacing w:after="200" w:line="276" w:lineRule="auto"/>
        <w:jc w:val="both"/>
        <w:rPr>
          <w:rFonts w:asciiTheme="minorHAnsi" w:eastAsiaTheme="minorHAnsi" w:hAnsiTheme="minorHAnsi" w:cstheme="minorBidi"/>
          <w:b/>
          <w:sz w:val="22"/>
          <w:szCs w:val="22"/>
          <w:lang w:val="en-GB"/>
        </w:rPr>
      </w:pPr>
      <w:r w:rsidRPr="00325EE2">
        <w:rPr>
          <w:rFonts w:asciiTheme="minorHAnsi" w:eastAsiaTheme="minorHAnsi" w:hAnsiTheme="minorHAnsi" w:cstheme="minorBidi"/>
          <w:b/>
          <w:sz w:val="22"/>
          <w:szCs w:val="22"/>
          <w:lang w:val="en-GB"/>
        </w:rPr>
        <w:t>Aims</w:t>
      </w:r>
    </w:p>
    <w:p w:rsidR="00BF6FE6" w:rsidRPr="00325EE2" w:rsidRDefault="00BF6FE6" w:rsidP="00BF6FE6">
      <w:pPr>
        <w:spacing w:after="200" w:line="276" w:lineRule="auto"/>
        <w:jc w:val="both"/>
        <w:rPr>
          <w:rFonts w:asciiTheme="minorHAnsi" w:eastAsiaTheme="minorHAnsi" w:hAnsiTheme="minorHAnsi" w:cstheme="minorBidi"/>
          <w:sz w:val="22"/>
          <w:szCs w:val="22"/>
          <w:lang w:val="en-GB"/>
        </w:rPr>
      </w:pPr>
      <w:r w:rsidRPr="00325EE2">
        <w:rPr>
          <w:rFonts w:asciiTheme="minorHAnsi" w:eastAsiaTheme="minorHAnsi" w:hAnsiTheme="minorHAnsi" w:cstheme="minorBidi"/>
          <w:sz w:val="22"/>
          <w:szCs w:val="22"/>
          <w:lang w:val="en-GB"/>
        </w:rPr>
        <w:t>To prevent loss of life</w:t>
      </w:r>
    </w:p>
    <w:p w:rsidR="00BF6FE6" w:rsidRPr="00325EE2" w:rsidRDefault="00BF6FE6" w:rsidP="00BF6FE6">
      <w:pPr>
        <w:spacing w:after="200" w:line="276" w:lineRule="auto"/>
        <w:jc w:val="both"/>
        <w:rPr>
          <w:rFonts w:asciiTheme="minorHAnsi" w:eastAsiaTheme="minorHAnsi" w:hAnsiTheme="minorHAnsi" w:cstheme="minorBidi"/>
          <w:sz w:val="22"/>
          <w:szCs w:val="22"/>
          <w:lang w:val="en-GB"/>
        </w:rPr>
      </w:pPr>
      <w:r w:rsidRPr="00325EE2">
        <w:rPr>
          <w:rFonts w:asciiTheme="minorHAnsi" w:eastAsiaTheme="minorHAnsi" w:hAnsiTheme="minorHAnsi" w:cstheme="minorBidi"/>
          <w:sz w:val="22"/>
          <w:szCs w:val="22"/>
          <w:lang w:val="en-GB"/>
        </w:rPr>
        <w:t>To reduce rough sleeping to as near to zero as possible by:</w:t>
      </w:r>
    </w:p>
    <w:p w:rsidR="00BF6FE6" w:rsidRPr="00325EE2" w:rsidRDefault="00BF6FE6" w:rsidP="00BF6FE6">
      <w:pPr>
        <w:numPr>
          <w:ilvl w:val="1"/>
          <w:numId w:val="1"/>
        </w:numPr>
        <w:spacing w:after="200" w:line="276" w:lineRule="auto"/>
        <w:contextualSpacing/>
        <w:jc w:val="both"/>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Using CWO</w:t>
      </w:r>
      <w:r w:rsidRPr="00325EE2">
        <w:rPr>
          <w:rFonts w:asciiTheme="minorHAnsi" w:eastAsiaTheme="minorHAnsi" w:hAnsiTheme="minorHAnsi" w:cstheme="minorBidi"/>
          <w:sz w:val="22"/>
          <w:szCs w:val="22"/>
          <w:lang w:val="en-GB"/>
        </w:rPr>
        <w:t xml:space="preserve"> to engage with rough sleepers with a local connection who would normally be resistant to coming inside.</w:t>
      </w:r>
    </w:p>
    <w:p w:rsidR="00BF6FE6" w:rsidRPr="00325EE2" w:rsidRDefault="00BF6FE6" w:rsidP="00BF6FE6">
      <w:pPr>
        <w:numPr>
          <w:ilvl w:val="1"/>
          <w:numId w:val="1"/>
        </w:numPr>
        <w:spacing w:after="200" w:line="276" w:lineRule="auto"/>
        <w:contextualSpacing/>
        <w:jc w:val="both"/>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Using CWP</w:t>
      </w:r>
      <w:r w:rsidRPr="00325EE2">
        <w:rPr>
          <w:rFonts w:asciiTheme="minorHAnsi" w:eastAsiaTheme="minorHAnsi" w:hAnsiTheme="minorHAnsi" w:cstheme="minorBidi"/>
          <w:sz w:val="22"/>
          <w:szCs w:val="22"/>
          <w:lang w:val="en-GB"/>
        </w:rPr>
        <w:t xml:space="preserve"> to connect rough sleepers with other support services including relocation services for those who do not have a local connection.</w:t>
      </w:r>
    </w:p>
    <w:p w:rsidR="00BF6FE6" w:rsidRDefault="00BF6FE6" w:rsidP="00BF6FE6">
      <w:pPr>
        <w:spacing w:after="200" w:line="276" w:lineRule="auto"/>
        <w:jc w:val="both"/>
        <w:rPr>
          <w:rFonts w:asciiTheme="minorHAnsi" w:eastAsiaTheme="minorHAnsi" w:hAnsiTheme="minorHAnsi" w:cstheme="minorBidi"/>
          <w:b/>
          <w:sz w:val="22"/>
          <w:szCs w:val="22"/>
          <w:lang w:val="en-GB"/>
        </w:rPr>
      </w:pPr>
    </w:p>
    <w:p w:rsidR="00BF6FE6" w:rsidRPr="00325EE2" w:rsidRDefault="00BF6FE6" w:rsidP="00BF6FE6">
      <w:pPr>
        <w:spacing w:after="200" w:line="276" w:lineRule="auto"/>
        <w:jc w:val="both"/>
        <w:rPr>
          <w:rFonts w:asciiTheme="minorHAnsi" w:eastAsiaTheme="minorHAnsi" w:hAnsiTheme="minorHAnsi" w:cstheme="minorBidi"/>
          <w:b/>
          <w:sz w:val="22"/>
          <w:szCs w:val="22"/>
          <w:lang w:val="en-GB"/>
        </w:rPr>
      </w:pPr>
      <w:r w:rsidRPr="00325EE2">
        <w:rPr>
          <w:rFonts w:asciiTheme="minorHAnsi" w:eastAsiaTheme="minorHAnsi" w:hAnsiTheme="minorHAnsi" w:cstheme="minorBidi"/>
          <w:b/>
          <w:sz w:val="22"/>
          <w:szCs w:val="22"/>
          <w:lang w:val="en-GB"/>
        </w:rPr>
        <w:t>Activation/Deactivation</w:t>
      </w:r>
    </w:p>
    <w:p w:rsidR="00BF6FE6" w:rsidRPr="00325EE2" w:rsidRDefault="00BF6FE6" w:rsidP="00BF6FE6">
      <w:pPr>
        <w:spacing w:after="200" w:line="276" w:lineRule="auto"/>
        <w:jc w:val="both"/>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The CWP</w:t>
      </w:r>
      <w:r w:rsidRPr="00325EE2">
        <w:rPr>
          <w:rFonts w:asciiTheme="minorHAnsi" w:eastAsiaTheme="minorHAnsi" w:hAnsiTheme="minorHAnsi" w:cstheme="minorBidi"/>
          <w:sz w:val="22"/>
          <w:szCs w:val="22"/>
          <w:lang w:val="en-GB"/>
        </w:rPr>
        <w:t xml:space="preserve"> will be in place from the 1</w:t>
      </w:r>
      <w:r w:rsidRPr="00325EE2">
        <w:rPr>
          <w:rFonts w:asciiTheme="minorHAnsi" w:eastAsiaTheme="minorHAnsi" w:hAnsiTheme="minorHAnsi" w:cstheme="minorBidi"/>
          <w:sz w:val="22"/>
          <w:szCs w:val="22"/>
          <w:vertAlign w:val="superscript"/>
          <w:lang w:val="en-GB"/>
        </w:rPr>
        <w:t>st</w:t>
      </w:r>
      <w:r>
        <w:rPr>
          <w:rFonts w:asciiTheme="minorHAnsi" w:eastAsiaTheme="minorHAnsi" w:hAnsiTheme="minorHAnsi" w:cstheme="minorBidi"/>
          <w:sz w:val="22"/>
          <w:szCs w:val="22"/>
          <w:lang w:val="en-GB"/>
        </w:rPr>
        <w:t xml:space="preserve"> December 2017</w:t>
      </w:r>
      <w:r w:rsidRPr="00325EE2">
        <w:rPr>
          <w:rFonts w:asciiTheme="minorHAnsi" w:eastAsiaTheme="minorHAnsi" w:hAnsiTheme="minorHAnsi" w:cstheme="minorBidi"/>
          <w:sz w:val="22"/>
          <w:szCs w:val="22"/>
          <w:lang w:val="en-GB"/>
        </w:rPr>
        <w:t xml:space="preserve"> to 31</w:t>
      </w:r>
      <w:r w:rsidRPr="00325EE2">
        <w:rPr>
          <w:rFonts w:asciiTheme="minorHAnsi" w:eastAsiaTheme="minorHAnsi" w:hAnsiTheme="minorHAnsi" w:cstheme="minorBidi"/>
          <w:sz w:val="22"/>
          <w:szCs w:val="22"/>
          <w:vertAlign w:val="superscript"/>
          <w:lang w:val="en-GB"/>
        </w:rPr>
        <w:t>st</w:t>
      </w:r>
      <w:r>
        <w:rPr>
          <w:rFonts w:asciiTheme="minorHAnsi" w:eastAsiaTheme="minorHAnsi" w:hAnsiTheme="minorHAnsi" w:cstheme="minorBidi"/>
          <w:sz w:val="22"/>
          <w:szCs w:val="22"/>
          <w:lang w:val="en-GB"/>
        </w:rPr>
        <w:t xml:space="preserve"> March 2018</w:t>
      </w:r>
      <w:r w:rsidRPr="00325EE2">
        <w:rPr>
          <w:rFonts w:asciiTheme="minorHAnsi" w:eastAsiaTheme="minorHAnsi" w:hAnsiTheme="minorHAnsi" w:cstheme="minorBidi"/>
          <w:sz w:val="22"/>
          <w:szCs w:val="22"/>
          <w:lang w:val="en-GB"/>
        </w:rPr>
        <w:t xml:space="preserve">.  </w:t>
      </w:r>
      <w:proofErr w:type="gramStart"/>
      <w:r w:rsidRPr="00325EE2">
        <w:rPr>
          <w:rFonts w:asciiTheme="minorHAnsi" w:eastAsiaTheme="minorHAnsi" w:hAnsiTheme="minorHAnsi" w:cstheme="minorBidi"/>
          <w:sz w:val="22"/>
          <w:szCs w:val="22"/>
          <w:lang w:val="en-GB"/>
        </w:rPr>
        <w:t xml:space="preserve">If </w:t>
      </w:r>
      <w:r>
        <w:rPr>
          <w:rFonts w:asciiTheme="minorHAnsi" w:eastAsiaTheme="minorHAnsi" w:hAnsiTheme="minorHAnsi" w:cstheme="minorBidi"/>
          <w:sz w:val="22"/>
          <w:szCs w:val="22"/>
          <w:lang w:val="en-GB"/>
        </w:rPr>
        <w:t xml:space="preserve"> cold</w:t>
      </w:r>
      <w:proofErr w:type="gramEnd"/>
      <w:r>
        <w:rPr>
          <w:rFonts w:asciiTheme="minorHAnsi" w:eastAsiaTheme="minorHAnsi" w:hAnsiTheme="minorHAnsi" w:cstheme="minorBidi"/>
          <w:sz w:val="22"/>
          <w:szCs w:val="22"/>
          <w:lang w:val="en-GB"/>
        </w:rPr>
        <w:t xml:space="preserve"> </w:t>
      </w:r>
      <w:r w:rsidRPr="00325EE2">
        <w:rPr>
          <w:rFonts w:asciiTheme="minorHAnsi" w:eastAsiaTheme="minorHAnsi" w:hAnsiTheme="minorHAnsi" w:cstheme="minorBidi"/>
          <w:sz w:val="22"/>
          <w:szCs w:val="22"/>
          <w:lang w:val="en-GB"/>
        </w:rPr>
        <w:t xml:space="preserve">weather occurs outside of this period the Council will, in liaison with THA decide whether the </w:t>
      </w:r>
      <w:r>
        <w:rPr>
          <w:rFonts w:asciiTheme="minorHAnsi" w:eastAsiaTheme="minorHAnsi" w:hAnsiTheme="minorHAnsi" w:cstheme="minorBidi"/>
          <w:sz w:val="22"/>
          <w:szCs w:val="22"/>
          <w:lang w:val="en-GB"/>
        </w:rPr>
        <w:t xml:space="preserve">CWP </w:t>
      </w:r>
      <w:r w:rsidRPr="00325EE2">
        <w:rPr>
          <w:rFonts w:asciiTheme="minorHAnsi" w:eastAsiaTheme="minorHAnsi" w:hAnsiTheme="minorHAnsi" w:cstheme="minorBidi"/>
          <w:sz w:val="22"/>
          <w:szCs w:val="22"/>
          <w:lang w:val="en-GB"/>
        </w:rPr>
        <w:t xml:space="preserve">should be activated. </w:t>
      </w:r>
    </w:p>
    <w:p w:rsidR="00BF6FE6" w:rsidRPr="00325EE2" w:rsidRDefault="00BF6FE6" w:rsidP="00BF6FE6">
      <w:pPr>
        <w:spacing w:after="200" w:line="276" w:lineRule="auto"/>
        <w:jc w:val="both"/>
        <w:rPr>
          <w:rFonts w:asciiTheme="minorHAnsi" w:eastAsiaTheme="minorHAnsi" w:hAnsiTheme="minorHAnsi" w:cstheme="minorBidi"/>
          <w:sz w:val="22"/>
          <w:szCs w:val="22"/>
          <w:lang w:val="en-GB"/>
        </w:rPr>
      </w:pPr>
      <w:r w:rsidRPr="00325EE2">
        <w:rPr>
          <w:rFonts w:asciiTheme="minorHAnsi" w:eastAsiaTheme="minorHAnsi" w:hAnsiTheme="minorHAnsi" w:cstheme="minorBidi"/>
          <w:sz w:val="22"/>
          <w:szCs w:val="22"/>
          <w:lang w:val="en-GB"/>
        </w:rPr>
        <w:lastRenderedPageBreak/>
        <w:t>THA is responsible for checking the five day weather forecast on the MET office website every day before 10am.    The forecast taken on a Friday will be used t</w:t>
      </w:r>
      <w:r>
        <w:rPr>
          <w:rFonts w:asciiTheme="minorHAnsi" w:eastAsiaTheme="minorHAnsi" w:hAnsiTheme="minorHAnsi" w:cstheme="minorBidi"/>
          <w:sz w:val="22"/>
          <w:szCs w:val="22"/>
          <w:lang w:val="en-GB"/>
        </w:rPr>
        <w:t>o decide whether or not the CWP</w:t>
      </w:r>
      <w:r w:rsidRPr="00325EE2">
        <w:rPr>
          <w:rFonts w:asciiTheme="minorHAnsi" w:eastAsiaTheme="minorHAnsi" w:hAnsiTheme="minorHAnsi" w:cstheme="minorBidi"/>
          <w:sz w:val="22"/>
          <w:szCs w:val="22"/>
          <w:lang w:val="en-GB"/>
        </w:rPr>
        <w:t xml:space="preserve"> should be activated/de-activated over the weekend.</w:t>
      </w:r>
    </w:p>
    <w:p w:rsidR="00BF6FE6" w:rsidRPr="00325EE2" w:rsidRDefault="00BF6FE6" w:rsidP="00BF6FE6">
      <w:pPr>
        <w:spacing w:after="200" w:line="276" w:lineRule="auto"/>
        <w:jc w:val="both"/>
        <w:rPr>
          <w:rFonts w:asciiTheme="minorHAnsi" w:eastAsiaTheme="minorHAnsi" w:hAnsiTheme="minorHAnsi" w:cstheme="minorBidi"/>
          <w:sz w:val="22"/>
          <w:szCs w:val="22"/>
          <w:lang w:val="en-GB"/>
        </w:rPr>
      </w:pPr>
      <w:r w:rsidRPr="00325EE2">
        <w:rPr>
          <w:rFonts w:asciiTheme="minorHAnsi" w:eastAsiaTheme="minorHAnsi" w:hAnsiTheme="minorHAnsi" w:cstheme="minorBidi"/>
          <w:sz w:val="22"/>
          <w:szCs w:val="22"/>
          <w:lang w:val="en-GB"/>
        </w:rPr>
        <w:t>It has been agreed with partners that once the forecast night time temperature for Tameside falls to zero degree Celsius or below, the</w:t>
      </w:r>
      <w:r>
        <w:rPr>
          <w:rFonts w:asciiTheme="minorHAnsi" w:eastAsiaTheme="minorHAnsi" w:hAnsiTheme="minorHAnsi" w:cstheme="minorBidi"/>
          <w:sz w:val="22"/>
          <w:szCs w:val="22"/>
          <w:lang w:val="en-GB"/>
        </w:rPr>
        <w:t xml:space="preserve"> CWP</w:t>
      </w:r>
      <w:r w:rsidRPr="00325EE2">
        <w:rPr>
          <w:rFonts w:asciiTheme="minorHAnsi" w:eastAsiaTheme="minorHAnsi" w:hAnsiTheme="minorHAnsi" w:cstheme="minorBidi"/>
          <w:sz w:val="22"/>
          <w:szCs w:val="22"/>
          <w:lang w:val="en-GB"/>
        </w:rPr>
        <w:t xml:space="preserve"> will be immediately activated.</w:t>
      </w:r>
    </w:p>
    <w:p w:rsidR="00BF6FE6" w:rsidRPr="00325EE2" w:rsidRDefault="00BF6FE6" w:rsidP="00BF6FE6">
      <w:pPr>
        <w:spacing w:after="200" w:line="276" w:lineRule="auto"/>
        <w:jc w:val="both"/>
        <w:rPr>
          <w:rFonts w:asciiTheme="minorHAnsi" w:eastAsiaTheme="minorHAnsi" w:hAnsiTheme="minorHAnsi" w:cstheme="minorBidi"/>
          <w:sz w:val="22"/>
          <w:szCs w:val="22"/>
          <w:lang w:val="en-GB"/>
        </w:rPr>
      </w:pPr>
      <w:r w:rsidRPr="00325EE2">
        <w:rPr>
          <w:rFonts w:asciiTheme="minorHAnsi" w:eastAsiaTheme="minorHAnsi" w:hAnsiTheme="minorHAnsi" w:cstheme="minorBidi"/>
          <w:sz w:val="22"/>
          <w:szCs w:val="22"/>
          <w:lang w:val="en-GB"/>
        </w:rPr>
        <w:t>THA are responsible for acti</w:t>
      </w:r>
      <w:r>
        <w:rPr>
          <w:rFonts w:asciiTheme="minorHAnsi" w:eastAsiaTheme="minorHAnsi" w:hAnsiTheme="minorHAnsi" w:cstheme="minorBidi"/>
          <w:sz w:val="22"/>
          <w:szCs w:val="22"/>
          <w:lang w:val="en-GB"/>
        </w:rPr>
        <w:t>vating and deactivating the CWP</w:t>
      </w:r>
      <w:r w:rsidRPr="00325EE2">
        <w:rPr>
          <w:rFonts w:asciiTheme="minorHAnsi" w:eastAsiaTheme="minorHAnsi" w:hAnsiTheme="minorHAnsi" w:cstheme="minorBidi"/>
          <w:sz w:val="22"/>
          <w:szCs w:val="22"/>
          <w:lang w:val="en-GB"/>
        </w:rPr>
        <w:t>.  Once a decision has been taken it will stand until the following day’s check when a fresh announcement will be made either confirming that the SWEP remains activated or that it is deactivated due to an improvement in the weather conditions.</w:t>
      </w:r>
    </w:p>
    <w:p w:rsidR="00BF6FE6" w:rsidRPr="00325EE2" w:rsidRDefault="00BF6FE6" w:rsidP="00BF6FE6">
      <w:pPr>
        <w:spacing w:after="200" w:line="276" w:lineRule="auto"/>
        <w:jc w:val="both"/>
        <w:rPr>
          <w:rFonts w:asciiTheme="minorHAnsi" w:eastAsiaTheme="minorHAnsi" w:hAnsiTheme="minorHAnsi" w:cstheme="minorBidi"/>
          <w:b/>
          <w:sz w:val="22"/>
          <w:szCs w:val="22"/>
          <w:lang w:val="en-GB"/>
        </w:rPr>
      </w:pPr>
      <w:r w:rsidRPr="00325EE2">
        <w:rPr>
          <w:rFonts w:asciiTheme="minorHAnsi" w:eastAsiaTheme="minorHAnsi" w:hAnsiTheme="minorHAnsi" w:cstheme="minorBidi"/>
          <w:b/>
          <w:sz w:val="22"/>
          <w:szCs w:val="22"/>
          <w:lang w:val="en-GB"/>
        </w:rPr>
        <w:t>Notification</w:t>
      </w:r>
    </w:p>
    <w:p w:rsidR="00BF6FE6" w:rsidRPr="00325EE2" w:rsidRDefault="00BF6FE6" w:rsidP="00BF6FE6">
      <w:pPr>
        <w:spacing w:after="200" w:line="276" w:lineRule="auto"/>
        <w:jc w:val="both"/>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 xml:space="preserve">When </w:t>
      </w:r>
      <w:proofErr w:type="gramStart"/>
      <w:r>
        <w:rPr>
          <w:rFonts w:asciiTheme="minorHAnsi" w:eastAsiaTheme="minorHAnsi" w:hAnsiTheme="minorHAnsi" w:cstheme="minorBidi"/>
          <w:sz w:val="22"/>
          <w:szCs w:val="22"/>
          <w:lang w:val="en-GB"/>
        </w:rPr>
        <w:t xml:space="preserve">CWP </w:t>
      </w:r>
      <w:r w:rsidRPr="00325EE2">
        <w:rPr>
          <w:rFonts w:asciiTheme="minorHAnsi" w:eastAsiaTheme="minorHAnsi" w:hAnsiTheme="minorHAnsi" w:cstheme="minorBidi"/>
          <w:sz w:val="22"/>
          <w:szCs w:val="22"/>
          <w:lang w:val="en-GB"/>
        </w:rPr>
        <w:t xml:space="preserve"> is</w:t>
      </w:r>
      <w:proofErr w:type="gramEnd"/>
      <w:r w:rsidRPr="00325EE2">
        <w:rPr>
          <w:rFonts w:asciiTheme="minorHAnsi" w:eastAsiaTheme="minorHAnsi" w:hAnsiTheme="minorHAnsi" w:cstheme="minorBidi"/>
          <w:sz w:val="22"/>
          <w:szCs w:val="22"/>
          <w:lang w:val="en-GB"/>
        </w:rPr>
        <w:t xml:space="preserve"> activated or deactivated by THA, the information will be updated on the front page their website before 11am.</w:t>
      </w:r>
    </w:p>
    <w:p w:rsidR="00BF6FE6" w:rsidRPr="00325EE2" w:rsidRDefault="00BF6FE6" w:rsidP="00BF6FE6">
      <w:pPr>
        <w:spacing w:after="200" w:line="276" w:lineRule="auto"/>
        <w:jc w:val="both"/>
        <w:rPr>
          <w:rFonts w:asciiTheme="minorHAnsi" w:eastAsiaTheme="minorHAnsi" w:hAnsiTheme="minorHAnsi" w:cstheme="minorBidi"/>
          <w:sz w:val="22"/>
          <w:szCs w:val="22"/>
          <w:lang w:val="en-GB"/>
        </w:rPr>
      </w:pPr>
      <w:r w:rsidRPr="00325EE2">
        <w:rPr>
          <w:rFonts w:asciiTheme="minorHAnsi" w:eastAsiaTheme="minorHAnsi" w:hAnsiTheme="minorHAnsi" w:cstheme="minorBidi"/>
          <w:sz w:val="22"/>
          <w:szCs w:val="22"/>
          <w:lang w:val="en-GB"/>
        </w:rPr>
        <w:t>The following agencies will be sent a copy of this protocol and directed to consult the THA website for further updates regarding activation/de-activation:</w:t>
      </w:r>
    </w:p>
    <w:tbl>
      <w:tblPr>
        <w:tblStyle w:val="TableGrid"/>
        <w:tblW w:w="8586" w:type="dxa"/>
        <w:tblLook w:val="04A0" w:firstRow="1" w:lastRow="0" w:firstColumn="1" w:lastColumn="0" w:noHBand="0" w:noVBand="1"/>
      </w:tblPr>
      <w:tblGrid>
        <w:gridCol w:w="3510"/>
        <w:gridCol w:w="965"/>
        <w:gridCol w:w="4111"/>
      </w:tblGrid>
      <w:tr w:rsidR="00BF6FE6" w:rsidRPr="00325EE2" w:rsidTr="00D64AF6">
        <w:tc>
          <w:tcPr>
            <w:tcW w:w="3510" w:type="dxa"/>
          </w:tcPr>
          <w:p w:rsidR="00BF6FE6" w:rsidRPr="00325EE2" w:rsidRDefault="00BF6FE6" w:rsidP="00D64AF6">
            <w:pPr>
              <w:jc w:val="both"/>
              <w:rPr>
                <w:rFonts w:asciiTheme="minorHAnsi" w:eastAsiaTheme="minorHAnsi" w:hAnsiTheme="minorHAnsi" w:cstheme="minorBidi"/>
                <w:sz w:val="22"/>
                <w:szCs w:val="22"/>
              </w:rPr>
            </w:pPr>
            <w:r w:rsidRPr="00325EE2">
              <w:rPr>
                <w:rFonts w:asciiTheme="minorHAnsi" w:eastAsiaTheme="minorHAnsi" w:hAnsiTheme="minorHAnsi" w:cstheme="minorBidi"/>
                <w:sz w:val="22"/>
                <w:szCs w:val="22"/>
              </w:rPr>
              <w:t>TMBC Welfare Rights</w:t>
            </w:r>
          </w:p>
        </w:tc>
        <w:tc>
          <w:tcPr>
            <w:tcW w:w="965" w:type="dxa"/>
          </w:tcPr>
          <w:p w:rsidR="00BF6FE6" w:rsidRPr="00325EE2" w:rsidRDefault="00BF6FE6" w:rsidP="00D64AF6">
            <w:pPr>
              <w:jc w:val="both"/>
              <w:rPr>
                <w:rFonts w:asciiTheme="minorHAnsi" w:eastAsiaTheme="minorHAnsi" w:hAnsiTheme="minorHAnsi" w:cstheme="minorBidi"/>
                <w:sz w:val="22"/>
                <w:szCs w:val="22"/>
              </w:rPr>
            </w:pPr>
          </w:p>
        </w:tc>
        <w:tc>
          <w:tcPr>
            <w:tcW w:w="4111" w:type="dxa"/>
          </w:tcPr>
          <w:p w:rsidR="00BF6FE6" w:rsidRPr="00325EE2" w:rsidRDefault="00BF6FE6" w:rsidP="00D64AF6">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Councillor Gerald Cooney</w:t>
            </w:r>
          </w:p>
        </w:tc>
      </w:tr>
      <w:tr w:rsidR="00BF6FE6" w:rsidRPr="00325EE2" w:rsidTr="00D64AF6">
        <w:tc>
          <w:tcPr>
            <w:tcW w:w="3510" w:type="dxa"/>
          </w:tcPr>
          <w:p w:rsidR="00BF6FE6" w:rsidRPr="00325EE2" w:rsidRDefault="00BF6FE6" w:rsidP="00D64AF6">
            <w:pPr>
              <w:jc w:val="both"/>
              <w:rPr>
                <w:rFonts w:asciiTheme="minorHAnsi" w:eastAsiaTheme="minorHAnsi" w:hAnsiTheme="minorHAnsi" w:cstheme="minorBidi"/>
                <w:sz w:val="22"/>
                <w:szCs w:val="22"/>
              </w:rPr>
            </w:pPr>
            <w:r w:rsidRPr="00325EE2">
              <w:rPr>
                <w:rFonts w:asciiTheme="minorHAnsi" w:eastAsiaTheme="minorHAnsi" w:hAnsiTheme="minorHAnsi" w:cstheme="minorBidi"/>
                <w:sz w:val="22"/>
                <w:szCs w:val="22"/>
              </w:rPr>
              <w:t>TMBC Library Service</w:t>
            </w:r>
          </w:p>
        </w:tc>
        <w:tc>
          <w:tcPr>
            <w:tcW w:w="965" w:type="dxa"/>
          </w:tcPr>
          <w:p w:rsidR="00BF6FE6" w:rsidRPr="00325EE2" w:rsidRDefault="00BF6FE6" w:rsidP="00D64AF6">
            <w:pPr>
              <w:jc w:val="both"/>
              <w:rPr>
                <w:rFonts w:asciiTheme="minorHAnsi" w:eastAsiaTheme="minorHAnsi" w:hAnsiTheme="minorHAnsi" w:cstheme="minorBidi"/>
                <w:sz w:val="22"/>
                <w:szCs w:val="22"/>
              </w:rPr>
            </w:pPr>
          </w:p>
        </w:tc>
        <w:tc>
          <w:tcPr>
            <w:tcW w:w="4111" w:type="dxa"/>
          </w:tcPr>
          <w:p w:rsidR="00BF6FE6" w:rsidRPr="00325EE2" w:rsidRDefault="00BF6FE6" w:rsidP="00D64AF6">
            <w:pPr>
              <w:jc w:val="both"/>
              <w:rPr>
                <w:rFonts w:asciiTheme="minorHAnsi" w:eastAsiaTheme="minorHAnsi" w:hAnsiTheme="minorHAnsi" w:cstheme="minorBidi"/>
                <w:sz w:val="22"/>
                <w:szCs w:val="22"/>
              </w:rPr>
            </w:pPr>
            <w:r w:rsidRPr="00325EE2">
              <w:rPr>
                <w:rFonts w:asciiTheme="minorHAnsi" w:eastAsiaTheme="minorHAnsi" w:hAnsiTheme="minorHAnsi" w:cstheme="minorBidi"/>
                <w:sz w:val="22"/>
                <w:szCs w:val="22"/>
              </w:rPr>
              <w:t>Adullam Homes Housing Association</w:t>
            </w:r>
          </w:p>
        </w:tc>
      </w:tr>
      <w:tr w:rsidR="00BF6FE6" w:rsidRPr="00325EE2" w:rsidTr="00D64AF6">
        <w:tc>
          <w:tcPr>
            <w:tcW w:w="3510" w:type="dxa"/>
          </w:tcPr>
          <w:p w:rsidR="00BF6FE6" w:rsidRPr="00325EE2" w:rsidRDefault="00BF6FE6" w:rsidP="00D64AF6">
            <w:pPr>
              <w:jc w:val="both"/>
              <w:rPr>
                <w:rFonts w:asciiTheme="minorHAnsi" w:eastAsiaTheme="minorHAnsi" w:hAnsiTheme="minorHAnsi" w:cstheme="minorBidi"/>
                <w:sz w:val="22"/>
                <w:szCs w:val="22"/>
              </w:rPr>
            </w:pPr>
            <w:r w:rsidRPr="00325EE2">
              <w:rPr>
                <w:rFonts w:asciiTheme="minorHAnsi" w:eastAsiaTheme="minorHAnsi" w:hAnsiTheme="minorHAnsi" w:cstheme="minorBidi"/>
                <w:sz w:val="22"/>
                <w:szCs w:val="22"/>
              </w:rPr>
              <w:t>TMBC Customer Services</w:t>
            </w:r>
          </w:p>
        </w:tc>
        <w:tc>
          <w:tcPr>
            <w:tcW w:w="965" w:type="dxa"/>
          </w:tcPr>
          <w:p w:rsidR="00BF6FE6" w:rsidRPr="00325EE2" w:rsidRDefault="00BF6FE6" w:rsidP="00D64AF6">
            <w:pPr>
              <w:jc w:val="both"/>
              <w:rPr>
                <w:rFonts w:asciiTheme="minorHAnsi" w:eastAsiaTheme="minorHAnsi" w:hAnsiTheme="minorHAnsi" w:cstheme="minorBidi"/>
                <w:sz w:val="22"/>
                <w:szCs w:val="22"/>
              </w:rPr>
            </w:pPr>
          </w:p>
        </w:tc>
        <w:tc>
          <w:tcPr>
            <w:tcW w:w="4111" w:type="dxa"/>
          </w:tcPr>
          <w:p w:rsidR="00BF6FE6" w:rsidRPr="00325EE2" w:rsidRDefault="00BF6FE6" w:rsidP="00D64AF6">
            <w:pPr>
              <w:jc w:val="both"/>
              <w:rPr>
                <w:rFonts w:asciiTheme="minorHAnsi" w:eastAsiaTheme="minorHAnsi" w:hAnsiTheme="minorHAnsi" w:cstheme="minorBidi"/>
                <w:sz w:val="22"/>
                <w:szCs w:val="22"/>
              </w:rPr>
            </w:pPr>
            <w:r w:rsidRPr="00325EE2">
              <w:rPr>
                <w:rFonts w:asciiTheme="minorHAnsi" w:eastAsiaTheme="minorHAnsi" w:hAnsiTheme="minorHAnsi" w:cstheme="minorBidi"/>
                <w:sz w:val="22"/>
                <w:szCs w:val="22"/>
              </w:rPr>
              <w:t>Greater Manchester Police</w:t>
            </w:r>
          </w:p>
        </w:tc>
      </w:tr>
      <w:tr w:rsidR="00BF6FE6" w:rsidRPr="00325EE2" w:rsidTr="00D64AF6">
        <w:tc>
          <w:tcPr>
            <w:tcW w:w="3510" w:type="dxa"/>
          </w:tcPr>
          <w:p w:rsidR="00BF6FE6" w:rsidRPr="00325EE2" w:rsidRDefault="00BF6FE6" w:rsidP="00D64AF6">
            <w:pPr>
              <w:jc w:val="both"/>
              <w:rPr>
                <w:rFonts w:asciiTheme="minorHAnsi" w:eastAsiaTheme="minorHAnsi" w:hAnsiTheme="minorHAnsi" w:cstheme="minorBidi"/>
                <w:sz w:val="22"/>
                <w:szCs w:val="22"/>
              </w:rPr>
            </w:pPr>
            <w:r w:rsidRPr="00325EE2">
              <w:rPr>
                <w:rFonts w:asciiTheme="minorHAnsi" w:eastAsiaTheme="minorHAnsi" w:hAnsiTheme="minorHAnsi" w:cstheme="minorBidi"/>
                <w:sz w:val="22"/>
                <w:szCs w:val="22"/>
              </w:rPr>
              <w:t>TMBC Call Centre</w:t>
            </w:r>
          </w:p>
        </w:tc>
        <w:tc>
          <w:tcPr>
            <w:tcW w:w="965" w:type="dxa"/>
          </w:tcPr>
          <w:p w:rsidR="00BF6FE6" w:rsidRPr="00325EE2" w:rsidRDefault="00BF6FE6" w:rsidP="00D64AF6">
            <w:pPr>
              <w:jc w:val="both"/>
              <w:rPr>
                <w:rFonts w:asciiTheme="minorHAnsi" w:eastAsiaTheme="minorHAnsi" w:hAnsiTheme="minorHAnsi" w:cstheme="minorBidi"/>
                <w:sz w:val="22"/>
                <w:szCs w:val="22"/>
              </w:rPr>
            </w:pPr>
          </w:p>
        </w:tc>
        <w:tc>
          <w:tcPr>
            <w:tcW w:w="4111" w:type="dxa"/>
          </w:tcPr>
          <w:p w:rsidR="00BF6FE6" w:rsidRPr="00325EE2" w:rsidRDefault="00BF6FE6" w:rsidP="00D64AF6">
            <w:pPr>
              <w:jc w:val="both"/>
              <w:rPr>
                <w:rFonts w:asciiTheme="minorHAnsi" w:eastAsiaTheme="minorHAnsi" w:hAnsiTheme="minorHAnsi" w:cstheme="minorBidi"/>
                <w:sz w:val="22"/>
                <w:szCs w:val="22"/>
              </w:rPr>
            </w:pPr>
            <w:r w:rsidRPr="00325EE2">
              <w:rPr>
                <w:rFonts w:asciiTheme="minorHAnsi" w:eastAsiaTheme="minorHAnsi" w:hAnsiTheme="minorHAnsi" w:cstheme="minorBidi"/>
                <w:sz w:val="22"/>
                <w:szCs w:val="22"/>
              </w:rPr>
              <w:t>TMBC Environmental Services</w:t>
            </w:r>
          </w:p>
        </w:tc>
      </w:tr>
      <w:tr w:rsidR="00BF6FE6" w:rsidRPr="00325EE2" w:rsidTr="00D64AF6">
        <w:tc>
          <w:tcPr>
            <w:tcW w:w="3510" w:type="dxa"/>
          </w:tcPr>
          <w:p w:rsidR="00BF6FE6" w:rsidRPr="00325EE2" w:rsidRDefault="00BF6FE6" w:rsidP="00D64AF6">
            <w:pPr>
              <w:jc w:val="both"/>
              <w:rPr>
                <w:rFonts w:asciiTheme="minorHAnsi" w:eastAsiaTheme="minorHAnsi" w:hAnsiTheme="minorHAnsi" w:cstheme="minorBidi"/>
                <w:sz w:val="22"/>
                <w:szCs w:val="22"/>
              </w:rPr>
            </w:pPr>
            <w:r w:rsidRPr="00325EE2">
              <w:rPr>
                <w:rFonts w:asciiTheme="minorHAnsi" w:eastAsiaTheme="minorHAnsi" w:hAnsiTheme="minorHAnsi" w:cstheme="minorBidi"/>
                <w:sz w:val="22"/>
                <w:szCs w:val="22"/>
              </w:rPr>
              <w:t>GM Fire and Rescue Service</w:t>
            </w:r>
          </w:p>
        </w:tc>
        <w:tc>
          <w:tcPr>
            <w:tcW w:w="965" w:type="dxa"/>
          </w:tcPr>
          <w:p w:rsidR="00BF6FE6" w:rsidRPr="00325EE2" w:rsidRDefault="00BF6FE6" w:rsidP="00D64AF6">
            <w:pPr>
              <w:jc w:val="both"/>
              <w:rPr>
                <w:rFonts w:asciiTheme="minorHAnsi" w:eastAsiaTheme="minorHAnsi" w:hAnsiTheme="minorHAnsi" w:cstheme="minorBidi"/>
                <w:sz w:val="22"/>
                <w:szCs w:val="22"/>
              </w:rPr>
            </w:pPr>
          </w:p>
        </w:tc>
        <w:tc>
          <w:tcPr>
            <w:tcW w:w="4111" w:type="dxa"/>
          </w:tcPr>
          <w:p w:rsidR="00BF6FE6" w:rsidRPr="00325EE2" w:rsidRDefault="00BF6FE6" w:rsidP="00D64AF6">
            <w:pPr>
              <w:jc w:val="both"/>
              <w:rPr>
                <w:rFonts w:asciiTheme="minorHAnsi" w:eastAsiaTheme="minorHAnsi" w:hAnsiTheme="minorHAnsi" w:cstheme="minorBidi"/>
                <w:sz w:val="22"/>
                <w:szCs w:val="22"/>
              </w:rPr>
            </w:pPr>
            <w:r w:rsidRPr="00325EE2">
              <w:rPr>
                <w:rFonts w:asciiTheme="minorHAnsi" w:eastAsiaTheme="minorHAnsi" w:hAnsiTheme="minorHAnsi" w:cstheme="minorBidi"/>
                <w:sz w:val="22"/>
                <w:szCs w:val="22"/>
              </w:rPr>
              <w:t>TMBC Public Service Hub</w:t>
            </w:r>
          </w:p>
        </w:tc>
      </w:tr>
      <w:tr w:rsidR="00BF6FE6" w:rsidRPr="00325EE2" w:rsidTr="00D64AF6">
        <w:tc>
          <w:tcPr>
            <w:tcW w:w="3510" w:type="dxa"/>
          </w:tcPr>
          <w:p w:rsidR="00BF6FE6" w:rsidRPr="00325EE2" w:rsidRDefault="00BF6FE6" w:rsidP="00D64AF6">
            <w:pPr>
              <w:jc w:val="both"/>
              <w:rPr>
                <w:rFonts w:asciiTheme="minorHAnsi" w:eastAsiaTheme="minorHAnsi" w:hAnsiTheme="minorHAnsi" w:cstheme="minorBidi"/>
                <w:sz w:val="22"/>
                <w:szCs w:val="22"/>
              </w:rPr>
            </w:pPr>
            <w:r w:rsidRPr="00325EE2">
              <w:rPr>
                <w:rFonts w:asciiTheme="minorHAnsi" w:eastAsiaTheme="minorHAnsi" w:hAnsiTheme="minorHAnsi" w:cstheme="minorBidi"/>
                <w:sz w:val="22"/>
                <w:szCs w:val="22"/>
              </w:rPr>
              <w:t>Probation Service / CRC</w:t>
            </w:r>
          </w:p>
        </w:tc>
        <w:tc>
          <w:tcPr>
            <w:tcW w:w="965" w:type="dxa"/>
          </w:tcPr>
          <w:p w:rsidR="00BF6FE6" w:rsidRPr="00325EE2" w:rsidRDefault="00BF6FE6" w:rsidP="00D64AF6">
            <w:pPr>
              <w:jc w:val="both"/>
              <w:rPr>
                <w:rFonts w:asciiTheme="minorHAnsi" w:eastAsiaTheme="minorHAnsi" w:hAnsiTheme="minorHAnsi" w:cstheme="minorBidi"/>
                <w:sz w:val="22"/>
                <w:szCs w:val="22"/>
              </w:rPr>
            </w:pPr>
          </w:p>
        </w:tc>
        <w:tc>
          <w:tcPr>
            <w:tcW w:w="4111" w:type="dxa"/>
          </w:tcPr>
          <w:p w:rsidR="00BF6FE6" w:rsidRPr="00325EE2" w:rsidRDefault="00BF6FE6" w:rsidP="00D64AF6">
            <w:pPr>
              <w:jc w:val="both"/>
              <w:rPr>
                <w:rFonts w:asciiTheme="minorHAnsi" w:eastAsiaTheme="minorHAnsi" w:hAnsiTheme="minorHAnsi" w:cstheme="minorBidi"/>
                <w:sz w:val="22"/>
                <w:szCs w:val="22"/>
              </w:rPr>
            </w:pPr>
            <w:r w:rsidRPr="00325EE2">
              <w:rPr>
                <w:rFonts w:asciiTheme="minorHAnsi" w:eastAsiaTheme="minorHAnsi" w:hAnsiTheme="minorHAnsi" w:cstheme="minorBidi"/>
                <w:sz w:val="22"/>
                <w:szCs w:val="22"/>
              </w:rPr>
              <w:t>TMBC Adult Services</w:t>
            </w:r>
          </w:p>
        </w:tc>
      </w:tr>
      <w:tr w:rsidR="00BF6FE6" w:rsidRPr="00325EE2" w:rsidTr="00D64AF6">
        <w:tc>
          <w:tcPr>
            <w:tcW w:w="3510" w:type="dxa"/>
          </w:tcPr>
          <w:p w:rsidR="00BF6FE6" w:rsidRPr="00325EE2" w:rsidRDefault="00BF6FE6" w:rsidP="00D64AF6">
            <w:pPr>
              <w:jc w:val="both"/>
              <w:rPr>
                <w:rFonts w:asciiTheme="minorHAnsi" w:eastAsiaTheme="minorHAnsi" w:hAnsiTheme="minorHAnsi" w:cstheme="minorBidi"/>
                <w:sz w:val="22"/>
                <w:szCs w:val="22"/>
              </w:rPr>
            </w:pPr>
            <w:r w:rsidRPr="00325EE2">
              <w:rPr>
                <w:rFonts w:asciiTheme="minorHAnsi" w:eastAsiaTheme="minorHAnsi" w:hAnsiTheme="minorHAnsi" w:cstheme="minorBidi"/>
                <w:sz w:val="22"/>
                <w:szCs w:val="22"/>
              </w:rPr>
              <w:t>Citizens Advice Bureau</w:t>
            </w:r>
          </w:p>
        </w:tc>
        <w:tc>
          <w:tcPr>
            <w:tcW w:w="965" w:type="dxa"/>
          </w:tcPr>
          <w:p w:rsidR="00BF6FE6" w:rsidRPr="00325EE2" w:rsidRDefault="00BF6FE6" w:rsidP="00D64AF6">
            <w:pPr>
              <w:jc w:val="both"/>
              <w:rPr>
                <w:rFonts w:asciiTheme="minorHAnsi" w:eastAsiaTheme="minorHAnsi" w:hAnsiTheme="minorHAnsi" w:cstheme="minorBidi"/>
                <w:sz w:val="22"/>
                <w:szCs w:val="22"/>
              </w:rPr>
            </w:pPr>
          </w:p>
        </w:tc>
        <w:tc>
          <w:tcPr>
            <w:tcW w:w="4111" w:type="dxa"/>
          </w:tcPr>
          <w:p w:rsidR="00BF6FE6" w:rsidRPr="00325EE2" w:rsidRDefault="00BF6FE6" w:rsidP="00D64AF6">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CGL</w:t>
            </w:r>
          </w:p>
        </w:tc>
      </w:tr>
      <w:tr w:rsidR="00BF6FE6" w:rsidRPr="00325EE2" w:rsidTr="00D64AF6">
        <w:tc>
          <w:tcPr>
            <w:tcW w:w="3510" w:type="dxa"/>
          </w:tcPr>
          <w:p w:rsidR="00BF6FE6" w:rsidRPr="00325EE2" w:rsidRDefault="00BF6FE6" w:rsidP="00D64AF6">
            <w:pPr>
              <w:jc w:val="both"/>
              <w:rPr>
                <w:rFonts w:asciiTheme="minorHAnsi" w:eastAsiaTheme="minorHAnsi" w:hAnsiTheme="minorHAnsi" w:cstheme="minorBidi"/>
                <w:sz w:val="22"/>
                <w:szCs w:val="22"/>
              </w:rPr>
            </w:pPr>
            <w:r w:rsidRPr="00325EE2">
              <w:rPr>
                <w:rFonts w:asciiTheme="minorHAnsi" w:eastAsiaTheme="minorHAnsi" w:hAnsiTheme="minorHAnsi" w:cstheme="minorBidi"/>
                <w:sz w:val="22"/>
                <w:szCs w:val="22"/>
              </w:rPr>
              <w:t xml:space="preserve">TMBC </w:t>
            </w:r>
            <w:proofErr w:type="spellStart"/>
            <w:r w:rsidRPr="00325EE2">
              <w:rPr>
                <w:rFonts w:asciiTheme="minorHAnsi" w:eastAsiaTheme="minorHAnsi" w:hAnsiTheme="minorHAnsi" w:cstheme="minorBidi"/>
                <w:sz w:val="22"/>
                <w:szCs w:val="22"/>
              </w:rPr>
              <w:t>Neighbourhood</w:t>
            </w:r>
            <w:proofErr w:type="spellEnd"/>
            <w:r w:rsidRPr="00325EE2">
              <w:rPr>
                <w:rFonts w:asciiTheme="minorHAnsi" w:eastAsiaTheme="minorHAnsi" w:hAnsiTheme="minorHAnsi" w:cstheme="minorBidi"/>
                <w:sz w:val="22"/>
                <w:szCs w:val="22"/>
              </w:rPr>
              <w:t xml:space="preserve"> Services</w:t>
            </w:r>
          </w:p>
        </w:tc>
        <w:tc>
          <w:tcPr>
            <w:tcW w:w="965" w:type="dxa"/>
          </w:tcPr>
          <w:p w:rsidR="00BF6FE6" w:rsidRPr="00325EE2" w:rsidRDefault="00BF6FE6" w:rsidP="00D64AF6">
            <w:pPr>
              <w:jc w:val="both"/>
              <w:rPr>
                <w:rFonts w:asciiTheme="minorHAnsi" w:eastAsiaTheme="minorHAnsi" w:hAnsiTheme="minorHAnsi" w:cstheme="minorBidi"/>
                <w:sz w:val="22"/>
                <w:szCs w:val="22"/>
              </w:rPr>
            </w:pPr>
          </w:p>
        </w:tc>
        <w:tc>
          <w:tcPr>
            <w:tcW w:w="4111" w:type="dxa"/>
          </w:tcPr>
          <w:p w:rsidR="00BF6FE6" w:rsidRPr="00325EE2" w:rsidRDefault="00BF6FE6" w:rsidP="00D64AF6">
            <w:pPr>
              <w:jc w:val="both"/>
              <w:rPr>
                <w:rFonts w:asciiTheme="minorHAnsi" w:eastAsiaTheme="minorHAnsi" w:hAnsiTheme="minorHAnsi" w:cstheme="minorBidi"/>
                <w:sz w:val="22"/>
                <w:szCs w:val="22"/>
              </w:rPr>
            </w:pPr>
            <w:r w:rsidRPr="00325EE2">
              <w:rPr>
                <w:rFonts w:asciiTheme="minorHAnsi" w:eastAsiaTheme="minorHAnsi" w:hAnsiTheme="minorHAnsi" w:cstheme="minorBidi"/>
                <w:sz w:val="22"/>
                <w:szCs w:val="22"/>
              </w:rPr>
              <w:t xml:space="preserve">Foundation </w:t>
            </w:r>
          </w:p>
        </w:tc>
      </w:tr>
      <w:tr w:rsidR="00BF6FE6" w:rsidRPr="00325EE2" w:rsidTr="00D64AF6">
        <w:tc>
          <w:tcPr>
            <w:tcW w:w="3510" w:type="dxa"/>
          </w:tcPr>
          <w:p w:rsidR="00BF6FE6" w:rsidRPr="00325EE2" w:rsidRDefault="00BF6FE6" w:rsidP="00D64AF6">
            <w:pPr>
              <w:jc w:val="both"/>
              <w:rPr>
                <w:rFonts w:asciiTheme="minorHAnsi" w:eastAsiaTheme="minorHAnsi" w:hAnsiTheme="minorHAnsi" w:cstheme="minorBidi"/>
                <w:sz w:val="22"/>
                <w:szCs w:val="22"/>
              </w:rPr>
            </w:pPr>
            <w:r w:rsidRPr="00325EE2">
              <w:rPr>
                <w:rFonts w:asciiTheme="minorHAnsi" w:eastAsiaTheme="minorHAnsi" w:hAnsiTheme="minorHAnsi" w:cstheme="minorBidi"/>
                <w:sz w:val="22"/>
                <w:szCs w:val="22"/>
              </w:rPr>
              <w:t>Impact</w:t>
            </w:r>
          </w:p>
        </w:tc>
        <w:tc>
          <w:tcPr>
            <w:tcW w:w="965" w:type="dxa"/>
          </w:tcPr>
          <w:p w:rsidR="00BF6FE6" w:rsidRPr="00325EE2" w:rsidRDefault="00BF6FE6" w:rsidP="00D64AF6">
            <w:pPr>
              <w:jc w:val="both"/>
              <w:rPr>
                <w:rFonts w:asciiTheme="minorHAnsi" w:eastAsiaTheme="minorHAnsi" w:hAnsiTheme="minorHAnsi" w:cstheme="minorBidi"/>
                <w:sz w:val="22"/>
                <w:szCs w:val="22"/>
              </w:rPr>
            </w:pPr>
          </w:p>
        </w:tc>
        <w:tc>
          <w:tcPr>
            <w:tcW w:w="4111" w:type="dxa"/>
          </w:tcPr>
          <w:p w:rsidR="00BF6FE6" w:rsidRPr="00325EE2" w:rsidRDefault="00BF6FE6" w:rsidP="00D64AF6">
            <w:pPr>
              <w:jc w:val="both"/>
              <w:rPr>
                <w:rFonts w:asciiTheme="minorHAnsi" w:eastAsiaTheme="minorHAnsi" w:hAnsiTheme="minorHAnsi" w:cstheme="minorBidi"/>
                <w:sz w:val="22"/>
                <w:szCs w:val="22"/>
              </w:rPr>
            </w:pPr>
            <w:r w:rsidRPr="00325EE2">
              <w:rPr>
                <w:rFonts w:asciiTheme="minorHAnsi" w:eastAsiaTheme="minorHAnsi" w:hAnsiTheme="minorHAnsi" w:cstheme="minorBidi"/>
                <w:sz w:val="22"/>
                <w:szCs w:val="22"/>
              </w:rPr>
              <w:t>Threshold</w:t>
            </w:r>
          </w:p>
        </w:tc>
      </w:tr>
      <w:tr w:rsidR="00BF6FE6" w:rsidRPr="00325EE2" w:rsidTr="00D64AF6">
        <w:tc>
          <w:tcPr>
            <w:tcW w:w="3510" w:type="dxa"/>
          </w:tcPr>
          <w:p w:rsidR="00BF6FE6" w:rsidRPr="00325EE2" w:rsidRDefault="00BF6FE6" w:rsidP="00D64AF6">
            <w:pPr>
              <w:jc w:val="both"/>
              <w:rPr>
                <w:rFonts w:asciiTheme="minorHAnsi" w:eastAsiaTheme="minorHAnsi" w:hAnsiTheme="minorHAnsi" w:cstheme="minorBidi"/>
                <w:sz w:val="22"/>
                <w:szCs w:val="22"/>
              </w:rPr>
            </w:pPr>
            <w:r w:rsidRPr="00325EE2">
              <w:rPr>
                <w:rFonts w:asciiTheme="minorHAnsi" w:eastAsiaTheme="minorHAnsi" w:hAnsiTheme="minorHAnsi" w:cstheme="minorBidi"/>
                <w:sz w:val="22"/>
                <w:szCs w:val="22"/>
              </w:rPr>
              <w:t>Transport for Greater Manchester</w:t>
            </w:r>
          </w:p>
        </w:tc>
        <w:tc>
          <w:tcPr>
            <w:tcW w:w="965" w:type="dxa"/>
          </w:tcPr>
          <w:p w:rsidR="00BF6FE6" w:rsidRPr="00325EE2" w:rsidRDefault="00BF6FE6" w:rsidP="00D64AF6">
            <w:pPr>
              <w:jc w:val="both"/>
              <w:rPr>
                <w:rFonts w:asciiTheme="minorHAnsi" w:eastAsiaTheme="minorHAnsi" w:hAnsiTheme="minorHAnsi" w:cstheme="minorBidi"/>
                <w:sz w:val="22"/>
                <w:szCs w:val="22"/>
              </w:rPr>
            </w:pPr>
          </w:p>
        </w:tc>
        <w:tc>
          <w:tcPr>
            <w:tcW w:w="4111" w:type="dxa"/>
          </w:tcPr>
          <w:p w:rsidR="00BF6FE6" w:rsidRPr="00325EE2" w:rsidRDefault="00BF6FE6" w:rsidP="00D64AF6">
            <w:pPr>
              <w:jc w:val="both"/>
              <w:rPr>
                <w:rFonts w:asciiTheme="minorHAnsi" w:eastAsiaTheme="minorHAnsi" w:hAnsiTheme="minorHAnsi" w:cstheme="minorBidi"/>
                <w:sz w:val="22"/>
                <w:szCs w:val="22"/>
              </w:rPr>
            </w:pPr>
            <w:r w:rsidRPr="00325EE2">
              <w:rPr>
                <w:rFonts w:asciiTheme="minorHAnsi" w:eastAsiaTheme="minorHAnsi" w:hAnsiTheme="minorHAnsi" w:cstheme="minorBidi"/>
                <w:sz w:val="22"/>
                <w:szCs w:val="22"/>
              </w:rPr>
              <w:t>Shopping Centre Managers</w:t>
            </w:r>
          </w:p>
        </w:tc>
      </w:tr>
      <w:tr w:rsidR="00BF6FE6" w:rsidRPr="00325EE2" w:rsidTr="00D64AF6">
        <w:tc>
          <w:tcPr>
            <w:tcW w:w="3510" w:type="dxa"/>
          </w:tcPr>
          <w:p w:rsidR="00BF6FE6" w:rsidRPr="00325EE2" w:rsidRDefault="00BF6FE6" w:rsidP="00D64AF6">
            <w:pPr>
              <w:jc w:val="both"/>
              <w:rPr>
                <w:rFonts w:asciiTheme="minorHAnsi" w:eastAsiaTheme="minorHAnsi" w:hAnsiTheme="minorHAnsi" w:cstheme="minorBidi"/>
                <w:sz w:val="22"/>
                <w:szCs w:val="22"/>
              </w:rPr>
            </w:pPr>
            <w:r w:rsidRPr="00325EE2">
              <w:rPr>
                <w:rFonts w:asciiTheme="minorHAnsi" w:eastAsiaTheme="minorHAnsi" w:hAnsiTheme="minorHAnsi" w:cstheme="minorBidi"/>
                <w:sz w:val="22"/>
                <w:szCs w:val="22"/>
              </w:rPr>
              <w:t>Tameside Hospital</w:t>
            </w:r>
          </w:p>
        </w:tc>
        <w:tc>
          <w:tcPr>
            <w:tcW w:w="965" w:type="dxa"/>
          </w:tcPr>
          <w:p w:rsidR="00BF6FE6" w:rsidRPr="00325EE2" w:rsidRDefault="00BF6FE6" w:rsidP="00D64AF6">
            <w:pPr>
              <w:jc w:val="both"/>
              <w:rPr>
                <w:rFonts w:asciiTheme="minorHAnsi" w:eastAsiaTheme="minorHAnsi" w:hAnsiTheme="minorHAnsi" w:cstheme="minorBidi"/>
                <w:sz w:val="22"/>
                <w:szCs w:val="22"/>
              </w:rPr>
            </w:pPr>
          </w:p>
        </w:tc>
        <w:tc>
          <w:tcPr>
            <w:tcW w:w="4111" w:type="dxa"/>
          </w:tcPr>
          <w:p w:rsidR="00BF6FE6" w:rsidRPr="00325EE2" w:rsidRDefault="00BF6FE6" w:rsidP="00D64AF6">
            <w:pPr>
              <w:jc w:val="both"/>
              <w:rPr>
                <w:rFonts w:asciiTheme="minorHAnsi" w:eastAsiaTheme="minorHAnsi" w:hAnsiTheme="minorHAnsi" w:cstheme="minorBidi"/>
                <w:sz w:val="22"/>
                <w:szCs w:val="22"/>
              </w:rPr>
            </w:pPr>
          </w:p>
        </w:tc>
      </w:tr>
    </w:tbl>
    <w:p w:rsidR="00BF6FE6" w:rsidRPr="00325EE2" w:rsidRDefault="00BF6FE6" w:rsidP="00BF6FE6">
      <w:pPr>
        <w:jc w:val="both"/>
        <w:rPr>
          <w:rFonts w:asciiTheme="minorHAnsi" w:eastAsiaTheme="minorHAnsi" w:hAnsiTheme="minorHAnsi" w:cstheme="minorBidi"/>
          <w:sz w:val="22"/>
          <w:szCs w:val="22"/>
          <w:lang w:val="en-GB"/>
        </w:rPr>
      </w:pPr>
    </w:p>
    <w:p w:rsidR="00BF6FE6" w:rsidRPr="00325EE2" w:rsidRDefault="00BF6FE6" w:rsidP="00BF6FE6">
      <w:pPr>
        <w:jc w:val="both"/>
        <w:rPr>
          <w:rFonts w:asciiTheme="minorHAnsi" w:eastAsiaTheme="minorHAnsi" w:hAnsiTheme="minorHAnsi" w:cstheme="minorBidi"/>
          <w:b/>
          <w:sz w:val="22"/>
          <w:szCs w:val="22"/>
          <w:lang w:val="en-GB"/>
        </w:rPr>
      </w:pPr>
      <w:r w:rsidRPr="00325EE2">
        <w:rPr>
          <w:rFonts w:asciiTheme="minorHAnsi" w:eastAsiaTheme="minorHAnsi" w:hAnsiTheme="minorHAnsi" w:cstheme="minorBidi"/>
          <w:b/>
          <w:sz w:val="22"/>
          <w:szCs w:val="22"/>
          <w:lang w:val="en-GB"/>
        </w:rPr>
        <w:t xml:space="preserve">Assessment </w:t>
      </w:r>
    </w:p>
    <w:p w:rsidR="00BF6FE6" w:rsidRPr="00325EE2" w:rsidRDefault="00BF6FE6" w:rsidP="00BF6FE6">
      <w:pPr>
        <w:jc w:val="both"/>
        <w:rPr>
          <w:rFonts w:asciiTheme="minorHAnsi" w:eastAsiaTheme="minorHAnsi" w:hAnsiTheme="minorHAnsi" w:cstheme="minorBidi"/>
          <w:sz w:val="22"/>
          <w:szCs w:val="22"/>
          <w:lang w:val="en-GB"/>
        </w:rPr>
      </w:pPr>
    </w:p>
    <w:p w:rsidR="00BF6FE6" w:rsidRPr="00325EE2" w:rsidRDefault="00BF6FE6" w:rsidP="00BF6FE6">
      <w:pPr>
        <w:spacing w:after="200"/>
        <w:jc w:val="both"/>
        <w:rPr>
          <w:rFonts w:asciiTheme="minorHAnsi" w:eastAsiaTheme="minorHAnsi" w:hAnsiTheme="minorHAnsi" w:cstheme="minorBidi"/>
          <w:b/>
          <w:sz w:val="22"/>
          <w:szCs w:val="22"/>
          <w:lang w:val="en-GB"/>
        </w:rPr>
      </w:pPr>
      <w:r w:rsidRPr="00325EE2">
        <w:rPr>
          <w:rFonts w:asciiTheme="minorHAnsi" w:eastAsiaTheme="minorHAnsi" w:hAnsiTheme="minorHAnsi" w:cstheme="minorBidi"/>
          <w:sz w:val="22"/>
          <w:szCs w:val="22"/>
          <w:lang w:val="en-GB"/>
        </w:rPr>
        <w:t>All customers requir</w:t>
      </w:r>
      <w:r>
        <w:rPr>
          <w:rFonts w:asciiTheme="minorHAnsi" w:eastAsiaTheme="minorHAnsi" w:hAnsiTheme="minorHAnsi" w:cstheme="minorBidi"/>
          <w:sz w:val="22"/>
          <w:szCs w:val="22"/>
          <w:lang w:val="en-GB"/>
        </w:rPr>
        <w:t>ing accommodation under the CWP</w:t>
      </w:r>
      <w:r w:rsidRPr="00325EE2">
        <w:rPr>
          <w:rFonts w:asciiTheme="minorHAnsi" w:eastAsiaTheme="minorHAnsi" w:hAnsiTheme="minorHAnsi" w:cstheme="minorBidi"/>
          <w:sz w:val="22"/>
          <w:szCs w:val="22"/>
          <w:lang w:val="en-GB"/>
        </w:rPr>
        <w:t xml:space="preserve"> will be placed by THA following a triage interview.   </w:t>
      </w:r>
    </w:p>
    <w:p w:rsidR="00BF6FE6" w:rsidRPr="00325EE2" w:rsidRDefault="00BF6FE6" w:rsidP="00BF6FE6">
      <w:pPr>
        <w:jc w:val="both"/>
        <w:rPr>
          <w:rFonts w:asciiTheme="minorHAnsi" w:eastAsiaTheme="minorHAnsi" w:hAnsiTheme="minorHAnsi" w:cstheme="minorBidi"/>
          <w:sz w:val="22"/>
          <w:szCs w:val="22"/>
          <w:lang w:val="en-GB"/>
        </w:rPr>
      </w:pPr>
    </w:p>
    <w:p w:rsidR="00BF6FE6" w:rsidRPr="00325EE2" w:rsidRDefault="00BF6FE6" w:rsidP="00BF6FE6">
      <w:pPr>
        <w:spacing w:after="200" w:line="276" w:lineRule="auto"/>
        <w:jc w:val="both"/>
        <w:rPr>
          <w:rFonts w:asciiTheme="minorHAnsi" w:eastAsiaTheme="minorHAnsi" w:hAnsiTheme="minorHAnsi" w:cstheme="minorBidi"/>
          <w:sz w:val="22"/>
          <w:szCs w:val="22"/>
          <w:lang w:val="en-GB"/>
        </w:rPr>
      </w:pPr>
      <w:r w:rsidRPr="00325EE2">
        <w:rPr>
          <w:rFonts w:asciiTheme="minorHAnsi" w:eastAsiaTheme="minorHAnsi" w:hAnsiTheme="minorHAnsi" w:cstheme="minorBidi"/>
          <w:sz w:val="22"/>
          <w:szCs w:val="22"/>
          <w:lang w:val="en-GB"/>
        </w:rPr>
        <w:t xml:space="preserve">During the normal THA opening hour’s customers will be expected to attend in person to enable the triage interview to be made prior to the placement.    </w:t>
      </w:r>
      <w:r>
        <w:rPr>
          <w:rFonts w:asciiTheme="minorHAnsi" w:eastAsiaTheme="minorHAnsi" w:hAnsiTheme="minorHAnsi" w:cstheme="minorBidi"/>
          <w:sz w:val="22"/>
          <w:szCs w:val="22"/>
          <w:lang w:val="en-GB"/>
        </w:rPr>
        <w:t>THA are open Monday to Thursday 9</w:t>
      </w:r>
      <w:r w:rsidRPr="00325EE2">
        <w:rPr>
          <w:rFonts w:asciiTheme="minorHAnsi" w:eastAsiaTheme="minorHAnsi" w:hAnsiTheme="minorHAnsi" w:cstheme="minorBidi"/>
          <w:sz w:val="22"/>
          <w:szCs w:val="22"/>
          <w:lang w:val="en-GB"/>
        </w:rPr>
        <w:t xml:space="preserve">am – 3pm </w:t>
      </w:r>
      <w:r>
        <w:rPr>
          <w:rFonts w:asciiTheme="minorHAnsi" w:eastAsiaTheme="minorHAnsi" w:hAnsiTheme="minorHAnsi" w:cstheme="minorBidi"/>
          <w:sz w:val="22"/>
          <w:szCs w:val="22"/>
          <w:lang w:val="en-GB"/>
        </w:rPr>
        <w:t xml:space="preserve">Friday 10am – 3pm </w:t>
      </w:r>
      <w:r w:rsidRPr="00325EE2">
        <w:rPr>
          <w:rFonts w:asciiTheme="minorHAnsi" w:eastAsiaTheme="minorHAnsi" w:hAnsiTheme="minorHAnsi" w:cstheme="minorBidi"/>
          <w:sz w:val="22"/>
          <w:szCs w:val="22"/>
          <w:lang w:val="en-GB"/>
        </w:rPr>
        <w:t>and their address is:</w:t>
      </w:r>
    </w:p>
    <w:p w:rsidR="00BF6FE6" w:rsidRPr="00325EE2" w:rsidRDefault="00BF6FE6" w:rsidP="00BF6FE6">
      <w:pPr>
        <w:jc w:val="both"/>
        <w:rPr>
          <w:rFonts w:asciiTheme="minorHAnsi" w:eastAsiaTheme="minorHAnsi" w:hAnsiTheme="minorHAnsi" w:cstheme="minorBidi"/>
          <w:sz w:val="22"/>
          <w:szCs w:val="22"/>
          <w:lang w:val="en-GB"/>
        </w:rPr>
      </w:pPr>
      <w:r w:rsidRPr="00325EE2">
        <w:rPr>
          <w:rFonts w:asciiTheme="minorHAnsi" w:eastAsiaTheme="minorHAnsi" w:hAnsiTheme="minorHAnsi" w:cstheme="minorBidi"/>
          <w:sz w:val="22"/>
          <w:szCs w:val="22"/>
          <w:lang w:val="en-GB"/>
        </w:rPr>
        <w:t>Tameside Housing Advice</w:t>
      </w:r>
    </w:p>
    <w:p w:rsidR="00BF6FE6" w:rsidRPr="00325EE2" w:rsidRDefault="00BF6FE6" w:rsidP="00BF6FE6">
      <w:pPr>
        <w:jc w:val="both"/>
        <w:rPr>
          <w:rFonts w:asciiTheme="minorHAnsi" w:eastAsiaTheme="minorHAnsi" w:hAnsiTheme="minorHAnsi" w:cstheme="minorBidi"/>
          <w:sz w:val="22"/>
          <w:szCs w:val="22"/>
          <w:lang w:val="en-GB"/>
        </w:rPr>
      </w:pPr>
      <w:r w:rsidRPr="00325EE2">
        <w:rPr>
          <w:rFonts w:asciiTheme="minorHAnsi" w:eastAsiaTheme="minorHAnsi" w:hAnsiTheme="minorHAnsi" w:cstheme="minorBidi"/>
          <w:sz w:val="22"/>
          <w:szCs w:val="22"/>
          <w:lang w:val="en-GB"/>
        </w:rPr>
        <w:t>119-125 Old Street</w:t>
      </w:r>
    </w:p>
    <w:p w:rsidR="00BF6FE6" w:rsidRPr="00325EE2" w:rsidRDefault="00BF6FE6" w:rsidP="00BF6FE6">
      <w:pPr>
        <w:jc w:val="both"/>
        <w:rPr>
          <w:rFonts w:asciiTheme="minorHAnsi" w:eastAsiaTheme="minorHAnsi" w:hAnsiTheme="minorHAnsi" w:cstheme="minorBidi"/>
          <w:sz w:val="22"/>
          <w:szCs w:val="22"/>
          <w:lang w:val="en-GB"/>
        </w:rPr>
      </w:pPr>
      <w:r w:rsidRPr="00325EE2">
        <w:rPr>
          <w:rFonts w:asciiTheme="minorHAnsi" w:eastAsiaTheme="minorHAnsi" w:hAnsiTheme="minorHAnsi" w:cstheme="minorBidi"/>
          <w:sz w:val="22"/>
          <w:szCs w:val="22"/>
          <w:lang w:val="en-GB"/>
        </w:rPr>
        <w:t>Ashton under Lyne</w:t>
      </w:r>
    </w:p>
    <w:p w:rsidR="00BF6FE6" w:rsidRPr="00325EE2" w:rsidRDefault="00BF6FE6" w:rsidP="00BF6FE6">
      <w:pPr>
        <w:jc w:val="both"/>
        <w:rPr>
          <w:rFonts w:asciiTheme="minorHAnsi" w:eastAsiaTheme="minorHAnsi" w:hAnsiTheme="minorHAnsi" w:cstheme="minorBidi"/>
          <w:sz w:val="22"/>
          <w:szCs w:val="22"/>
          <w:lang w:val="en-GB"/>
        </w:rPr>
      </w:pPr>
      <w:r w:rsidRPr="00325EE2">
        <w:rPr>
          <w:rFonts w:asciiTheme="minorHAnsi" w:eastAsiaTheme="minorHAnsi" w:hAnsiTheme="minorHAnsi" w:cstheme="minorBidi"/>
          <w:sz w:val="22"/>
          <w:szCs w:val="22"/>
          <w:lang w:val="en-GB"/>
        </w:rPr>
        <w:t>OL6 7RL</w:t>
      </w:r>
    </w:p>
    <w:p w:rsidR="00BF6FE6" w:rsidRPr="00325EE2" w:rsidRDefault="00BF6FE6" w:rsidP="00BF6FE6">
      <w:pPr>
        <w:jc w:val="both"/>
        <w:rPr>
          <w:rFonts w:asciiTheme="minorHAnsi" w:eastAsiaTheme="minorHAnsi" w:hAnsiTheme="minorHAnsi" w:cstheme="minorBidi"/>
          <w:sz w:val="22"/>
          <w:szCs w:val="22"/>
          <w:lang w:val="en-GB"/>
        </w:rPr>
      </w:pPr>
    </w:p>
    <w:p w:rsidR="00BF6FE6" w:rsidRPr="00325EE2" w:rsidRDefault="00BF6FE6" w:rsidP="00BF6FE6">
      <w:pPr>
        <w:jc w:val="both"/>
        <w:rPr>
          <w:rFonts w:asciiTheme="minorHAnsi" w:eastAsiaTheme="minorHAnsi" w:hAnsiTheme="minorHAnsi" w:cstheme="minorBidi"/>
          <w:sz w:val="22"/>
          <w:szCs w:val="22"/>
          <w:lang w:val="en-GB"/>
        </w:rPr>
      </w:pPr>
      <w:r w:rsidRPr="00325EE2">
        <w:rPr>
          <w:rFonts w:asciiTheme="minorHAnsi" w:eastAsiaTheme="minorHAnsi" w:hAnsiTheme="minorHAnsi" w:cstheme="minorBidi"/>
          <w:sz w:val="22"/>
          <w:szCs w:val="22"/>
          <w:lang w:val="en-GB"/>
        </w:rPr>
        <w:t xml:space="preserve">Telephone:  </w:t>
      </w:r>
      <w:r w:rsidRPr="00325EE2">
        <w:rPr>
          <w:rFonts w:asciiTheme="minorHAnsi" w:eastAsiaTheme="minorHAnsi" w:hAnsiTheme="minorHAnsi" w:cstheme="minorBidi"/>
          <w:b/>
          <w:sz w:val="28"/>
          <w:szCs w:val="28"/>
          <w:lang w:val="en-GB"/>
        </w:rPr>
        <w:t>0161 331 2700</w:t>
      </w:r>
    </w:p>
    <w:p w:rsidR="00BF6FE6" w:rsidRPr="00325EE2" w:rsidRDefault="00BF6FE6" w:rsidP="00BF6FE6">
      <w:pPr>
        <w:jc w:val="both"/>
        <w:rPr>
          <w:rFonts w:asciiTheme="minorHAnsi" w:eastAsiaTheme="minorHAnsi" w:hAnsiTheme="minorHAnsi" w:cstheme="minorBidi"/>
          <w:b/>
          <w:sz w:val="22"/>
          <w:szCs w:val="22"/>
          <w:lang w:val="en-GB"/>
        </w:rPr>
      </w:pPr>
    </w:p>
    <w:p w:rsidR="00BF6FE6" w:rsidRPr="00325EE2" w:rsidRDefault="00BF6FE6" w:rsidP="00BF6FE6">
      <w:pPr>
        <w:jc w:val="both"/>
        <w:rPr>
          <w:rFonts w:asciiTheme="minorHAnsi" w:eastAsiaTheme="minorHAnsi" w:hAnsiTheme="minorHAnsi" w:cstheme="minorBidi"/>
          <w:b/>
          <w:sz w:val="22"/>
          <w:szCs w:val="22"/>
          <w:lang w:val="en-GB"/>
        </w:rPr>
      </w:pPr>
      <w:r w:rsidRPr="00325EE2">
        <w:rPr>
          <w:rFonts w:asciiTheme="minorHAnsi" w:eastAsiaTheme="minorHAnsi" w:hAnsiTheme="minorHAnsi" w:cstheme="minorBidi"/>
          <w:b/>
          <w:sz w:val="22"/>
          <w:szCs w:val="22"/>
          <w:lang w:val="en-GB"/>
        </w:rPr>
        <w:t>Out of Hours</w:t>
      </w:r>
    </w:p>
    <w:p w:rsidR="00BF6FE6" w:rsidRPr="00325EE2" w:rsidRDefault="00BF6FE6" w:rsidP="00BF6FE6">
      <w:pPr>
        <w:jc w:val="both"/>
        <w:rPr>
          <w:rFonts w:asciiTheme="minorHAnsi" w:eastAsiaTheme="minorHAnsi" w:hAnsiTheme="minorHAnsi" w:cstheme="minorBidi"/>
          <w:b/>
          <w:sz w:val="22"/>
          <w:szCs w:val="22"/>
          <w:lang w:val="en-GB"/>
        </w:rPr>
      </w:pPr>
    </w:p>
    <w:p w:rsidR="00BF6FE6" w:rsidRPr="00325EE2" w:rsidRDefault="00BF6FE6" w:rsidP="00BF6FE6">
      <w:pPr>
        <w:jc w:val="both"/>
        <w:rPr>
          <w:rFonts w:asciiTheme="minorHAnsi" w:eastAsiaTheme="minorHAnsi" w:hAnsiTheme="minorHAnsi" w:cstheme="minorBidi"/>
          <w:sz w:val="22"/>
          <w:szCs w:val="22"/>
          <w:lang w:val="en-GB"/>
        </w:rPr>
      </w:pPr>
      <w:r w:rsidRPr="00325EE2">
        <w:rPr>
          <w:rFonts w:asciiTheme="minorHAnsi" w:eastAsiaTheme="minorHAnsi" w:hAnsiTheme="minorHAnsi" w:cstheme="minorBidi"/>
          <w:sz w:val="22"/>
          <w:szCs w:val="22"/>
          <w:lang w:val="en-GB"/>
        </w:rPr>
        <w:t xml:space="preserve">Referrals to THA under the SWEP can be made at </w:t>
      </w:r>
      <w:proofErr w:type="spellStart"/>
      <w:r w:rsidRPr="00325EE2">
        <w:rPr>
          <w:rFonts w:asciiTheme="minorHAnsi" w:eastAsiaTheme="minorHAnsi" w:hAnsiTheme="minorHAnsi" w:cstheme="minorBidi"/>
          <w:sz w:val="22"/>
          <w:szCs w:val="22"/>
          <w:lang w:val="en-GB"/>
        </w:rPr>
        <w:t>anytime</w:t>
      </w:r>
      <w:proofErr w:type="spellEnd"/>
      <w:r w:rsidRPr="00325EE2">
        <w:rPr>
          <w:rFonts w:asciiTheme="minorHAnsi" w:eastAsiaTheme="minorHAnsi" w:hAnsiTheme="minorHAnsi" w:cstheme="minorBidi"/>
          <w:sz w:val="22"/>
          <w:szCs w:val="22"/>
          <w:lang w:val="en-GB"/>
        </w:rPr>
        <w:t xml:space="preserve"> between 9am – 5pm (4pm on a Friday).   Outside of thes</w:t>
      </w:r>
      <w:r>
        <w:rPr>
          <w:rFonts w:asciiTheme="minorHAnsi" w:eastAsiaTheme="minorHAnsi" w:hAnsiTheme="minorHAnsi" w:cstheme="minorBidi"/>
          <w:sz w:val="22"/>
          <w:szCs w:val="22"/>
          <w:lang w:val="en-GB"/>
        </w:rPr>
        <w:t>e hours referrals under the CWP</w:t>
      </w:r>
      <w:r w:rsidRPr="00325EE2">
        <w:rPr>
          <w:rFonts w:asciiTheme="minorHAnsi" w:eastAsiaTheme="minorHAnsi" w:hAnsiTheme="minorHAnsi" w:cstheme="minorBidi"/>
          <w:sz w:val="22"/>
          <w:szCs w:val="22"/>
          <w:lang w:val="en-GB"/>
        </w:rPr>
        <w:t xml:space="preserve"> can be made via the Out of Hours service on:</w:t>
      </w:r>
    </w:p>
    <w:p w:rsidR="00BF6FE6" w:rsidRPr="00325EE2" w:rsidRDefault="00BF6FE6" w:rsidP="00BF6FE6">
      <w:pPr>
        <w:jc w:val="both"/>
        <w:rPr>
          <w:rFonts w:asciiTheme="minorHAnsi" w:eastAsiaTheme="minorHAnsi" w:hAnsiTheme="minorHAnsi" w:cstheme="minorBidi"/>
          <w:sz w:val="22"/>
          <w:szCs w:val="22"/>
          <w:lang w:val="en-GB"/>
        </w:rPr>
      </w:pPr>
    </w:p>
    <w:p w:rsidR="00BF6FE6" w:rsidRPr="00325EE2" w:rsidRDefault="00BF6FE6" w:rsidP="00BF6FE6">
      <w:pPr>
        <w:jc w:val="both"/>
        <w:rPr>
          <w:rFonts w:asciiTheme="minorHAnsi" w:eastAsiaTheme="minorHAnsi" w:hAnsiTheme="minorHAnsi" w:cstheme="minorBidi"/>
          <w:sz w:val="22"/>
          <w:szCs w:val="22"/>
          <w:lang w:val="en-GB"/>
        </w:rPr>
      </w:pPr>
      <w:r w:rsidRPr="00325EE2">
        <w:rPr>
          <w:rFonts w:asciiTheme="minorHAnsi" w:eastAsiaTheme="minorHAnsi" w:hAnsiTheme="minorHAnsi" w:cstheme="minorBidi"/>
          <w:b/>
          <w:sz w:val="28"/>
          <w:szCs w:val="28"/>
          <w:lang w:val="en-GB"/>
        </w:rPr>
        <w:t xml:space="preserve">0161 331 </w:t>
      </w:r>
      <w:r w:rsidR="006D1330">
        <w:rPr>
          <w:rFonts w:asciiTheme="minorHAnsi" w:eastAsiaTheme="minorHAnsi" w:hAnsiTheme="minorHAnsi" w:cstheme="minorBidi"/>
          <w:b/>
          <w:sz w:val="28"/>
          <w:szCs w:val="28"/>
          <w:lang w:val="en-GB"/>
        </w:rPr>
        <w:t>2700</w:t>
      </w:r>
      <w:bookmarkStart w:id="0" w:name="_GoBack"/>
      <w:bookmarkEnd w:id="0"/>
    </w:p>
    <w:p w:rsidR="00BF6FE6" w:rsidRPr="00325EE2" w:rsidRDefault="00BF6FE6" w:rsidP="00BF6FE6">
      <w:pPr>
        <w:jc w:val="both"/>
        <w:rPr>
          <w:rFonts w:asciiTheme="minorHAnsi" w:eastAsiaTheme="minorHAnsi" w:hAnsiTheme="minorHAnsi" w:cstheme="minorBidi"/>
          <w:sz w:val="22"/>
          <w:szCs w:val="22"/>
          <w:lang w:val="en-GB"/>
        </w:rPr>
      </w:pPr>
    </w:p>
    <w:p w:rsidR="00BF6FE6" w:rsidRPr="00325EE2" w:rsidRDefault="00BF6FE6" w:rsidP="00BF6FE6">
      <w:pPr>
        <w:spacing w:after="200"/>
        <w:jc w:val="both"/>
        <w:rPr>
          <w:rFonts w:asciiTheme="minorHAnsi" w:eastAsiaTheme="minorHAnsi" w:hAnsiTheme="minorHAnsi" w:cstheme="minorBidi"/>
          <w:b/>
          <w:sz w:val="22"/>
          <w:szCs w:val="22"/>
          <w:lang w:val="en-GB"/>
        </w:rPr>
      </w:pPr>
      <w:r w:rsidRPr="00325EE2">
        <w:rPr>
          <w:rFonts w:asciiTheme="minorHAnsi" w:eastAsiaTheme="minorHAnsi" w:hAnsiTheme="minorHAnsi" w:cstheme="minorBidi"/>
          <w:b/>
          <w:sz w:val="22"/>
          <w:szCs w:val="22"/>
          <w:lang w:val="en-GB"/>
        </w:rPr>
        <w:t>Accommodation Placements</w:t>
      </w:r>
    </w:p>
    <w:p w:rsidR="00BF6FE6" w:rsidRPr="00325EE2" w:rsidRDefault="00BF6FE6" w:rsidP="00BF6FE6">
      <w:pPr>
        <w:spacing w:after="200"/>
        <w:jc w:val="both"/>
        <w:rPr>
          <w:rFonts w:asciiTheme="minorHAnsi" w:eastAsiaTheme="minorHAnsi" w:hAnsiTheme="minorHAnsi" w:cstheme="minorBidi"/>
          <w:sz w:val="22"/>
          <w:szCs w:val="22"/>
          <w:lang w:val="en-GB"/>
        </w:rPr>
      </w:pPr>
      <w:r w:rsidRPr="00325EE2">
        <w:rPr>
          <w:rFonts w:asciiTheme="minorHAnsi" w:eastAsiaTheme="minorHAnsi" w:hAnsiTheme="minorHAnsi" w:cstheme="minorBidi"/>
          <w:sz w:val="22"/>
          <w:szCs w:val="22"/>
          <w:lang w:val="en-GB"/>
        </w:rPr>
        <w:t>Accom</w:t>
      </w:r>
      <w:r>
        <w:rPr>
          <w:rFonts w:asciiTheme="minorHAnsi" w:eastAsiaTheme="minorHAnsi" w:hAnsiTheme="minorHAnsi" w:cstheme="minorBidi"/>
          <w:sz w:val="22"/>
          <w:szCs w:val="22"/>
          <w:lang w:val="en-GB"/>
        </w:rPr>
        <w:t>modation provided under the CWP</w:t>
      </w:r>
      <w:r w:rsidRPr="00325EE2">
        <w:rPr>
          <w:rFonts w:asciiTheme="minorHAnsi" w:eastAsiaTheme="minorHAnsi" w:hAnsiTheme="minorHAnsi" w:cstheme="minorBidi"/>
          <w:sz w:val="22"/>
          <w:szCs w:val="22"/>
          <w:lang w:val="en-GB"/>
        </w:rPr>
        <w:t xml:space="preserve"> will be on a night by night basis and will be reviewed each day based on the temperature forecast.   Accommodation will be extended on a night by night basis for as long as the temperature remains at zero </w:t>
      </w:r>
      <w:proofErr w:type="gramStart"/>
      <w:r w:rsidRPr="00325EE2">
        <w:rPr>
          <w:rFonts w:asciiTheme="minorHAnsi" w:eastAsiaTheme="minorHAnsi" w:hAnsiTheme="minorHAnsi" w:cstheme="minorBidi"/>
          <w:sz w:val="22"/>
          <w:szCs w:val="22"/>
          <w:lang w:val="en-GB"/>
        </w:rPr>
        <w:t>degree</w:t>
      </w:r>
      <w:proofErr w:type="gramEnd"/>
      <w:r w:rsidRPr="00325EE2">
        <w:rPr>
          <w:rFonts w:asciiTheme="minorHAnsi" w:eastAsiaTheme="minorHAnsi" w:hAnsiTheme="minorHAnsi" w:cstheme="minorBidi"/>
          <w:sz w:val="22"/>
          <w:szCs w:val="22"/>
          <w:lang w:val="en-GB"/>
        </w:rPr>
        <w:t xml:space="preserve"> Celsius or below.  The accommodation placement will end once the temperature rises above zero </w:t>
      </w:r>
      <w:proofErr w:type="gramStart"/>
      <w:r w:rsidRPr="00325EE2">
        <w:rPr>
          <w:rFonts w:asciiTheme="minorHAnsi" w:eastAsiaTheme="minorHAnsi" w:hAnsiTheme="minorHAnsi" w:cstheme="minorBidi"/>
          <w:sz w:val="22"/>
          <w:szCs w:val="22"/>
          <w:lang w:val="en-GB"/>
        </w:rPr>
        <w:t>degree</w:t>
      </w:r>
      <w:proofErr w:type="gramEnd"/>
      <w:r w:rsidRPr="00325EE2">
        <w:rPr>
          <w:rFonts w:asciiTheme="minorHAnsi" w:eastAsiaTheme="minorHAnsi" w:hAnsiTheme="minorHAnsi" w:cstheme="minorBidi"/>
          <w:sz w:val="22"/>
          <w:szCs w:val="22"/>
          <w:lang w:val="en-GB"/>
        </w:rPr>
        <w:t xml:space="preserve"> Celsius when the SWEP will be deactivated.</w:t>
      </w:r>
    </w:p>
    <w:p w:rsidR="00BF6FE6" w:rsidRPr="00325EE2" w:rsidRDefault="00BF6FE6" w:rsidP="00BF6FE6">
      <w:pPr>
        <w:spacing w:after="200" w:line="276" w:lineRule="auto"/>
        <w:jc w:val="both"/>
        <w:rPr>
          <w:rFonts w:asciiTheme="minorHAnsi" w:eastAsiaTheme="minorHAnsi" w:hAnsiTheme="minorHAnsi" w:cstheme="minorBidi"/>
          <w:b/>
          <w:sz w:val="22"/>
          <w:szCs w:val="22"/>
          <w:lang w:val="en-GB"/>
        </w:rPr>
      </w:pPr>
      <w:r w:rsidRPr="00325EE2">
        <w:rPr>
          <w:rFonts w:asciiTheme="minorHAnsi" w:eastAsiaTheme="minorHAnsi" w:hAnsiTheme="minorHAnsi" w:cstheme="minorBidi"/>
          <w:sz w:val="22"/>
          <w:szCs w:val="22"/>
          <w:lang w:val="en-GB"/>
        </w:rPr>
        <w:t>THA will make a preliminary decision regarding appropriate placement for each customer.   In the first instance this is likely to be sit-up provision or other emergency spaces being provided by one the council’s partners.   If this provision is not available customers will be placed in bed breakfast provision.</w:t>
      </w:r>
    </w:p>
    <w:p w:rsidR="00BF6FE6" w:rsidRPr="00325EE2" w:rsidRDefault="00BF6FE6" w:rsidP="00BF6FE6">
      <w:pPr>
        <w:spacing w:after="200"/>
        <w:jc w:val="both"/>
        <w:rPr>
          <w:rFonts w:asciiTheme="minorHAnsi" w:eastAsiaTheme="minorHAnsi" w:hAnsiTheme="minorHAnsi" w:cstheme="minorBidi"/>
          <w:sz w:val="22"/>
          <w:szCs w:val="22"/>
          <w:lang w:val="en-GB"/>
        </w:rPr>
      </w:pPr>
      <w:r w:rsidRPr="00325EE2">
        <w:rPr>
          <w:rFonts w:asciiTheme="minorHAnsi" w:eastAsiaTheme="minorHAnsi" w:hAnsiTheme="minorHAnsi" w:cstheme="minorBidi"/>
          <w:sz w:val="22"/>
          <w:szCs w:val="22"/>
          <w:lang w:val="en-GB"/>
        </w:rPr>
        <w:t>If THA have a reason to believe that the customer has a priority need from circumstances other than cold weather the accommodation can be continued if the placement is appropriate and a Housing Benefit claim can be made.  This will be under an interim duty whilst THA carry out further investigations.</w:t>
      </w:r>
    </w:p>
    <w:p w:rsidR="00BF6FE6" w:rsidRPr="00325EE2" w:rsidRDefault="00BF6FE6" w:rsidP="00BF6FE6">
      <w:pPr>
        <w:spacing w:after="200"/>
        <w:jc w:val="both"/>
        <w:rPr>
          <w:rFonts w:asciiTheme="minorHAnsi" w:eastAsiaTheme="minorHAnsi" w:hAnsiTheme="minorHAnsi" w:cstheme="minorBidi"/>
          <w:sz w:val="22"/>
          <w:szCs w:val="22"/>
          <w:lang w:val="en-GB"/>
        </w:rPr>
      </w:pPr>
      <w:r w:rsidRPr="00325EE2">
        <w:rPr>
          <w:rFonts w:asciiTheme="minorHAnsi" w:eastAsiaTheme="minorHAnsi" w:hAnsiTheme="minorHAnsi" w:cstheme="minorBidi"/>
          <w:sz w:val="22"/>
          <w:szCs w:val="22"/>
          <w:lang w:val="en-GB"/>
        </w:rPr>
        <w:t>An accommodation placement will continue if the customer is assessed to be unintentionally homeless and in priority need, or if they have requested a review of their homelessness decision and Tameside Council choose to exercise their power to provide accommodation pending the outcome of a review.</w:t>
      </w:r>
    </w:p>
    <w:p w:rsidR="00BF6FE6" w:rsidRPr="00325EE2" w:rsidRDefault="00BF6FE6" w:rsidP="00BF6FE6">
      <w:pPr>
        <w:spacing w:after="200" w:line="276" w:lineRule="auto"/>
        <w:jc w:val="both"/>
        <w:rPr>
          <w:rFonts w:asciiTheme="minorHAnsi" w:eastAsiaTheme="minorHAnsi" w:hAnsiTheme="minorHAnsi" w:cstheme="minorBidi"/>
          <w:b/>
          <w:sz w:val="22"/>
          <w:szCs w:val="22"/>
          <w:lang w:val="en-GB"/>
        </w:rPr>
      </w:pPr>
      <w:r w:rsidRPr="00325EE2">
        <w:rPr>
          <w:rFonts w:asciiTheme="minorHAnsi" w:eastAsiaTheme="minorHAnsi" w:hAnsiTheme="minorHAnsi" w:cstheme="minorBidi"/>
          <w:b/>
          <w:sz w:val="22"/>
          <w:szCs w:val="22"/>
          <w:lang w:val="en-GB"/>
        </w:rPr>
        <w:t>Outreach and Assessment</w:t>
      </w:r>
    </w:p>
    <w:p w:rsidR="00BF6FE6" w:rsidRPr="00325EE2" w:rsidRDefault="00BF6FE6" w:rsidP="00BF6FE6">
      <w:pPr>
        <w:spacing w:after="200" w:line="276" w:lineRule="auto"/>
        <w:jc w:val="both"/>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Once the CWP</w:t>
      </w:r>
      <w:r w:rsidRPr="00325EE2">
        <w:rPr>
          <w:rFonts w:asciiTheme="minorHAnsi" w:eastAsiaTheme="minorHAnsi" w:hAnsiTheme="minorHAnsi" w:cstheme="minorBidi"/>
          <w:sz w:val="22"/>
          <w:szCs w:val="22"/>
          <w:lang w:val="en-GB"/>
        </w:rPr>
        <w:t xml:space="preserve"> has been activated the Impact Project and other services in regular contact with people who sleep rough should be in communication with THA regarding anyone they have concerns about.</w:t>
      </w:r>
    </w:p>
    <w:p w:rsidR="00BF6FE6" w:rsidRPr="00325EE2" w:rsidRDefault="00BF6FE6" w:rsidP="00BF6FE6">
      <w:pPr>
        <w:spacing w:after="200" w:line="276" w:lineRule="auto"/>
        <w:jc w:val="both"/>
        <w:rPr>
          <w:rFonts w:asciiTheme="minorHAnsi" w:eastAsiaTheme="minorHAnsi" w:hAnsiTheme="minorHAnsi" w:cstheme="minorBidi"/>
          <w:sz w:val="22"/>
          <w:szCs w:val="22"/>
          <w:lang w:val="en-GB"/>
        </w:rPr>
      </w:pPr>
      <w:r w:rsidRPr="00325EE2">
        <w:rPr>
          <w:rFonts w:asciiTheme="minorHAnsi" w:eastAsiaTheme="minorHAnsi" w:hAnsiTheme="minorHAnsi" w:cstheme="minorBidi"/>
          <w:sz w:val="22"/>
          <w:szCs w:val="22"/>
          <w:lang w:val="en-GB"/>
        </w:rPr>
        <w:t>The Impact Project will work assertively through its outreach service to make contact with known rough sleepers and seek to make a referral to THA for a homelessness assessment under the terms of this protocol.</w:t>
      </w:r>
    </w:p>
    <w:p w:rsidR="00BF6FE6" w:rsidRPr="00325EE2" w:rsidRDefault="00BF6FE6" w:rsidP="00BF6FE6">
      <w:pPr>
        <w:spacing w:after="200" w:line="276" w:lineRule="auto"/>
        <w:jc w:val="both"/>
        <w:rPr>
          <w:rFonts w:asciiTheme="minorHAnsi" w:eastAsiaTheme="minorHAnsi" w:hAnsiTheme="minorHAnsi" w:cstheme="minorBidi"/>
          <w:sz w:val="22"/>
          <w:szCs w:val="22"/>
          <w:lang w:val="en-GB"/>
        </w:rPr>
      </w:pPr>
      <w:r w:rsidRPr="00325EE2">
        <w:rPr>
          <w:rFonts w:asciiTheme="minorHAnsi" w:eastAsiaTheme="minorHAnsi" w:hAnsiTheme="minorHAnsi" w:cstheme="minorBidi"/>
          <w:sz w:val="22"/>
          <w:szCs w:val="22"/>
          <w:lang w:val="en-GB"/>
        </w:rPr>
        <w:t>Agencies and members of the public who wish to report sightings of rough sleepers will be encouraged to provide as much detail as possible to maximise the potential for successful contact to be made on outreach visits.    Ideally reports should endeavour to confirm that the person has been seen bedded down along with a brief description, any information about the persons identification and as much detail as possible of where they can be found.</w:t>
      </w:r>
    </w:p>
    <w:p w:rsidR="00BF6FE6" w:rsidRPr="00325EE2" w:rsidRDefault="00BF6FE6" w:rsidP="00BF6FE6">
      <w:pPr>
        <w:spacing w:after="200" w:line="276" w:lineRule="auto"/>
        <w:jc w:val="both"/>
        <w:rPr>
          <w:rFonts w:asciiTheme="minorHAnsi" w:eastAsiaTheme="minorHAnsi" w:hAnsiTheme="minorHAnsi" w:cstheme="minorBidi"/>
          <w:sz w:val="22"/>
          <w:szCs w:val="22"/>
          <w:lang w:val="en-GB"/>
        </w:rPr>
      </w:pPr>
      <w:r w:rsidRPr="00325EE2">
        <w:rPr>
          <w:rFonts w:asciiTheme="minorHAnsi" w:eastAsiaTheme="minorHAnsi" w:hAnsiTheme="minorHAnsi" w:cstheme="minorBidi"/>
          <w:sz w:val="22"/>
          <w:szCs w:val="22"/>
          <w:lang w:val="en-GB"/>
        </w:rPr>
        <w:t xml:space="preserve">Reports of rough sleeping can either be made to the Impact Project on </w:t>
      </w:r>
      <w:r w:rsidRPr="00325EE2">
        <w:rPr>
          <w:rFonts w:asciiTheme="minorHAnsi" w:eastAsiaTheme="minorHAnsi" w:hAnsiTheme="minorHAnsi" w:cstheme="minorBidi"/>
          <w:b/>
          <w:sz w:val="22"/>
          <w:szCs w:val="22"/>
          <w:lang w:val="en-GB"/>
        </w:rPr>
        <w:t>016 330 1557</w:t>
      </w:r>
      <w:r w:rsidRPr="00325EE2">
        <w:rPr>
          <w:rFonts w:asciiTheme="minorHAnsi" w:eastAsiaTheme="minorHAnsi" w:hAnsiTheme="minorHAnsi" w:cstheme="minorBidi"/>
          <w:sz w:val="22"/>
          <w:szCs w:val="22"/>
          <w:lang w:val="en-GB"/>
        </w:rPr>
        <w:t xml:space="preserve"> or the national </w:t>
      </w:r>
      <w:proofErr w:type="spellStart"/>
      <w:r w:rsidRPr="00325EE2">
        <w:rPr>
          <w:rFonts w:asciiTheme="minorHAnsi" w:eastAsiaTheme="minorHAnsi" w:hAnsiTheme="minorHAnsi" w:cstheme="minorBidi"/>
          <w:sz w:val="22"/>
          <w:szCs w:val="22"/>
          <w:lang w:val="en-GB"/>
        </w:rPr>
        <w:t>Streetlink</w:t>
      </w:r>
      <w:proofErr w:type="spellEnd"/>
      <w:r w:rsidRPr="00325EE2">
        <w:rPr>
          <w:rFonts w:asciiTheme="minorHAnsi" w:eastAsiaTheme="minorHAnsi" w:hAnsiTheme="minorHAnsi" w:cstheme="minorBidi"/>
          <w:sz w:val="22"/>
          <w:szCs w:val="22"/>
          <w:lang w:val="en-GB"/>
        </w:rPr>
        <w:t xml:space="preserve"> service on </w:t>
      </w:r>
      <w:r w:rsidRPr="00325EE2">
        <w:rPr>
          <w:rFonts w:asciiTheme="minorHAnsi" w:eastAsiaTheme="minorHAnsi" w:hAnsiTheme="minorHAnsi" w:cstheme="minorBidi"/>
          <w:b/>
          <w:sz w:val="22"/>
          <w:szCs w:val="22"/>
          <w:lang w:val="en-GB"/>
        </w:rPr>
        <w:t xml:space="preserve">0300 500 0914.   </w:t>
      </w:r>
      <w:r w:rsidRPr="00325EE2">
        <w:rPr>
          <w:rFonts w:asciiTheme="minorHAnsi" w:eastAsiaTheme="minorHAnsi" w:hAnsiTheme="minorHAnsi" w:cstheme="minorBidi"/>
          <w:sz w:val="22"/>
          <w:szCs w:val="22"/>
          <w:lang w:val="en-GB"/>
        </w:rPr>
        <w:t xml:space="preserve">Further details of the </w:t>
      </w:r>
      <w:proofErr w:type="spellStart"/>
      <w:r w:rsidRPr="00325EE2">
        <w:rPr>
          <w:rFonts w:asciiTheme="minorHAnsi" w:eastAsiaTheme="minorHAnsi" w:hAnsiTheme="minorHAnsi" w:cstheme="minorBidi"/>
          <w:sz w:val="22"/>
          <w:szCs w:val="22"/>
          <w:lang w:val="en-GB"/>
        </w:rPr>
        <w:t>Streetlink</w:t>
      </w:r>
      <w:proofErr w:type="spellEnd"/>
      <w:r w:rsidRPr="00325EE2">
        <w:rPr>
          <w:rFonts w:asciiTheme="minorHAnsi" w:eastAsiaTheme="minorHAnsi" w:hAnsiTheme="minorHAnsi" w:cstheme="minorBidi"/>
          <w:sz w:val="22"/>
          <w:szCs w:val="22"/>
          <w:lang w:val="en-GB"/>
        </w:rPr>
        <w:t xml:space="preserve"> service can be found by following this link: </w:t>
      </w:r>
      <w:hyperlink r:id="rId7" w:history="1">
        <w:r w:rsidRPr="00325EE2">
          <w:rPr>
            <w:rFonts w:asciiTheme="minorHAnsi" w:eastAsiaTheme="minorHAnsi" w:hAnsiTheme="minorHAnsi" w:cstheme="minorBidi"/>
            <w:color w:val="0000FF" w:themeColor="hyperlink"/>
            <w:sz w:val="22"/>
            <w:szCs w:val="22"/>
            <w:u w:val="single"/>
            <w:lang w:val="en-GB"/>
          </w:rPr>
          <w:t>http://www.streetlink.org.uk/</w:t>
        </w:r>
      </w:hyperlink>
    </w:p>
    <w:p w:rsidR="00BF6FE6" w:rsidRPr="00325EE2" w:rsidRDefault="00BF6FE6" w:rsidP="00BF6FE6">
      <w:pPr>
        <w:spacing w:after="200" w:line="276" w:lineRule="auto"/>
        <w:jc w:val="both"/>
        <w:rPr>
          <w:rFonts w:asciiTheme="minorHAnsi" w:eastAsiaTheme="minorHAnsi" w:hAnsiTheme="minorHAnsi" w:cstheme="minorBidi"/>
          <w:sz w:val="22"/>
          <w:szCs w:val="22"/>
          <w:lang w:val="en-GB"/>
        </w:rPr>
      </w:pPr>
      <w:r w:rsidRPr="00325EE2">
        <w:rPr>
          <w:rFonts w:asciiTheme="minorHAnsi" w:eastAsiaTheme="minorHAnsi" w:hAnsiTheme="minorHAnsi" w:cstheme="minorBidi"/>
          <w:sz w:val="22"/>
          <w:szCs w:val="22"/>
          <w:lang w:val="en-GB"/>
        </w:rPr>
        <w:t xml:space="preserve">THA will ensure that the Impact Project and other referring agencies are provided with feedback regarding the outcome of the assessment.   </w:t>
      </w:r>
    </w:p>
    <w:p w:rsidR="00BF6FE6" w:rsidRPr="00325EE2" w:rsidRDefault="00BF6FE6" w:rsidP="00BF6FE6">
      <w:pPr>
        <w:spacing w:after="200" w:line="276" w:lineRule="auto"/>
        <w:jc w:val="both"/>
        <w:rPr>
          <w:rFonts w:asciiTheme="minorHAnsi" w:eastAsiaTheme="minorHAnsi" w:hAnsiTheme="minorHAnsi" w:cstheme="minorBidi"/>
          <w:sz w:val="22"/>
          <w:szCs w:val="22"/>
          <w:lang w:val="en-GB"/>
        </w:rPr>
      </w:pPr>
      <w:r w:rsidRPr="00325EE2">
        <w:rPr>
          <w:rFonts w:asciiTheme="minorHAnsi" w:eastAsiaTheme="minorHAnsi" w:hAnsiTheme="minorHAnsi" w:cstheme="minorBidi"/>
          <w:sz w:val="22"/>
          <w:szCs w:val="22"/>
          <w:lang w:val="en-GB"/>
        </w:rPr>
        <w:lastRenderedPageBreak/>
        <w:t xml:space="preserve"> Prior to making an accomm</w:t>
      </w:r>
      <w:r>
        <w:rPr>
          <w:rFonts w:asciiTheme="minorHAnsi" w:eastAsiaTheme="minorHAnsi" w:hAnsiTheme="minorHAnsi" w:cstheme="minorBidi"/>
          <w:sz w:val="22"/>
          <w:szCs w:val="22"/>
          <w:lang w:val="en-GB"/>
        </w:rPr>
        <w:t>odation placement under the CWP</w:t>
      </w:r>
      <w:r w:rsidRPr="00325EE2">
        <w:rPr>
          <w:rFonts w:asciiTheme="minorHAnsi" w:eastAsiaTheme="minorHAnsi" w:hAnsiTheme="minorHAnsi" w:cstheme="minorBidi"/>
          <w:sz w:val="22"/>
          <w:szCs w:val="22"/>
          <w:lang w:val="en-GB"/>
        </w:rPr>
        <w:t>, THA will use its best endeavours to complete a risk assessment based on either newly gathered information or a recent assessment.</w:t>
      </w:r>
    </w:p>
    <w:p w:rsidR="00BF6FE6" w:rsidRPr="00325EE2" w:rsidRDefault="00BF6FE6" w:rsidP="00BF6FE6">
      <w:pPr>
        <w:spacing w:after="200" w:line="276" w:lineRule="auto"/>
        <w:jc w:val="both"/>
        <w:rPr>
          <w:rFonts w:asciiTheme="minorHAnsi" w:eastAsiaTheme="minorHAnsi" w:hAnsiTheme="minorHAnsi" w:cstheme="minorBidi"/>
          <w:sz w:val="22"/>
          <w:szCs w:val="22"/>
          <w:lang w:val="en-GB"/>
        </w:rPr>
      </w:pPr>
      <w:r w:rsidRPr="00325EE2">
        <w:rPr>
          <w:rFonts w:asciiTheme="minorHAnsi" w:eastAsiaTheme="minorHAnsi" w:hAnsiTheme="minorHAnsi" w:cstheme="minorBidi"/>
          <w:sz w:val="22"/>
          <w:szCs w:val="22"/>
          <w:lang w:val="en-GB"/>
        </w:rPr>
        <w:t>During the period of accommodation the customer and their advocates will be expected to remain in communication with THA with a view to securing alternative accommodation at the end of the SWEP period.</w:t>
      </w:r>
    </w:p>
    <w:p w:rsidR="00BF6FE6" w:rsidRPr="00325EE2" w:rsidRDefault="00BF6FE6" w:rsidP="00BF6FE6">
      <w:pPr>
        <w:spacing w:after="200" w:line="276" w:lineRule="auto"/>
        <w:jc w:val="both"/>
        <w:rPr>
          <w:rFonts w:asciiTheme="minorHAnsi" w:eastAsiaTheme="minorHAnsi" w:hAnsiTheme="minorHAnsi" w:cstheme="minorBidi"/>
          <w:b/>
          <w:sz w:val="22"/>
          <w:szCs w:val="22"/>
          <w:lang w:val="en-GB"/>
        </w:rPr>
      </w:pPr>
      <w:r w:rsidRPr="00325EE2">
        <w:rPr>
          <w:rFonts w:asciiTheme="minorHAnsi" w:eastAsiaTheme="minorHAnsi" w:hAnsiTheme="minorHAnsi" w:cstheme="minorBidi"/>
          <w:b/>
          <w:sz w:val="22"/>
          <w:szCs w:val="22"/>
          <w:lang w:val="en-GB"/>
        </w:rPr>
        <w:t>Relocation</w:t>
      </w:r>
    </w:p>
    <w:p w:rsidR="00BF6FE6" w:rsidRPr="00325EE2" w:rsidRDefault="00BF6FE6" w:rsidP="00BF6FE6">
      <w:pPr>
        <w:spacing w:after="200" w:line="276" w:lineRule="auto"/>
        <w:jc w:val="both"/>
        <w:rPr>
          <w:rFonts w:asciiTheme="minorHAnsi" w:eastAsiaTheme="minorHAnsi" w:hAnsiTheme="minorHAnsi" w:cstheme="minorBidi"/>
          <w:sz w:val="22"/>
          <w:szCs w:val="22"/>
          <w:lang w:val="en-GB"/>
        </w:rPr>
      </w:pPr>
      <w:r w:rsidRPr="00325EE2">
        <w:rPr>
          <w:rFonts w:asciiTheme="minorHAnsi" w:eastAsiaTheme="minorHAnsi" w:hAnsiTheme="minorHAnsi" w:cstheme="minorBidi"/>
          <w:sz w:val="22"/>
          <w:szCs w:val="22"/>
          <w:lang w:val="en-GB"/>
        </w:rPr>
        <w:t>THA and the other partners signed up to this protocol will work proactively with customers to help them relocate to an area where they are likely to have a local connection if that does not apply in Tameside.</w:t>
      </w:r>
    </w:p>
    <w:p w:rsidR="00BF6FE6" w:rsidRPr="00325EE2" w:rsidRDefault="00BF6FE6" w:rsidP="00BF6FE6">
      <w:pPr>
        <w:spacing w:after="200" w:line="276" w:lineRule="auto"/>
        <w:jc w:val="both"/>
        <w:rPr>
          <w:rFonts w:asciiTheme="minorHAnsi" w:eastAsiaTheme="minorHAnsi" w:hAnsiTheme="minorHAnsi" w:cstheme="minorBidi"/>
          <w:b/>
          <w:sz w:val="22"/>
          <w:szCs w:val="22"/>
          <w:lang w:val="en-GB"/>
        </w:rPr>
      </w:pPr>
      <w:r w:rsidRPr="00325EE2">
        <w:rPr>
          <w:rFonts w:asciiTheme="minorHAnsi" w:eastAsiaTheme="minorHAnsi" w:hAnsiTheme="minorHAnsi" w:cstheme="minorBidi"/>
          <w:sz w:val="22"/>
          <w:szCs w:val="22"/>
          <w:lang w:val="en-GB"/>
        </w:rPr>
        <w:t>Homelessness and Relocation services in other boroughs will be notified at the earliest opportunity if SWEP placements have been made in Tameside.</w:t>
      </w:r>
    </w:p>
    <w:p w:rsidR="00BF6FE6" w:rsidRPr="00325EE2" w:rsidRDefault="00BF6FE6" w:rsidP="00BF6FE6">
      <w:pPr>
        <w:spacing w:after="200" w:line="276" w:lineRule="auto"/>
        <w:jc w:val="both"/>
        <w:rPr>
          <w:rFonts w:asciiTheme="minorHAnsi" w:eastAsiaTheme="minorHAnsi" w:hAnsiTheme="minorHAnsi" w:cstheme="minorBidi"/>
          <w:b/>
          <w:sz w:val="22"/>
          <w:szCs w:val="22"/>
          <w:lang w:val="en-GB"/>
        </w:rPr>
      </w:pPr>
      <w:r w:rsidRPr="00325EE2">
        <w:rPr>
          <w:rFonts w:asciiTheme="minorHAnsi" w:eastAsiaTheme="minorHAnsi" w:hAnsiTheme="minorHAnsi" w:cstheme="minorBidi"/>
          <w:b/>
          <w:sz w:val="22"/>
          <w:szCs w:val="22"/>
          <w:lang w:val="en-GB"/>
        </w:rPr>
        <w:t>No recourse to public funds</w:t>
      </w:r>
    </w:p>
    <w:p w:rsidR="00BF6FE6" w:rsidRPr="00325EE2" w:rsidRDefault="00BF6FE6" w:rsidP="00BF6FE6">
      <w:pPr>
        <w:spacing w:after="200" w:line="276" w:lineRule="auto"/>
        <w:jc w:val="both"/>
        <w:rPr>
          <w:rFonts w:asciiTheme="minorHAnsi" w:eastAsiaTheme="minorHAnsi" w:hAnsiTheme="minorHAnsi" w:cstheme="minorBidi"/>
          <w:sz w:val="22"/>
          <w:szCs w:val="22"/>
          <w:lang w:val="en-GB"/>
        </w:rPr>
      </w:pPr>
      <w:r w:rsidRPr="00325EE2">
        <w:rPr>
          <w:rFonts w:asciiTheme="minorHAnsi" w:eastAsiaTheme="minorHAnsi" w:hAnsiTheme="minorHAnsi" w:cstheme="minorBidi"/>
          <w:sz w:val="22"/>
          <w:szCs w:val="22"/>
          <w:lang w:val="en-GB"/>
        </w:rPr>
        <w:t>Customers who have no recourse to public funds are entitled to an accommodation placement under t</w:t>
      </w:r>
      <w:r>
        <w:rPr>
          <w:rFonts w:asciiTheme="minorHAnsi" w:eastAsiaTheme="minorHAnsi" w:hAnsiTheme="minorHAnsi" w:cstheme="minorBidi"/>
          <w:sz w:val="22"/>
          <w:szCs w:val="22"/>
          <w:lang w:val="en-GB"/>
        </w:rPr>
        <w:t>he CWP</w:t>
      </w:r>
      <w:r w:rsidRPr="00325EE2">
        <w:rPr>
          <w:rFonts w:asciiTheme="minorHAnsi" w:eastAsiaTheme="minorHAnsi" w:hAnsiTheme="minorHAnsi" w:cstheme="minorBidi"/>
          <w:sz w:val="22"/>
          <w:szCs w:val="22"/>
          <w:lang w:val="en-GB"/>
        </w:rPr>
        <w:t xml:space="preserve">.   </w:t>
      </w:r>
    </w:p>
    <w:p w:rsidR="00BF6FE6" w:rsidRPr="00325EE2" w:rsidRDefault="00BF6FE6" w:rsidP="00BF6FE6">
      <w:pPr>
        <w:spacing w:after="200" w:line="276" w:lineRule="auto"/>
        <w:jc w:val="both"/>
        <w:rPr>
          <w:rFonts w:asciiTheme="minorHAnsi" w:eastAsiaTheme="minorHAnsi" w:hAnsiTheme="minorHAnsi" w:cstheme="minorBidi"/>
          <w:sz w:val="22"/>
          <w:szCs w:val="22"/>
          <w:lang w:val="en-GB"/>
        </w:rPr>
      </w:pPr>
      <w:r w:rsidRPr="00325EE2">
        <w:rPr>
          <w:rFonts w:asciiTheme="minorHAnsi" w:eastAsiaTheme="minorHAnsi" w:hAnsiTheme="minorHAnsi" w:cstheme="minorBidi"/>
          <w:sz w:val="22"/>
          <w:szCs w:val="22"/>
          <w:lang w:val="en-GB"/>
        </w:rPr>
        <w:t>THA will continue to wor</w:t>
      </w:r>
      <w:r>
        <w:rPr>
          <w:rFonts w:asciiTheme="minorHAnsi" w:eastAsiaTheme="minorHAnsi" w:hAnsiTheme="minorHAnsi" w:cstheme="minorBidi"/>
          <w:sz w:val="22"/>
          <w:szCs w:val="22"/>
          <w:lang w:val="en-GB"/>
        </w:rPr>
        <w:t>k with this group after the CWP</w:t>
      </w:r>
      <w:r w:rsidRPr="00325EE2">
        <w:rPr>
          <w:rFonts w:asciiTheme="minorHAnsi" w:eastAsiaTheme="minorHAnsi" w:hAnsiTheme="minorHAnsi" w:cstheme="minorBidi"/>
          <w:sz w:val="22"/>
          <w:szCs w:val="22"/>
          <w:lang w:val="en-GB"/>
        </w:rPr>
        <w:t xml:space="preserve"> period to inform them of their housing options and to link them in with relocation services and other potential sources of support.</w:t>
      </w:r>
    </w:p>
    <w:p w:rsidR="00BF6FE6" w:rsidRDefault="00BF6FE6" w:rsidP="00BF6FE6">
      <w:pPr>
        <w:spacing w:after="200" w:line="276" w:lineRule="auto"/>
        <w:jc w:val="both"/>
        <w:rPr>
          <w:rFonts w:ascii="Arial" w:hAnsi="Arial" w:cs="Arial"/>
          <w:b/>
          <w:color w:val="000000"/>
          <w:sz w:val="22"/>
          <w:szCs w:val="22"/>
          <w:u w:val="single"/>
        </w:rPr>
      </w:pPr>
    </w:p>
    <w:p w:rsidR="003300E6" w:rsidRDefault="006D1330"/>
    <w:sectPr w:rsidR="003300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E5EEA"/>
    <w:multiLevelType w:val="hybridMultilevel"/>
    <w:tmpl w:val="E23E24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E6"/>
    <w:rsid w:val="0007602D"/>
    <w:rsid w:val="000B52AF"/>
    <w:rsid w:val="003968BB"/>
    <w:rsid w:val="006D1330"/>
    <w:rsid w:val="00BF6FE6"/>
    <w:rsid w:val="00C46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E6"/>
    <w:pPr>
      <w:spacing w:after="0" w:line="240" w:lineRule="auto"/>
    </w:pPr>
    <w:rPr>
      <w:rFonts w:ascii="Verdana" w:eastAsia="Times New Roman" w:hAnsi="Verdan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6FE6"/>
    <w:rPr>
      <w:rFonts w:ascii="Tahoma" w:hAnsi="Tahoma" w:cs="Tahoma"/>
      <w:sz w:val="16"/>
      <w:szCs w:val="16"/>
    </w:rPr>
  </w:style>
  <w:style w:type="character" w:customStyle="1" w:styleId="BalloonTextChar">
    <w:name w:val="Balloon Text Char"/>
    <w:basedOn w:val="DefaultParagraphFont"/>
    <w:link w:val="BalloonText"/>
    <w:uiPriority w:val="99"/>
    <w:semiHidden/>
    <w:rsid w:val="00BF6FE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E6"/>
    <w:pPr>
      <w:spacing w:after="0" w:line="240" w:lineRule="auto"/>
    </w:pPr>
    <w:rPr>
      <w:rFonts w:ascii="Verdana" w:eastAsia="Times New Roman" w:hAnsi="Verdan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6FE6"/>
    <w:rPr>
      <w:rFonts w:ascii="Tahoma" w:hAnsi="Tahoma" w:cs="Tahoma"/>
      <w:sz w:val="16"/>
      <w:szCs w:val="16"/>
    </w:rPr>
  </w:style>
  <w:style w:type="character" w:customStyle="1" w:styleId="BalloonTextChar">
    <w:name w:val="Balloon Text Char"/>
    <w:basedOn w:val="DefaultParagraphFont"/>
    <w:link w:val="BalloonText"/>
    <w:uiPriority w:val="99"/>
    <w:semiHidden/>
    <w:rsid w:val="00BF6FE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reetlin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Barkley</dc:creator>
  <cp:lastModifiedBy>Diane Barkley</cp:lastModifiedBy>
  <cp:revision>2</cp:revision>
  <dcterms:created xsi:type="dcterms:W3CDTF">2017-11-28T10:36:00Z</dcterms:created>
  <dcterms:modified xsi:type="dcterms:W3CDTF">2017-12-11T13:05:00Z</dcterms:modified>
</cp:coreProperties>
</file>